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E7" w:rsidRPr="00473E3A" w:rsidRDefault="00A271E7" w:rsidP="008F1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3E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As tecnologias de informação e comunicação nas reformas educativas em Portuga</w:t>
      </w:r>
      <w:r w:rsidRPr="00473E3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</w:p>
    <w:p w:rsidR="00213CE7" w:rsidRDefault="00213CE7" w:rsidP="008F1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681" w:rsidRDefault="008F1681" w:rsidP="008F1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CE7" w:rsidRPr="00107968" w:rsidRDefault="00213CE7" w:rsidP="008F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>O autor do texto fala sobre a educação em Portugal como respaldo teórico utiliza o estu</w:t>
      </w:r>
      <w:r>
        <w:rPr>
          <w:rFonts w:ascii="Times New Roman" w:hAnsi="Times New Roman" w:cs="Times New Roman"/>
          <w:sz w:val="24"/>
          <w:szCs w:val="24"/>
        </w:rPr>
        <w:t xml:space="preserve">do de caso </w:t>
      </w:r>
      <w:proofErr w:type="gramStart"/>
      <w:r w:rsidRPr="001079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7968">
        <w:rPr>
          <w:rFonts w:ascii="Times New Roman" w:hAnsi="Times New Roman" w:cs="Times New Roman"/>
          <w:sz w:val="24"/>
          <w:szCs w:val="24"/>
        </w:rPr>
        <w:t xml:space="preserve"> inserção das tecnologias na educação que contribui para o desenvolvimento da organização escolar e do currículo escolar.</w:t>
      </w:r>
      <w:r w:rsidR="00473E3A">
        <w:rPr>
          <w:rFonts w:ascii="Times New Roman" w:hAnsi="Times New Roman" w:cs="Times New Roman"/>
          <w:sz w:val="24"/>
          <w:szCs w:val="24"/>
        </w:rPr>
        <w:t xml:space="preserve"> </w:t>
      </w:r>
      <w:r w:rsidRPr="00107968">
        <w:rPr>
          <w:rFonts w:ascii="Times New Roman" w:hAnsi="Times New Roman" w:cs="Times New Roman"/>
          <w:sz w:val="24"/>
          <w:szCs w:val="24"/>
        </w:rPr>
        <w:t xml:space="preserve">No período de 2001 e 2002 em Portugal ocorre a Reforma Curricular do Novo Milênio em que </w:t>
      </w:r>
      <w:proofErr w:type="gramStart"/>
      <w:r w:rsidRPr="00107968">
        <w:rPr>
          <w:rFonts w:ascii="Times New Roman" w:hAnsi="Times New Roman" w:cs="Times New Roman"/>
          <w:sz w:val="24"/>
          <w:szCs w:val="24"/>
        </w:rPr>
        <w:t>passa</w:t>
      </w:r>
      <w:r w:rsidR="00155B1A">
        <w:rPr>
          <w:rFonts w:ascii="Times New Roman" w:hAnsi="Times New Roman" w:cs="Times New Roman"/>
          <w:sz w:val="24"/>
          <w:szCs w:val="24"/>
        </w:rPr>
        <w:t>m</w:t>
      </w:r>
      <w:r w:rsidRPr="00107968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Pr="00107968">
        <w:rPr>
          <w:rFonts w:ascii="Times New Roman" w:hAnsi="Times New Roman" w:cs="Times New Roman"/>
          <w:sz w:val="24"/>
          <w:szCs w:val="24"/>
        </w:rPr>
        <w:t xml:space="preserve"> a utilizar como respaldo na educação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968">
        <w:rPr>
          <w:rFonts w:ascii="Times New Roman" w:hAnsi="Times New Roman" w:cs="Times New Roman"/>
          <w:sz w:val="24"/>
          <w:szCs w:val="24"/>
        </w:rPr>
        <w:t xml:space="preserve"> a inserção e aprendizagem de comunicação e informação (TIC) no ensino e aprendizagem como forma transdisciplinar dentro do currículo escolar, como ponto para iniciar essa reforma a partir do pressuposto de que a educação como sistema basilar para o desenvolvimento de uma nação precisa utilizar recursos técnico-tecnológicos como meio didático para construir o modelo de organização escolar e curricular.</w:t>
      </w:r>
    </w:p>
    <w:p w:rsidR="00213CE7" w:rsidRPr="00107968" w:rsidRDefault="00213CE7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ab/>
        <w:t>Como recurso utilizou o estudo de campo na consulta de documentos do arquivo da E</w:t>
      </w:r>
      <w:r>
        <w:rPr>
          <w:rFonts w:ascii="Times New Roman" w:hAnsi="Times New Roman" w:cs="Times New Roman"/>
          <w:sz w:val="24"/>
          <w:szCs w:val="24"/>
        </w:rPr>
        <w:t xml:space="preserve">scola Secundária Sá de Miranda </w:t>
      </w:r>
      <w:r w:rsidRPr="00107968">
        <w:rPr>
          <w:rFonts w:ascii="Times New Roman" w:hAnsi="Times New Roman" w:cs="Times New Roman"/>
          <w:sz w:val="24"/>
          <w:szCs w:val="24"/>
        </w:rPr>
        <w:t>de 1836, uma das mais</w:t>
      </w:r>
      <w:r>
        <w:rPr>
          <w:rFonts w:ascii="Times New Roman" w:hAnsi="Times New Roman" w:cs="Times New Roman"/>
          <w:sz w:val="24"/>
          <w:szCs w:val="24"/>
        </w:rPr>
        <w:t xml:space="preserve"> antigas de Portugal para </w:t>
      </w:r>
      <w:r w:rsidRPr="00107968">
        <w:rPr>
          <w:rFonts w:ascii="Times New Roman" w:hAnsi="Times New Roman" w:cs="Times New Roman"/>
          <w:sz w:val="24"/>
          <w:szCs w:val="24"/>
        </w:rPr>
        <w:t>construir um quadro que desse como referência sobre a reflexão do tema papel da TIC na educação.</w:t>
      </w:r>
    </w:p>
    <w:p w:rsidR="00213CE7" w:rsidRPr="00107968" w:rsidRDefault="00213CE7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ab/>
        <w:t xml:space="preserve">Partindo do estudo do quadro demonstrativo que faz uma análise da vida escolar desta escola </w:t>
      </w:r>
      <w:r>
        <w:rPr>
          <w:rFonts w:ascii="Times New Roman" w:hAnsi="Times New Roman" w:cs="Times New Roman"/>
          <w:sz w:val="24"/>
          <w:szCs w:val="24"/>
        </w:rPr>
        <w:t>podemos aferir que no século XIX</w:t>
      </w:r>
      <w:r w:rsidRPr="00107968">
        <w:rPr>
          <w:rFonts w:ascii="Times New Roman" w:hAnsi="Times New Roman" w:cs="Times New Roman"/>
          <w:sz w:val="24"/>
          <w:szCs w:val="24"/>
        </w:rPr>
        <w:t xml:space="preserve"> e XX, a escola é marcada pelo ensino tradicional e escassez de recursos e meios u</w:t>
      </w:r>
      <w:r>
        <w:rPr>
          <w:rFonts w:ascii="Times New Roman" w:hAnsi="Times New Roman" w:cs="Times New Roman"/>
          <w:sz w:val="24"/>
          <w:szCs w:val="24"/>
        </w:rPr>
        <w:t xml:space="preserve">tilizados para fins de cinema </w:t>
      </w:r>
      <w:r w:rsidRPr="00107968">
        <w:rPr>
          <w:rFonts w:ascii="Times New Roman" w:hAnsi="Times New Roman" w:cs="Times New Roman"/>
          <w:sz w:val="24"/>
          <w:szCs w:val="24"/>
        </w:rPr>
        <w:t>educativo e depois da década de 60 e 80 uma política voltada para a introdução dos recursos audiovisuais no ensino. Mais tarde, após a década de 90, entrou o ensino da informática na escola. No momento atual ocorreu a introdução da TIC na reorganização curricular.</w:t>
      </w:r>
    </w:p>
    <w:p w:rsidR="00213CE7" w:rsidRDefault="00213CE7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ab/>
        <w:t xml:space="preserve">No período do século XIX e XX existia na escola </w:t>
      </w:r>
      <w:proofErr w:type="gramStart"/>
      <w:r w:rsidRPr="00107968">
        <w:rPr>
          <w:rFonts w:ascii="Times New Roman" w:hAnsi="Times New Roman" w:cs="Times New Roman"/>
          <w:sz w:val="24"/>
          <w:szCs w:val="24"/>
        </w:rPr>
        <w:t>cerca de 27</w:t>
      </w:r>
      <w:proofErr w:type="gramEnd"/>
      <w:r w:rsidRPr="00107968">
        <w:rPr>
          <w:rFonts w:ascii="Times New Roman" w:hAnsi="Times New Roman" w:cs="Times New Roman"/>
          <w:sz w:val="24"/>
          <w:szCs w:val="24"/>
        </w:rPr>
        <w:t xml:space="preserve"> livros ,</w:t>
      </w:r>
      <w:r>
        <w:rPr>
          <w:rFonts w:ascii="Times New Roman" w:hAnsi="Times New Roman" w:cs="Times New Roman"/>
          <w:sz w:val="24"/>
          <w:szCs w:val="24"/>
        </w:rPr>
        <w:t xml:space="preserve"> 80 audiovisuais</w:t>
      </w:r>
      <w:r w:rsidRPr="00107968">
        <w:rPr>
          <w:rFonts w:ascii="Times New Roman" w:hAnsi="Times New Roman" w:cs="Times New Roman"/>
          <w:sz w:val="24"/>
          <w:szCs w:val="24"/>
        </w:rPr>
        <w:t>, 5 tábuas cronológicas no ano seguinte o colégio adquiriu uma lousa grande em pedra para cálculo. O ensino da aula se baseia em aulas teóricas. Esse ambiente escolar foi figu</w:t>
      </w:r>
      <w:r>
        <w:rPr>
          <w:rFonts w:ascii="Times New Roman" w:hAnsi="Times New Roman" w:cs="Times New Roman"/>
          <w:sz w:val="24"/>
          <w:szCs w:val="24"/>
        </w:rPr>
        <w:t>rado e desenhado no livro</w:t>
      </w:r>
      <w:r w:rsidRPr="00107968">
        <w:rPr>
          <w:rFonts w:ascii="Times New Roman" w:hAnsi="Times New Roman" w:cs="Times New Roman"/>
          <w:sz w:val="24"/>
          <w:szCs w:val="24"/>
        </w:rPr>
        <w:t xml:space="preserve"> ”A cidade e as Serras” de Eça de</w:t>
      </w:r>
      <w:r>
        <w:rPr>
          <w:rFonts w:ascii="Times New Roman" w:hAnsi="Times New Roman" w:cs="Times New Roman"/>
          <w:sz w:val="24"/>
          <w:szCs w:val="24"/>
        </w:rPr>
        <w:t xml:space="preserve"> Queiroz,</w:t>
      </w:r>
      <w:r w:rsidRPr="00107968">
        <w:rPr>
          <w:rFonts w:ascii="Times New Roman" w:hAnsi="Times New Roman" w:cs="Times New Roman"/>
          <w:sz w:val="24"/>
          <w:szCs w:val="24"/>
        </w:rPr>
        <w:t xml:space="preserve"> Ou seja, um lugar em que era carente de recursos tecnológicos da época e um ensino baseado na oralidade. A biblioteca era inerte e necessitava de leitores para apreciar a cultura e conhecimento.</w:t>
      </w:r>
    </w:p>
    <w:p w:rsidR="00525604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introdução do cinema na escola abriu-se para uma nova visão no processo de comunicação pedagógica para o ensino de história, geografia, ciência, pois proporciona uma maior leitura crítica do que se vê. A sessão de cinema acontecia duas vezes por mês, durante uma hora e meia para as crianças, de forma gratuita. Sendo que cabia à Diretoria Geral de Ensino Primário e Normal a responsabilidade de passar a seleção de filmes em que a suspenção geral dos teatros como entidade pedagógica do início do Estado Novo achava necessária exibição de cunho educativo como forma de exercer o controle político em que fazia parte desta exibição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propaganda original do Estado Novo.</w:t>
      </w:r>
    </w:p>
    <w:p w:rsidR="008F1681" w:rsidRDefault="008F1681" w:rsidP="0052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1932, foi criada a comissão de cinema educativo em que promovia nas escolas portuguesas o ensino através do cinema, mostrando noções de ciência positiva, pois achava útil que se produzisse ideias da pedagogia célebres. A partir de 1934, a escola recebeu mais aparelhagem como discos, microfone, telefone, lanterna para aperfeiçoar a educação.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1964, houve uma expansão das técnicas audiovisuais para auxiliar o ensino e elevar o nível cultural dos alunos e se preocupou enormemente com as propagandas de rádio e televisão com finalidade escolar.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1971, surge o instituto de Tecnologia Educativa, com técnicas modernas audiovisuais, que difundiu o material didático de apoio às escolas. Em 1986, mudou a concepção da escola com a realização de uma reforma global no sistema educativo em </w:t>
      </w:r>
      <w:r>
        <w:rPr>
          <w:rFonts w:ascii="Times New Roman" w:hAnsi="Times New Roman" w:cs="Times New Roman"/>
          <w:sz w:val="24"/>
          <w:szCs w:val="24"/>
        </w:rPr>
        <w:lastRenderedPageBreak/>
        <w:t>seus métodos de ensino, em que criou a comissão de Reforma do Sistema Educativo, que realizava uma aplicação de programa com princípios descentralizadores da educação dentro dos planos institucionais, regionais e locais.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1988, criou-se o CRSE, uma assembleia que conduzia a aprovação de leis de Bases da Educação como referência de uma implantação de uma Reforma nas escolas com orientações curriculares da gestão e da direção escolar.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projeto educativo deu maior autonomia realizando um currículo apropriado voltado pra uma escola alargada, descentralizada e flexível conferindo maiores espaços com soluções para o sistema de gestão escolar.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Reforma proporcionou uma intervenção na escola de forma a adotar um modelo comunicativo que refletisse positivamente nos processos de ensino-aprendizagem.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propósito dessa nova ed</w:t>
      </w:r>
      <w:r w:rsidR="00525604">
        <w:rPr>
          <w:rFonts w:ascii="Times New Roman" w:hAnsi="Times New Roman" w:cs="Times New Roman"/>
          <w:sz w:val="24"/>
          <w:szCs w:val="24"/>
        </w:rPr>
        <w:t xml:space="preserve">ucação era inserir o uso das </w:t>
      </w:r>
      <w:proofErr w:type="spellStart"/>
      <w:r w:rsidR="00525604">
        <w:rPr>
          <w:rFonts w:ascii="Times New Roman" w:hAnsi="Times New Roman" w:cs="Times New Roman"/>
          <w:sz w:val="24"/>
          <w:szCs w:val="24"/>
        </w:rPr>
        <w:t>TIC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sala de aula reorganizando os planos curriculares do ensino básico e secundário, adequando os recursos necessários à educação.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1985, foi criado o projeto Minerva que tinha como finalidade introduzir os meios da informática no ensino superior, valorizando o sistema educativo com dinâmica. Os resultados deste projeto foi uma evolução e aumentou os recursos </w:t>
      </w:r>
      <w:proofErr w:type="gramStart"/>
      <w:r>
        <w:rPr>
          <w:rFonts w:ascii="Times New Roman" w:hAnsi="Times New Roman" w:cs="Times New Roman"/>
          <w:sz w:val="24"/>
          <w:szCs w:val="24"/>
        </w:rPr>
        <w:t>didáticos como gravador</w:t>
      </w:r>
      <w:proofErr w:type="gramEnd"/>
      <w:r>
        <w:rPr>
          <w:rFonts w:ascii="Times New Roman" w:hAnsi="Times New Roman" w:cs="Times New Roman"/>
          <w:sz w:val="24"/>
          <w:szCs w:val="24"/>
        </w:rPr>
        <w:t>, câmera, computador e som.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isso, a prática pedagógica aumentou, trazendo uma nova ideia e novos conceitos, transformando o discurso com alterações relevantes e significativas, construindo novo sentido para a educação.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1995, a prática curricular mostrou um novo estudo com programas de experimentação de valorização dos alunos de forma a inserir dentro dessa nova prática educativa, com a escassez de recursos tecnológicas na década de 80-90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 formação de professores visava integrar mudanças essas práticas pedagógicas, com novos conceitos e ideias tecnológicas.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1996, o ministro criou o pacto da educação implantando uma nova reforma do curso, organizando os setores educativos, orientando a gestão curricular do Ensino Básico e Secundário.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UNESCO, em 1996, chamou a atenção para a importância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educação, pois renova o sistema desafiando toda a sociedade na medida em que enriquece os saberes com o tempo.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União Europeia se intensificou o uso dos recursos tecnológicas digitais nas escolas são necessários ao uso de toda a comunidade escolar, família, escolas além de órgãos públicos.</w:t>
      </w:r>
      <w:r w:rsidR="00525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Assim, de forma a integrar os contextos educativos em Portugal, existem programas que dinamizam toda a rede educativa. Com tecnologias multimídias do século XXI, de </w:t>
      </w:r>
      <w:proofErr w:type="gramStart"/>
      <w:r>
        <w:rPr>
          <w:rFonts w:ascii="Times New Roman" w:hAnsi="Times New Roman" w:cs="Times New Roman"/>
          <w:sz w:val="24"/>
          <w:szCs w:val="24"/>
        </w:rPr>
        <w:t>iniciativa da Europa em 2004, chamado Plano de 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 Educação.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adaptação curricular voltada pra a tecnologia inserida na educação houve a possibilidade de se estabelecer uma comunicação, integrando os conteúdos à aprendizagem dos alunos diretamente com o professor em que foi possível alterar todo programa educativo, adequando às novas necessidades e exigências.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essas novas tecnologias possibilitaram novas mudanças nos sistemas educativos de forma a absorver novos planos e ações às novas programações curriculares. Assim, os alunos ampliaram os seus conhecimentos construídos, novos paradigmas de aprendizagem. Repercutindo assim nas novas metodologias de ensino dos professores, processando novos conceitos e ideias, criando contextos propícios e aplicando uma didática e pedagogia diferenciada e moderna em que valorize todo o processo, conteúdo, métodos e padrões metodológicos.</w:t>
      </w:r>
    </w:p>
    <w:p w:rsid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Dessa forma, favoreceram novos diálogos na sala de aula entre professor e aluno com aprendizagem mais compartilhada e colaborativa expandindo a capacidade de pensar e raciocinar.</w:t>
      </w:r>
    </w:p>
    <w:p w:rsidR="00213CE7" w:rsidRPr="00107968" w:rsidRDefault="00213CE7" w:rsidP="008F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>Com a introdução da tecnologia nas ciências ocorreram mudanças nos campos da cultura, sociedade, política e economia com a era da informação, tudo se transforma, criando momentos de novas conquistas no meio capitalista, o que transforma a comunidade num mundo cada vez mais globalizado.</w:t>
      </w:r>
    </w:p>
    <w:p w:rsidR="00213CE7" w:rsidRPr="00107968" w:rsidRDefault="00213CE7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ab/>
        <w:t>Com a criação das tecnologias na educação ampliaram as perspectivas nessa área, trazendo novas teorias e práticas que explicam o futuro da humanidade as perspectivas atuais nos reportam como abridor de oportunidades e possibilidades para o futuro.</w:t>
      </w:r>
    </w:p>
    <w:p w:rsidR="00213CE7" w:rsidRPr="00107968" w:rsidRDefault="00213CE7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ab/>
        <w:t>A educação tradicional mesmo com tantas mudanças perdura até hoje, para Dewey o homem aprende, fazendo e assim garantiu a possibilidade de uma boa educação do futuro.</w:t>
      </w:r>
    </w:p>
    <w:p w:rsidR="00213CE7" w:rsidRDefault="00213CE7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68">
        <w:rPr>
          <w:rFonts w:ascii="Times New Roman" w:hAnsi="Times New Roman" w:cs="Times New Roman"/>
          <w:sz w:val="24"/>
          <w:szCs w:val="24"/>
        </w:rPr>
        <w:tab/>
        <w:t>O que pode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107968">
        <w:rPr>
          <w:rFonts w:ascii="Times New Roman" w:hAnsi="Times New Roman" w:cs="Times New Roman"/>
          <w:sz w:val="24"/>
          <w:szCs w:val="24"/>
        </w:rPr>
        <w:t xml:space="preserve"> reter da educação tradicional é que dar possibilidade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7968">
        <w:rPr>
          <w:rFonts w:ascii="Times New Roman" w:hAnsi="Times New Roman" w:cs="Times New Roman"/>
          <w:sz w:val="24"/>
          <w:szCs w:val="24"/>
        </w:rPr>
        <w:t xml:space="preserve"> apenas para uma educação individual p</w:t>
      </w:r>
      <w:r>
        <w:rPr>
          <w:rFonts w:ascii="Times New Roman" w:hAnsi="Times New Roman" w:cs="Times New Roman"/>
          <w:sz w:val="24"/>
          <w:szCs w:val="24"/>
        </w:rPr>
        <w:t>ara a educação sempre há hora</w:t>
      </w:r>
      <w:r w:rsidRPr="00107968">
        <w:rPr>
          <w:rFonts w:ascii="Times New Roman" w:hAnsi="Times New Roman" w:cs="Times New Roman"/>
          <w:sz w:val="24"/>
          <w:szCs w:val="24"/>
        </w:rPr>
        <w:t>, momento e não tem idade para aprender.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68">
        <w:rPr>
          <w:rFonts w:ascii="Times New Roman" w:hAnsi="Times New Roman" w:cs="Times New Roman"/>
          <w:sz w:val="24"/>
          <w:szCs w:val="24"/>
        </w:rPr>
        <w:t xml:space="preserve">Segundo a </w:t>
      </w:r>
      <w:proofErr w:type="gramStart"/>
      <w:r w:rsidRPr="00107968">
        <w:rPr>
          <w:rFonts w:ascii="Times New Roman" w:hAnsi="Times New Roman" w:cs="Times New Roman"/>
          <w:sz w:val="24"/>
          <w:szCs w:val="24"/>
        </w:rPr>
        <w:t>Unesco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107968">
        <w:rPr>
          <w:rFonts w:ascii="Times New Roman" w:hAnsi="Times New Roman" w:cs="Times New Roman"/>
          <w:sz w:val="24"/>
          <w:szCs w:val="24"/>
        </w:rPr>
        <w:t xml:space="preserve"> estamos quase eliminando o analfabetismo de acordo com as reformas do novo sistema educacional, trazendo benefícios a toda sociedade.</w:t>
      </w:r>
    </w:p>
    <w:p w:rsidR="008F1681" w:rsidRDefault="008F1681" w:rsidP="008F1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aprendizagem à distância está baseada na internet que consiste numa grande novidade para a educação com diversidade de cultura, linguagem e escrita. Assim, a cultura do papel é um obstáculo a essa nova modalidade de ensino, pois no ensino à distância, usa-se muito a internet que facilita o aprendizado com o uso do computador.</w:t>
      </w:r>
    </w:p>
    <w:p w:rsidR="008F1681" w:rsidRP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Edgar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critica a razão produtivista e a racionalização moderna em que a proposta seria unificar o saber, o conhecimento em torno do ser humano, valorizando o seu cotidiano em que a decisão o projeto, a escolha sejam regularizados.</w:t>
      </w:r>
    </w:p>
    <w:p w:rsidR="008F1681" w:rsidRP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Foi inspirada em Paulo Freire, nos anos 60, em que seu lema era organizar para transformar e assim conquistou todo Brasil, principalmente, o interior durante os regimes autoritários com projetos alternativos para a educação.</w:t>
      </w:r>
    </w:p>
    <w:p w:rsidR="008F1681" w:rsidRPr="008F1681" w:rsidRDefault="008F1681" w:rsidP="008F1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Envolveu o projeto, Escola cidadã com um projeto neoliberal baseado na ética, a prática e a teoria, fortalecendo. A Era do Conhecimento teve como consequência a informatização da educação, difundindo o saber, através da tecnologia, permitindo que todos tivessem a cesso de maneira rápido, simples e flexível.</w:t>
      </w:r>
    </w:p>
    <w:p w:rsidR="005256E1" w:rsidRPr="005256E1" w:rsidRDefault="005256E1" w:rsidP="0052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6E1">
        <w:rPr>
          <w:rFonts w:ascii="Times New Roman" w:hAnsi="Times New Roman" w:cs="Times New Roman"/>
          <w:sz w:val="24"/>
          <w:szCs w:val="24"/>
        </w:rPr>
        <w:t>O uso de tecnologia na escola em que de certa forma altera o comportamento dos seus usuários, pois a cultura faz crescer, expandir, multiplicar-se, podendo ser tradicional ou civilizada, ela surge como algo científico no século XVIII, na Europa, referindo-se às sociedades humanas. A cultura agrega o plural, o virtual e os valores, assim a rede de conectividade serve para que todos tenham acesso às informações para aqueles que têm acesso à internet.</w:t>
      </w:r>
    </w:p>
    <w:p w:rsidR="005256E1" w:rsidRPr="005256E1" w:rsidRDefault="005256E1" w:rsidP="005256E1">
      <w:pPr>
        <w:pStyle w:val="Padro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5256E1">
        <w:rPr>
          <w:rFonts w:ascii="Times New Roman" w:hAnsi="Times New Roman" w:cs="Times New Roman"/>
          <w:sz w:val="24"/>
          <w:szCs w:val="24"/>
        </w:rPr>
        <w:t>A reflexão, que podemos tirar desse ambiente virtual de discussões e conhecimento, é que as atividades nele trocadas podem ser estabilizadas rapidamente e por completo. Neles, sentimentos são conquistados e arrebatados, desencontros são exterminados e acabados, satisfações são completadas e descobertas, frustrações são surgias e desaparecidas.</w:t>
      </w:r>
    </w:p>
    <w:p w:rsidR="005256E1" w:rsidRPr="005256E1" w:rsidRDefault="005256E1" w:rsidP="005256E1">
      <w:pPr>
        <w:pStyle w:val="Padro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5256E1">
        <w:rPr>
          <w:rFonts w:ascii="Times New Roman" w:hAnsi="Times New Roman" w:cs="Times New Roman"/>
          <w:sz w:val="24"/>
          <w:szCs w:val="24"/>
        </w:rPr>
        <w:t>A cultura do computador é autônoma e descentralizada e independente. Vive por si só, sem precisar dos outros para sobreviver ao mundo virtual, ela por si domina e aplaca todos, conquistando ou destruindo pessoas com vinculações de informações. É através do computador que se propaga e materializam-se signos imateriais, voláteis, evanescentes, recuperáveis ou não.</w:t>
      </w:r>
    </w:p>
    <w:p w:rsidR="005256E1" w:rsidRPr="005256E1" w:rsidRDefault="005256E1" w:rsidP="005256E1">
      <w:pPr>
        <w:pStyle w:val="Padro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56E1">
        <w:rPr>
          <w:rFonts w:ascii="Times New Roman" w:hAnsi="Times New Roman" w:cs="Times New Roman"/>
          <w:sz w:val="24"/>
          <w:szCs w:val="24"/>
        </w:rPr>
        <w:t>A revolução tecnológica incorpora televisão interativa, redes interpessoais de comunicação, comunicação informatizada e cérebro planetário e globalizado. O mercado atual absorve toda essa tecnologia se prepara e pensa que a revolução da informática com microcomputadores portáteis e sempre aceitáveis pelo público que busca cada vez mais.</w:t>
      </w:r>
    </w:p>
    <w:p w:rsidR="005256E1" w:rsidRPr="005256E1" w:rsidRDefault="005256E1" w:rsidP="005256E1">
      <w:pPr>
        <w:pStyle w:val="Padro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5256E1">
        <w:rPr>
          <w:rFonts w:ascii="Times New Roman" w:hAnsi="Times New Roman" w:cs="Times New Roman"/>
          <w:sz w:val="24"/>
          <w:szCs w:val="24"/>
        </w:rPr>
        <w:t xml:space="preserve">Hoje, a socialização da comunicação deixou de ser real e passou a </w:t>
      </w:r>
      <w:proofErr w:type="gramStart"/>
      <w:r w:rsidRPr="005256E1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5256E1">
        <w:rPr>
          <w:rFonts w:ascii="Times New Roman" w:hAnsi="Times New Roman" w:cs="Times New Roman"/>
          <w:sz w:val="24"/>
          <w:szCs w:val="24"/>
        </w:rPr>
        <w:t xml:space="preserve"> virtual, as redes sociais são pontos de encontros de toda aldeia global. A transmissão através da palavra, das imagens, dos sons tornou-se comum este tipo de socialização e formação de novos con</w:t>
      </w:r>
      <w:r>
        <w:rPr>
          <w:rFonts w:ascii="Times New Roman" w:hAnsi="Times New Roman" w:cs="Times New Roman"/>
          <w:sz w:val="24"/>
          <w:szCs w:val="24"/>
        </w:rPr>
        <w:t xml:space="preserve">hecimentos, interação e amizade. </w:t>
      </w:r>
      <w:r w:rsidRPr="005256E1">
        <w:rPr>
          <w:rFonts w:ascii="Times New Roman" w:hAnsi="Times New Roman" w:cs="Times New Roman"/>
          <w:sz w:val="24"/>
          <w:szCs w:val="24"/>
        </w:rPr>
        <w:t xml:space="preserve">Para haver transformação na educação o professor como atuante profissional será necessário inovar com o uso da tecnologia e recursos didáticos tecnológicos, apossar-se dos instrumentos educativos que atraíam o aluno a aprender de forma mais inovadora e consistente. </w:t>
      </w:r>
    </w:p>
    <w:p w:rsidR="005256E1" w:rsidRPr="005256E1" w:rsidRDefault="005256E1" w:rsidP="005256E1">
      <w:pPr>
        <w:pStyle w:val="Padro"/>
        <w:shd w:val="clear" w:color="auto" w:fill="FFFFFF"/>
        <w:spacing w:after="0" w:line="240" w:lineRule="auto"/>
        <w:jc w:val="both"/>
      </w:pPr>
      <w:r w:rsidRPr="005256E1">
        <w:rPr>
          <w:rFonts w:ascii="Times New Roman" w:hAnsi="Times New Roman" w:cs="Times New Roman"/>
          <w:sz w:val="24"/>
          <w:szCs w:val="24"/>
        </w:rPr>
        <w:tab/>
        <w:t xml:space="preserve">O professor deverá emancipar-se criticamente e apropriar-se dos benefícios técnico-tecnológicas de maneira a formar alunos mais críticos, criativos e autônomos e independentes e não fazer do ensino uma mera aprendizagem, e sim um meio de serem </w:t>
      </w:r>
      <w:proofErr w:type="gramStart"/>
      <w:r w:rsidRPr="005256E1">
        <w:rPr>
          <w:rFonts w:ascii="Times New Roman" w:hAnsi="Times New Roman" w:cs="Times New Roman"/>
          <w:sz w:val="24"/>
          <w:szCs w:val="24"/>
        </w:rPr>
        <w:t>éticos, comprometidos</w:t>
      </w:r>
      <w:proofErr w:type="gramEnd"/>
      <w:r w:rsidRPr="005256E1">
        <w:rPr>
          <w:rFonts w:ascii="Times New Roman" w:hAnsi="Times New Roman" w:cs="Times New Roman"/>
          <w:sz w:val="24"/>
          <w:szCs w:val="24"/>
        </w:rPr>
        <w:t xml:space="preserve"> e dinâmicos.</w:t>
      </w:r>
    </w:p>
    <w:p w:rsidR="005256E1" w:rsidRPr="005256E1" w:rsidRDefault="005256E1" w:rsidP="005256E1">
      <w:pPr>
        <w:pStyle w:val="Padro"/>
        <w:shd w:val="clear" w:color="auto" w:fill="FFFFFF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5256E1">
        <w:rPr>
          <w:rFonts w:ascii="Times New Roman" w:hAnsi="Times New Roman" w:cs="Times New Roman"/>
          <w:sz w:val="24"/>
          <w:szCs w:val="24"/>
        </w:rPr>
        <w:t>É preciso focar em um currículo mais dinâmico interativo, acessível à vivência do aluno com uma educação inovadora e tecnológica criando meios pedagógicos e mudanças no ambiente escolar de forma a superar mero ensino, facilitando assim, o desenvolvimento do compromisso com a pesquisa educativa. A pesquisa na escola é uma forma de intervenção na construção de uma sociedade mais crítica, comprometida e democrática rumo à transformação e mudanças neste setor.</w:t>
      </w:r>
    </w:p>
    <w:p w:rsidR="008F1681" w:rsidRPr="005256E1" w:rsidRDefault="008F1681" w:rsidP="0052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E7" w:rsidRPr="005256E1" w:rsidRDefault="00213CE7" w:rsidP="0052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E7" w:rsidRPr="005256E1" w:rsidRDefault="00213CE7" w:rsidP="0052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E7" w:rsidRPr="005256E1" w:rsidRDefault="00213CE7" w:rsidP="0052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E7" w:rsidRPr="005256E1" w:rsidRDefault="00213CE7" w:rsidP="0052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E7" w:rsidRPr="005256E1" w:rsidRDefault="00213CE7" w:rsidP="00525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47C" w:rsidRPr="005256E1" w:rsidRDefault="00A4447C" w:rsidP="005256E1">
      <w:pPr>
        <w:spacing w:after="0" w:line="240" w:lineRule="auto"/>
      </w:pPr>
    </w:p>
    <w:sectPr w:rsidR="00A4447C" w:rsidRPr="00525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E7"/>
    <w:rsid w:val="00155B1A"/>
    <w:rsid w:val="00213CE7"/>
    <w:rsid w:val="00473E3A"/>
    <w:rsid w:val="004D43D4"/>
    <w:rsid w:val="00525604"/>
    <w:rsid w:val="005256E1"/>
    <w:rsid w:val="00786215"/>
    <w:rsid w:val="008F1681"/>
    <w:rsid w:val="00A271E7"/>
    <w:rsid w:val="00A4447C"/>
    <w:rsid w:val="00E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271E7"/>
    <w:rPr>
      <w:color w:val="0000FF"/>
      <w:u w:val="single"/>
    </w:rPr>
  </w:style>
  <w:style w:type="paragraph" w:customStyle="1" w:styleId="Padro">
    <w:name w:val="Padrão"/>
    <w:rsid w:val="005256E1"/>
    <w:pPr>
      <w:tabs>
        <w:tab w:val="left" w:pos="708"/>
      </w:tabs>
      <w:suppressAutoHyphens/>
    </w:pPr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271E7"/>
    <w:rPr>
      <w:color w:val="0000FF"/>
      <w:u w:val="single"/>
    </w:rPr>
  </w:style>
  <w:style w:type="paragraph" w:customStyle="1" w:styleId="Padro">
    <w:name w:val="Padrão"/>
    <w:rsid w:val="005256E1"/>
    <w:pPr>
      <w:tabs>
        <w:tab w:val="left" w:pos="708"/>
      </w:tabs>
      <w:suppressAutoHyphens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2015-03-25T21:45:00Z</dcterms:created>
  <dcterms:modified xsi:type="dcterms:W3CDTF">2015-03-25T21:45:00Z</dcterms:modified>
</cp:coreProperties>
</file>