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B7" w:rsidRPr="00B178F6" w:rsidRDefault="00B519D2" w:rsidP="00A83D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ESTRATÉ</w:t>
      </w:r>
      <w:r w:rsidRPr="00B519D2">
        <w:rPr>
          <w:b/>
          <w:sz w:val="24"/>
          <w:szCs w:val="24"/>
        </w:rPr>
        <w:t xml:space="preserve">GIA </w:t>
      </w:r>
      <w:r>
        <w:rPr>
          <w:b/>
          <w:sz w:val="24"/>
          <w:szCs w:val="24"/>
        </w:rPr>
        <w:t xml:space="preserve">E </w:t>
      </w:r>
      <w:r w:rsidR="00A83DB7" w:rsidRPr="00B178F6">
        <w:rPr>
          <w:b/>
          <w:sz w:val="24"/>
          <w:szCs w:val="24"/>
        </w:rPr>
        <w:t xml:space="preserve">REMUNERAÇÄO DOS DOCENTES NO BRASIL </w:t>
      </w:r>
    </w:p>
    <w:p w:rsidR="00B178F6" w:rsidRDefault="00B178F6" w:rsidP="00A83DB7">
      <w:pPr>
        <w:spacing w:line="240" w:lineRule="auto"/>
        <w:jc w:val="right"/>
        <w:rPr>
          <w:sz w:val="24"/>
          <w:szCs w:val="24"/>
        </w:rPr>
      </w:pPr>
    </w:p>
    <w:p w:rsidR="00A83DB7" w:rsidRPr="00687ABC" w:rsidRDefault="00B519D2" w:rsidP="001B63C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Magno Fernando A. Nazaré</w:t>
      </w:r>
      <w:r w:rsidR="001B63CA">
        <w:rPr>
          <w:sz w:val="24"/>
          <w:szCs w:val="24"/>
        </w:rPr>
        <w:t>¹</w:t>
      </w:r>
    </w:p>
    <w:p w:rsidR="00A83DB7" w:rsidRPr="00687ABC" w:rsidRDefault="00A83DB7" w:rsidP="00A83DB7">
      <w:pPr>
        <w:spacing w:line="240" w:lineRule="auto"/>
        <w:jc w:val="right"/>
        <w:rPr>
          <w:sz w:val="24"/>
          <w:szCs w:val="24"/>
        </w:rPr>
      </w:pPr>
    </w:p>
    <w:p w:rsidR="00A83DB7" w:rsidRDefault="00A83DB7" w:rsidP="00A83DB7">
      <w:pPr>
        <w:jc w:val="center"/>
        <w:rPr>
          <w:sz w:val="18"/>
          <w:szCs w:val="18"/>
        </w:rPr>
      </w:pPr>
      <w:r w:rsidRPr="00687ABC">
        <w:rPr>
          <w:sz w:val="18"/>
          <w:szCs w:val="18"/>
        </w:rPr>
        <w:br/>
      </w:r>
    </w:p>
    <w:p w:rsidR="00A83DB7" w:rsidRPr="00903048" w:rsidRDefault="00A83DB7" w:rsidP="00A83DB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24371D">
        <w:rPr>
          <w:sz w:val="18"/>
          <w:szCs w:val="18"/>
        </w:rPr>
        <w:br/>
      </w:r>
      <w:r w:rsidRPr="00903048">
        <w:rPr>
          <w:b/>
          <w:sz w:val="24"/>
          <w:szCs w:val="24"/>
        </w:rPr>
        <w:t>RESUMO</w:t>
      </w:r>
      <w:r w:rsidRPr="00903048">
        <w:rPr>
          <w:b/>
          <w:sz w:val="24"/>
          <w:szCs w:val="24"/>
        </w:rPr>
        <w:br/>
      </w:r>
      <w:r w:rsidRPr="00903048">
        <w:rPr>
          <w:b/>
          <w:sz w:val="24"/>
          <w:szCs w:val="24"/>
        </w:rPr>
        <w:br/>
      </w:r>
    </w:p>
    <w:p w:rsidR="00A83DB7" w:rsidRPr="000B4A05" w:rsidRDefault="00A83DB7" w:rsidP="00A83D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46D9A">
        <w:rPr>
          <w:sz w:val="24"/>
          <w:szCs w:val="24"/>
        </w:rPr>
        <w:t>O Brasil aparece como um dos países com pior atratividade pelo magistério devido os Baixos, salários, insatisfação com o trabalho e desprestígio profissional vêm afugentando os docentes da carreira do magistério na educação básica, fazendo com que aqueles que já se encontram nela busquem alternativas fora da profissão (como a iniciativa privada oua docência do ensino superior) infelizmente esse tema não parece até agora motivo de discussões no âmbito político de forma que procurem soluções ou melhorias.</w:t>
      </w:r>
      <w:r>
        <w:rPr>
          <w:sz w:val="24"/>
          <w:szCs w:val="24"/>
        </w:rPr>
        <w:t xml:space="preserve"> E</w:t>
      </w:r>
      <w:r w:rsidRPr="00D46D9A">
        <w:rPr>
          <w:sz w:val="24"/>
          <w:szCs w:val="24"/>
        </w:rPr>
        <w:t xml:space="preserve">sse artigo busca analisar e compreender as implicações dessa remuneração para o trabalho docente. Para tanto, foi realizada uma pesquisa de caráter bibliográfico-documental com base em pesquisas relacionadas à remuneração docente e documentos </w:t>
      </w:r>
      <w:r w:rsidRPr="000B4A05">
        <w:rPr>
          <w:sz w:val="24"/>
          <w:szCs w:val="24"/>
        </w:rPr>
        <w:t xml:space="preserve">relativos à temática elaborados por organismos internacionais.  pretende discutir os salários e formas de remuneração de docentes do Brasil, uma vez que parece evidente que a baixa remuneração contribui para que problemas antigo das escolas brasileiras continuem sem solução: como a falta de profissionais capacitados para atuar no setor educacional e a inferior qualidade do ensino. </w:t>
      </w:r>
    </w:p>
    <w:p w:rsidR="00A83DB7" w:rsidRPr="000B4A05" w:rsidRDefault="00A83DB7" w:rsidP="00A83DB7">
      <w:pPr>
        <w:rPr>
          <w:sz w:val="24"/>
          <w:szCs w:val="24"/>
        </w:rPr>
      </w:pPr>
      <w:r w:rsidRPr="000B4A05">
        <w:rPr>
          <w:b/>
          <w:color w:val="333333"/>
          <w:sz w:val="24"/>
          <w:szCs w:val="24"/>
        </w:rPr>
        <w:t>PALAVRAS CHAVE</w:t>
      </w:r>
      <w:r w:rsidRPr="000B4A05">
        <w:rPr>
          <w:b/>
          <w:sz w:val="24"/>
          <w:szCs w:val="24"/>
        </w:rPr>
        <w:t>:</w:t>
      </w:r>
      <w:r w:rsidRPr="000B4A05">
        <w:rPr>
          <w:sz w:val="24"/>
          <w:szCs w:val="24"/>
        </w:rPr>
        <w:t xml:space="preserve"> </w:t>
      </w:r>
      <w:r w:rsidR="00B519D2">
        <w:rPr>
          <w:sz w:val="24"/>
          <w:szCs w:val="24"/>
        </w:rPr>
        <w:t>Estratégia,</w:t>
      </w:r>
      <w:r w:rsidR="00B519D2" w:rsidRPr="000B4A05">
        <w:rPr>
          <w:sz w:val="24"/>
          <w:szCs w:val="24"/>
        </w:rPr>
        <w:t xml:space="preserve"> </w:t>
      </w:r>
      <w:r w:rsidRPr="000B4A05">
        <w:rPr>
          <w:sz w:val="24"/>
          <w:szCs w:val="24"/>
        </w:rPr>
        <w:t>Va</w:t>
      </w:r>
      <w:r w:rsidR="00B519D2">
        <w:rPr>
          <w:sz w:val="24"/>
          <w:szCs w:val="24"/>
        </w:rPr>
        <w:t>lorização Docente, Remuneração.</w:t>
      </w:r>
    </w:p>
    <w:p w:rsidR="00A83DB7" w:rsidRPr="00687ABC" w:rsidRDefault="00A83DB7" w:rsidP="00A83DB7">
      <w:pPr>
        <w:jc w:val="both"/>
      </w:pPr>
      <w:r w:rsidRPr="00687ABC">
        <w:rPr>
          <w:sz w:val="24"/>
          <w:szCs w:val="24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F8276D" w:rsidRDefault="00B519D2" w:rsidP="00B519D2">
      <w:pPr>
        <w:tabs>
          <w:tab w:val="left" w:pos="1455"/>
        </w:tabs>
        <w:suppressAutoHyphens w:val="0"/>
        <w:spacing w:after="160" w:line="259" w:lineRule="auto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ab/>
      </w:r>
    </w:p>
    <w:p w:rsidR="00A83DB7" w:rsidRDefault="00A83DB7" w:rsidP="00F8276D">
      <w:pPr>
        <w:suppressAutoHyphens w:val="0"/>
        <w:spacing w:after="160" w:line="259" w:lineRule="auto"/>
        <w:jc w:val="center"/>
        <w:rPr>
          <w:rFonts w:ascii="Arial" w:hAnsi="Arial" w:cs="Arial"/>
          <w:b/>
          <w:bCs/>
          <w:sz w:val="32"/>
        </w:rPr>
      </w:pPr>
    </w:p>
    <w:p w:rsidR="00F8276D" w:rsidRDefault="00F8276D" w:rsidP="00F8276D">
      <w:pPr>
        <w:suppressAutoHyphens w:val="0"/>
        <w:spacing w:after="160" w:line="259" w:lineRule="auto"/>
        <w:jc w:val="center"/>
        <w:rPr>
          <w:rFonts w:ascii="Arial" w:hAnsi="Arial" w:cs="Arial"/>
          <w:b/>
          <w:bCs/>
          <w:sz w:val="32"/>
        </w:rPr>
      </w:pPr>
    </w:p>
    <w:p w:rsidR="00B178F6" w:rsidRDefault="00B178F6" w:rsidP="00F8276D">
      <w:pPr>
        <w:suppressAutoHyphens w:val="0"/>
        <w:spacing w:after="160" w:line="259" w:lineRule="auto"/>
        <w:jc w:val="center"/>
        <w:rPr>
          <w:rFonts w:ascii="Arial" w:hAnsi="Arial" w:cs="Arial"/>
          <w:b/>
          <w:bCs/>
          <w:sz w:val="32"/>
        </w:rPr>
      </w:pPr>
    </w:p>
    <w:p w:rsidR="0006348D" w:rsidRPr="005B3601" w:rsidRDefault="0006348D" w:rsidP="005B3601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83918" w:rsidRDefault="00083918" w:rsidP="000A7C9D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918">
        <w:rPr>
          <w:rFonts w:ascii="Arial" w:hAnsi="Arial" w:cs="Arial"/>
          <w:b/>
          <w:sz w:val="22"/>
          <w:szCs w:val="22"/>
        </w:rPr>
        <w:lastRenderedPageBreak/>
        <w:t>INTRODUÇÃO</w:t>
      </w:r>
    </w:p>
    <w:p w:rsidR="00B475A9" w:rsidRPr="00083918" w:rsidRDefault="00B475A9" w:rsidP="00B475A9">
      <w:pPr>
        <w:pStyle w:val="PargrafodaLista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A7D7E" w:rsidRPr="00B475A9" w:rsidRDefault="00D95CE3" w:rsidP="00B475A9">
      <w:pPr>
        <w:spacing w:after="0" w:line="360" w:lineRule="auto"/>
        <w:ind w:firstLine="851"/>
        <w:jc w:val="both"/>
        <w:rPr>
          <w:sz w:val="24"/>
          <w:szCs w:val="24"/>
        </w:rPr>
      </w:pPr>
      <w:r w:rsidRPr="00B475A9">
        <w:rPr>
          <w:sz w:val="24"/>
          <w:szCs w:val="24"/>
        </w:rPr>
        <w:t>N</w:t>
      </w:r>
      <w:r w:rsidR="00F8276D" w:rsidRPr="00B475A9">
        <w:rPr>
          <w:sz w:val="24"/>
          <w:szCs w:val="24"/>
        </w:rPr>
        <w:t>o ambiente da economia</w:t>
      </w:r>
      <w:r w:rsidR="00B519D2">
        <w:rPr>
          <w:sz w:val="24"/>
          <w:szCs w:val="24"/>
        </w:rPr>
        <w:t xml:space="preserve"> </w:t>
      </w:r>
      <w:r w:rsidR="00F8276D" w:rsidRPr="00B475A9">
        <w:rPr>
          <w:sz w:val="24"/>
          <w:szCs w:val="24"/>
        </w:rPr>
        <w:t xml:space="preserve">brasileira </w:t>
      </w:r>
      <w:r w:rsidR="00AA7D7E" w:rsidRPr="00B475A9">
        <w:rPr>
          <w:sz w:val="24"/>
          <w:szCs w:val="24"/>
        </w:rPr>
        <w:t xml:space="preserve">onde as necessidades dos consumidores, frequentemente são postas como fator determinante para a tomada de decisão, os gestores </w:t>
      </w:r>
      <w:r w:rsidR="00F8276D" w:rsidRPr="00B475A9">
        <w:rPr>
          <w:sz w:val="24"/>
          <w:szCs w:val="24"/>
        </w:rPr>
        <w:t xml:space="preserve">educacionais </w:t>
      </w:r>
      <w:r w:rsidR="00AA7D7E" w:rsidRPr="00B475A9">
        <w:rPr>
          <w:sz w:val="24"/>
          <w:szCs w:val="24"/>
        </w:rPr>
        <w:t>se veem obrigado a adotar medidas que assegurem a captação e satisfação dos clientes em foco</w:t>
      </w:r>
      <w:r w:rsidR="00F8276D" w:rsidRPr="00B475A9">
        <w:rPr>
          <w:sz w:val="24"/>
          <w:szCs w:val="24"/>
        </w:rPr>
        <w:t>(alunos)</w:t>
      </w:r>
      <w:r w:rsidR="00AA7D7E" w:rsidRPr="00B475A9">
        <w:rPr>
          <w:sz w:val="24"/>
          <w:szCs w:val="24"/>
        </w:rPr>
        <w:t>. Uma das ferramentas que auxiliam nessas tomadas de decisão é o diagnostico organizaciona</w:t>
      </w:r>
      <w:r w:rsidR="00F8276D" w:rsidRPr="00B475A9">
        <w:rPr>
          <w:sz w:val="24"/>
          <w:szCs w:val="24"/>
        </w:rPr>
        <w:t>l, que possibilita ao educador</w:t>
      </w:r>
      <w:r w:rsidR="00AA7D7E" w:rsidRPr="00B475A9">
        <w:rPr>
          <w:sz w:val="24"/>
          <w:szCs w:val="24"/>
        </w:rPr>
        <w:t xml:space="preserve"> identificar pontos fracos e pontos a melhorar, assim como</w:t>
      </w:r>
      <w:r w:rsidR="00F8276D" w:rsidRPr="00B475A9">
        <w:rPr>
          <w:sz w:val="24"/>
          <w:szCs w:val="24"/>
        </w:rPr>
        <w:t>, uma visão geral de sua remuneração no Brasil</w:t>
      </w:r>
      <w:r w:rsidR="00AA7D7E" w:rsidRPr="00B475A9">
        <w:rPr>
          <w:sz w:val="24"/>
          <w:szCs w:val="24"/>
        </w:rPr>
        <w:t>, dando mais segurança para a tomada de decisões</w:t>
      </w:r>
      <w:r w:rsidR="00F8276D" w:rsidRPr="00B475A9">
        <w:rPr>
          <w:sz w:val="24"/>
          <w:szCs w:val="24"/>
        </w:rPr>
        <w:t xml:space="preserve"> como de contratação e demissão</w:t>
      </w:r>
      <w:r w:rsidR="00AA7D7E" w:rsidRPr="00B475A9">
        <w:rPr>
          <w:sz w:val="24"/>
          <w:szCs w:val="24"/>
        </w:rPr>
        <w:t>.</w:t>
      </w:r>
    </w:p>
    <w:p w:rsidR="00EB682D" w:rsidRPr="00B475A9" w:rsidRDefault="00EB682D" w:rsidP="00B475A9">
      <w:pPr>
        <w:spacing w:after="0" w:line="360" w:lineRule="auto"/>
        <w:ind w:firstLine="851"/>
        <w:jc w:val="both"/>
        <w:rPr>
          <w:sz w:val="24"/>
          <w:szCs w:val="24"/>
        </w:rPr>
      </w:pPr>
      <w:r w:rsidRPr="00B475A9">
        <w:rPr>
          <w:sz w:val="24"/>
          <w:szCs w:val="24"/>
        </w:rPr>
        <w:t>Conduzir um processo de diagnóstico segundo Silva (2000), não é meramente seguir um conjunto de passos predeterminados, mas reconhecer que existem perguntas que estão sem respostas, estudar alguns conceitos, apropriar-se deles, reconhecê-los na própria atuação e chegar a uma conclusão e a um plano sobre como colocá-los em prática.</w:t>
      </w:r>
    </w:p>
    <w:p w:rsidR="00AA7D7E" w:rsidRPr="00B475A9" w:rsidRDefault="00AA7D7E" w:rsidP="00B475A9">
      <w:pPr>
        <w:spacing w:after="0" w:line="360" w:lineRule="auto"/>
        <w:ind w:firstLine="851"/>
        <w:jc w:val="both"/>
        <w:rPr>
          <w:sz w:val="24"/>
          <w:szCs w:val="24"/>
        </w:rPr>
      </w:pPr>
      <w:r w:rsidRPr="00B475A9">
        <w:rPr>
          <w:sz w:val="24"/>
          <w:szCs w:val="24"/>
        </w:rPr>
        <w:t xml:space="preserve">A abordagem sistêmica dos fatores internos </w:t>
      </w:r>
      <w:r w:rsidR="00F8276D" w:rsidRPr="00B475A9">
        <w:rPr>
          <w:sz w:val="24"/>
          <w:szCs w:val="24"/>
        </w:rPr>
        <w:t xml:space="preserve">da economia </w:t>
      </w:r>
      <w:r w:rsidR="00231EF1" w:rsidRPr="00B475A9">
        <w:rPr>
          <w:sz w:val="24"/>
          <w:szCs w:val="24"/>
        </w:rPr>
        <w:t xml:space="preserve"> e educação </w:t>
      </w:r>
      <w:r w:rsidR="00F8276D" w:rsidRPr="00B475A9">
        <w:rPr>
          <w:sz w:val="24"/>
          <w:szCs w:val="24"/>
        </w:rPr>
        <w:t>brasileira</w:t>
      </w:r>
      <w:r w:rsidRPr="00B475A9">
        <w:rPr>
          <w:sz w:val="24"/>
          <w:szCs w:val="24"/>
        </w:rPr>
        <w:t xml:space="preserve"> é o fator principal que possibilita atingir os objetivos desenhados pelos gest</w:t>
      </w:r>
      <w:r w:rsidR="00231EF1" w:rsidRPr="00B475A9">
        <w:rPr>
          <w:sz w:val="24"/>
          <w:szCs w:val="24"/>
        </w:rPr>
        <w:t>ores</w:t>
      </w:r>
      <w:r w:rsidR="00F8276D" w:rsidRPr="00B475A9">
        <w:rPr>
          <w:sz w:val="24"/>
          <w:szCs w:val="24"/>
        </w:rPr>
        <w:t>. Por meio dos dados de cada área</w:t>
      </w:r>
      <w:r w:rsidRPr="00B475A9">
        <w:rPr>
          <w:sz w:val="24"/>
          <w:szCs w:val="24"/>
        </w:rPr>
        <w:t xml:space="preserve"> e analisados com o objetivo de descobrir as potencialidades não explorada</w:t>
      </w:r>
      <w:r w:rsidR="00F8276D" w:rsidRPr="00B475A9">
        <w:rPr>
          <w:sz w:val="24"/>
          <w:szCs w:val="24"/>
        </w:rPr>
        <w:t>s e as fraquezas. Na montagem de diagnostico</w:t>
      </w:r>
      <w:r w:rsidR="00231EF1" w:rsidRPr="00B475A9">
        <w:rPr>
          <w:sz w:val="24"/>
          <w:szCs w:val="24"/>
        </w:rPr>
        <w:t xml:space="preserve"> para construção do artigo</w:t>
      </w:r>
      <w:r w:rsidR="00F8276D" w:rsidRPr="00B475A9">
        <w:rPr>
          <w:sz w:val="24"/>
          <w:szCs w:val="24"/>
        </w:rPr>
        <w:t xml:space="preserve"> poderá ser</w:t>
      </w:r>
      <w:r w:rsidRPr="00B475A9">
        <w:rPr>
          <w:sz w:val="24"/>
          <w:szCs w:val="24"/>
        </w:rPr>
        <w:t xml:space="preserve"> feitas mudanças, nas técnicas utilizadas e criação de novas técnicas com a intenção de maximizar o potencial identificado</w:t>
      </w:r>
      <w:r w:rsidR="00F8276D" w:rsidRPr="00B475A9">
        <w:rPr>
          <w:sz w:val="24"/>
          <w:szCs w:val="24"/>
        </w:rPr>
        <w:t xml:space="preserve"> de emprego no Brasil</w:t>
      </w:r>
      <w:r w:rsidRPr="00B475A9">
        <w:rPr>
          <w:sz w:val="24"/>
          <w:szCs w:val="24"/>
        </w:rPr>
        <w:t xml:space="preserve">. </w:t>
      </w:r>
    </w:p>
    <w:p w:rsidR="00DD73F8" w:rsidRPr="00B475A9" w:rsidRDefault="00F8276D" w:rsidP="00B475A9">
      <w:pPr>
        <w:spacing w:after="0" w:line="360" w:lineRule="auto"/>
        <w:ind w:firstLine="851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 xml:space="preserve">   É</w:t>
      </w:r>
      <w:r w:rsidR="00B519D2">
        <w:rPr>
          <w:color w:val="auto"/>
          <w:sz w:val="24"/>
          <w:szCs w:val="24"/>
        </w:rPr>
        <w:t xml:space="preserve"> </w:t>
      </w:r>
      <w:r w:rsidR="00AA7D7E" w:rsidRPr="00B475A9">
        <w:rPr>
          <w:color w:val="auto"/>
          <w:sz w:val="24"/>
          <w:szCs w:val="24"/>
        </w:rPr>
        <w:t>observado à necessidade de montar um planejamento para auxiliar na tomada</w:t>
      </w:r>
      <w:r w:rsidR="00231EF1" w:rsidRPr="00B475A9">
        <w:rPr>
          <w:color w:val="auto"/>
          <w:sz w:val="24"/>
          <w:szCs w:val="24"/>
        </w:rPr>
        <w:t xml:space="preserve"> de decisões, assim como, criar </w:t>
      </w:r>
      <w:r w:rsidR="00AA7D7E" w:rsidRPr="00B475A9">
        <w:rPr>
          <w:color w:val="auto"/>
          <w:sz w:val="24"/>
          <w:szCs w:val="24"/>
        </w:rPr>
        <w:t>ferramentas para prover ao gestor um controle sobre suas</w:t>
      </w:r>
      <w:r w:rsidR="00387733" w:rsidRPr="00B475A9">
        <w:rPr>
          <w:color w:val="auto"/>
          <w:sz w:val="24"/>
          <w:szCs w:val="24"/>
        </w:rPr>
        <w:t xml:space="preserve"> ações futuras e presentes</w:t>
      </w:r>
      <w:r w:rsidR="00231EF1" w:rsidRPr="00B475A9">
        <w:rPr>
          <w:color w:val="auto"/>
          <w:sz w:val="24"/>
          <w:szCs w:val="24"/>
        </w:rPr>
        <w:t xml:space="preserve"> quanto ao salário dos professores</w:t>
      </w:r>
      <w:r w:rsidR="00387733" w:rsidRPr="00B475A9">
        <w:rPr>
          <w:color w:val="auto"/>
          <w:sz w:val="24"/>
          <w:szCs w:val="24"/>
        </w:rPr>
        <w:t xml:space="preserve">.    </w:t>
      </w:r>
    </w:p>
    <w:p w:rsidR="00231EF1" w:rsidRPr="00B475A9" w:rsidRDefault="00231EF1" w:rsidP="00B475A9">
      <w:pPr>
        <w:spacing w:after="0" w:line="360" w:lineRule="auto"/>
        <w:ind w:firstLine="851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>Quais as estratégias que serão adotadas, visando um ganho competitivo no mercado de atuação dos professores ?</w:t>
      </w:r>
    </w:p>
    <w:p w:rsidR="00761E9D" w:rsidRDefault="00761E9D">
      <w:pPr>
        <w:rPr>
          <w:rFonts w:ascii="Arial" w:hAnsi="Arial" w:cs="Arial"/>
          <w:color w:val="auto"/>
          <w:sz w:val="22"/>
          <w:szCs w:val="22"/>
        </w:rPr>
      </w:pPr>
    </w:p>
    <w:p w:rsidR="00761E9D" w:rsidRDefault="00761E9D">
      <w:pPr>
        <w:rPr>
          <w:rFonts w:ascii="Arial" w:hAnsi="Arial" w:cs="Arial"/>
          <w:color w:val="auto"/>
          <w:sz w:val="22"/>
          <w:szCs w:val="22"/>
        </w:rPr>
      </w:pPr>
    </w:p>
    <w:p w:rsidR="00761E9D" w:rsidRPr="00083918" w:rsidRDefault="00761E9D">
      <w:pPr>
        <w:rPr>
          <w:rFonts w:ascii="Arial" w:hAnsi="Arial" w:cs="Arial"/>
          <w:color w:val="auto"/>
          <w:sz w:val="22"/>
          <w:szCs w:val="22"/>
        </w:rPr>
      </w:pPr>
    </w:p>
    <w:p w:rsidR="00015AC4" w:rsidRPr="00083918" w:rsidRDefault="0062275B" w:rsidP="000A7C9D">
      <w:pPr>
        <w:pStyle w:val="PargrafodaLista"/>
        <w:numPr>
          <w:ilvl w:val="0"/>
          <w:numId w:val="19"/>
        </w:numPr>
        <w:tabs>
          <w:tab w:val="left" w:pos="5670"/>
        </w:tabs>
        <w:suppressAutoHyphens w:val="0"/>
        <w:spacing w:after="1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CONTEÚDO</w:t>
      </w:r>
    </w:p>
    <w:p w:rsidR="00015AC4" w:rsidRPr="00B475A9" w:rsidRDefault="0062275B" w:rsidP="00B475A9">
      <w:pPr>
        <w:pStyle w:val="ecxmsonormal"/>
        <w:shd w:val="clear" w:color="auto" w:fill="FFFFFF"/>
        <w:spacing w:after="324" w:line="360" w:lineRule="auto"/>
        <w:ind w:firstLine="851"/>
        <w:jc w:val="both"/>
        <w:rPr>
          <w:b/>
          <w:bCs/>
          <w:color w:val="000000" w:themeColor="text1"/>
        </w:rPr>
      </w:pPr>
      <w:r w:rsidRPr="00B475A9">
        <w:rPr>
          <w:color w:val="000000" w:themeColor="text1"/>
        </w:rPr>
        <w:t xml:space="preserve">Para realizar a reflexão a cerca do </w:t>
      </w:r>
      <w:r w:rsidRPr="00B475A9">
        <w:rPr>
          <w:bCs/>
          <w:color w:val="000000" w:themeColor="text1"/>
        </w:rPr>
        <w:t>salário e formas de remuneração dos professores no Brasil</w:t>
      </w:r>
      <w:r w:rsidRPr="00B475A9">
        <w:rPr>
          <w:color w:val="000000" w:themeColor="text1"/>
        </w:rPr>
        <w:t xml:space="preserve">, se faz necessário </w:t>
      </w:r>
      <w:r w:rsidR="00015AC4" w:rsidRPr="00B475A9">
        <w:rPr>
          <w:color w:val="000000" w:themeColor="text1"/>
        </w:rPr>
        <w:t>levantamentos de informações, para plano de ação e acompanhamentos</w:t>
      </w:r>
      <w:r w:rsidR="00015AC4" w:rsidRPr="00B475A9">
        <w:rPr>
          <w:iCs/>
          <w:color w:val="000000" w:themeColor="text1"/>
        </w:rPr>
        <w:t>, o que c</w:t>
      </w:r>
      <w:r w:rsidRPr="00B475A9">
        <w:rPr>
          <w:iCs/>
          <w:color w:val="000000" w:themeColor="text1"/>
        </w:rPr>
        <w:t>ompletaria um ciclo básico para composição do salário e remuneração</w:t>
      </w:r>
      <w:r w:rsidR="004A4911" w:rsidRPr="00B475A9">
        <w:rPr>
          <w:iCs/>
          <w:color w:val="000000" w:themeColor="text1"/>
        </w:rPr>
        <w:t xml:space="preserve">, baseados nos </w:t>
      </w:r>
      <w:r w:rsidR="004A4911" w:rsidRPr="00B475A9">
        <w:rPr>
          <w:iCs/>
          <w:color w:val="000000" w:themeColor="text1"/>
        </w:rPr>
        <w:lastRenderedPageBreak/>
        <w:t>estudos realizados</w:t>
      </w:r>
      <w:r w:rsidRPr="00B475A9">
        <w:rPr>
          <w:iCs/>
          <w:color w:val="000000" w:themeColor="text1"/>
        </w:rPr>
        <w:t>.</w:t>
      </w:r>
      <w:r w:rsidRPr="00B475A9">
        <w:t>O</w:t>
      </w:r>
      <w:r w:rsidR="00015AC4" w:rsidRPr="00B475A9">
        <w:t xml:space="preserve"> processo consiste na estruturação de informações mínimas para aprovação da id</w:t>
      </w:r>
      <w:r w:rsidRPr="00B475A9">
        <w:t>eia de um projeto de piso salarial, como o e</w:t>
      </w:r>
      <w:r w:rsidR="00015AC4" w:rsidRPr="00B475A9">
        <w:t xml:space="preserve">scopo, tempo, custo, risco, qualidade, aquisições de serviços, comunicação e integração. </w:t>
      </w:r>
    </w:p>
    <w:p w:rsidR="0044568B" w:rsidRPr="00B475A9" w:rsidRDefault="00F36B1C" w:rsidP="00B475A9">
      <w:pPr>
        <w:spacing w:line="360" w:lineRule="auto"/>
        <w:ind w:firstLine="851"/>
        <w:jc w:val="both"/>
        <w:rPr>
          <w:rFonts w:eastAsia="Calibri"/>
          <w:sz w:val="24"/>
          <w:szCs w:val="24"/>
        </w:rPr>
      </w:pPr>
      <w:r w:rsidRPr="00B475A9">
        <w:rPr>
          <w:sz w:val="24"/>
          <w:szCs w:val="24"/>
        </w:rPr>
        <w:t xml:space="preserve">Os Dados precisam ser consolidados nos resultados, </w:t>
      </w:r>
      <w:r w:rsidR="00015AC4" w:rsidRPr="00B475A9">
        <w:rPr>
          <w:sz w:val="24"/>
          <w:szCs w:val="24"/>
        </w:rPr>
        <w:t>de prestação de contas, com</w:t>
      </w:r>
      <w:r w:rsidR="00015AC4" w:rsidRPr="00B475A9">
        <w:rPr>
          <w:rFonts w:eastAsia="Calibri"/>
          <w:sz w:val="24"/>
          <w:szCs w:val="24"/>
        </w:rPr>
        <w:t xml:space="preserve"> a tabulação dos dados referentes </w:t>
      </w:r>
      <w:r w:rsidR="00DD73F8" w:rsidRPr="00B475A9">
        <w:rPr>
          <w:rFonts w:eastAsia="Calibri"/>
          <w:sz w:val="24"/>
          <w:szCs w:val="24"/>
        </w:rPr>
        <w:t>às avaliaç</w:t>
      </w:r>
      <w:r w:rsidR="00DD73F8" w:rsidRPr="00B475A9">
        <w:rPr>
          <w:sz w:val="24"/>
          <w:szCs w:val="24"/>
        </w:rPr>
        <w:t>ões</w:t>
      </w:r>
      <w:r w:rsidRPr="00B475A9">
        <w:rPr>
          <w:sz w:val="24"/>
          <w:szCs w:val="24"/>
        </w:rPr>
        <w:t xml:space="preserve"> que</w:t>
      </w:r>
      <w:r w:rsidR="00015AC4" w:rsidRPr="00B475A9">
        <w:rPr>
          <w:sz w:val="24"/>
          <w:szCs w:val="24"/>
        </w:rPr>
        <w:t xml:space="preserve"> ocorrerá de acordo com o objetivo, será realizada</w:t>
      </w:r>
      <w:r w:rsidR="00015AC4" w:rsidRPr="00B475A9">
        <w:rPr>
          <w:rFonts w:eastAsia="Calibri"/>
          <w:sz w:val="24"/>
          <w:szCs w:val="24"/>
        </w:rPr>
        <w:t xml:space="preserve"> o cruzamento</w:t>
      </w:r>
      <w:r w:rsidR="00015AC4" w:rsidRPr="00B475A9">
        <w:rPr>
          <w:sz w:val="24"/>
          <w:szCs w:val="24"/>
        </w:rPr>
        <w:t xml:space="preserve"> dos dados para comparação</w:t>
      </w:r>
      <w:r w:rsidR="00015AC4" w:rsidRPr="00B475A9">
        <w:rPr>
          <w:rFonts w:eastAsia="Calibri"/>
          <w:sz w:val="24"/>
          <w:szCs w:val="24"/>
        </w:rPr>
        <w:t xml:space="preserve"> e visualização estatística simplificada por meio de números</w:t>
      </w:r>
      <w:r w:rsidR="00387733" w:rsidRPr="00B475A9">
        <w:rPr>
          <w:rFonts w:eastAsia="Calibri"/>
          <w:sz w:val="24"/>
          <w:szCs w:val="24"/>
        </w:rPr>
        <w:t>, tabelas e gráficos e análises.</w:t>
      </w:r>
    </w:p>
    <w:p w:rsidR="004A4911" w:rsidRPr="00B475A9" w:rsidRDefault="00863113" w:rsidP="00B475A9">
      <w:pPr>
        <w:pStyle w:val="PargrafodaLista"/>
        <w:ind w:left="0" w:firstLine="851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 xml:space="preserve">De acordo com Kotler (2000), o planejamento </w:t>
      </w:r>
      <w:r w:rsidR="00BE45FE" w:rsidRPr="00B475A9">
        <w:rPr>
          <w:color w:val="auto"/>
          <w:sz w:val="24"/>
          <w:szCs w:val="24"/>
        </w:rPr>
        <w:t xml:space="preserve">é o desenvolvimento de </w:t>
      </w:r>
      <w:r w:rsidRPr="00B475A9">
        <w:rPr>
          <w:color w:val="auto"/>
          <w:sz w:val="24"/>
          <w:szCs w:val="24"/>
        </w:rPr>
        <w:t>um plano de ação para cada um de seus negócios, visando atingir os objetivos propostos no longo prazo, considerando a sua posição no setor e fazendo uso de suas habilidades erecurso</w:t>
      </w:r>
      <w:r w:rsidR="00BE45FE" w:rsidRPr="00B475A9">
        <w:rPr>
          <w:color w:val="auto"/>
          <w:sz w:val="24"/>
          <w:szCs w:val="24"/>
        </w:rPr>
        <w:t>.</w:t>
      </w:r>
    </w:p>
    <w:p w:rsidR="00560A67" w:rsidRPr="00B475A9" w:rsidRDefault="00560A67" w:rsidP="00B475A9">
      <w:pPr>
        <w:pStyle w:val="PargrafodaLista"/>
        <w:spacing w:line="276" w:lineRule="auto"/>
        <w:ind w:left="0" w:firstLine="851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>Nos últimos anos, as mudanças do meio externo tornaram mais complexas e v</w:t>
      </w:r>
      <w:r w:rsidR="004A4911" w:rsidRPr="00B475A9">
        <w:rPr>
          <w:color w:val="auto"/>
          <w:sz w:val="24"/>
          <w:szCs w:val="24"/>
        </w:rPr>
        <w:t xml:space="preserve">ariadas. O ambiente e </w:t>
      </w:r>
      <w:r w:rsidRPr="00B475A9">
        <w:rPr>
          <w:color w:val="auto"/>
          <w:sz w:val="24"/>
          <w:szCs w:val="24"/>
        </w:rPr>
        <w:t>levou basicamente a dois caminhos: acompanhar as modificações da sociedade, acompanhando a direção das mudanças e tendências de mercado em geral, ou procurar prever essas tendências e se antecipar a elas. (BERNDT &amp; COIMBRA, 1995).</w:t>
      </w:r>
    </w:p>
    <w:p w:rsidR="00560A67" w:rsidRPr="00B475A9" w:rsidRDefault="00560A67" w:rsidP="00B475A9">
      <w:pPr>
        <w:pStyle w:val="PargrafodaLista"/>
        <w:spacing w:line="276" w:lineRule="auto"/>
        <w:ind w:left="0" w:firstLine="851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>Por esse motivo, qualquer organização que queira se manter ativa e competitiva no mercado, deve possuir um planejamento ativo, atualizado e continuo podendo assim se prevenir para as constantes mudanças do mercado e aproveite melhor as oportuni</w:t>
      </w:r>
      <w:r w:rsidR="004A4911" w:rsidRPr="00B475A9">
        <w:rPr>
          <w:color w:val="auto"/>
          <w:sz w:val="24"/>
          <w:szCs w:val="24"/>
        </w:rPr>
        <w:t xml:space="preserve">dades. Caso contrário </w:t>
      </w:r>
      <w:r w:rsidRPr="00B475A9">
        <w:rPr>
          <w:color w:val="auto"/>
          <w:sz w:val="24"/>
          <w:szCs w:val="24"/>
        </w:rPr>
        <w:t xml:space="preserve">vai apenas reagir ao ambiente em que sua administração </w:t>
      </w:r>
      <w:r w:rsidR="00F44274" w:rsidRPr="00B475A9">
        <w:rPr>
          <w:color w:val="auto"/>
          <w:sz w:val="24"/>
          <w:szCs w:val="24"/>
        </w:rPr>
        <w:t>está</w:t>
      </w:r>
      <w:r w:rsidRPr="00B475A9">
        <w:rPr>
          <w:color w:val="auto"/>
          <w:sz w:val="24"/>
          <w:szCs w:val="24"/>
        </w:rPr>
        <w:t xml:space="preserve"> inserida.</w:t>
      </w:r>
    </w:p>
    <w:p w:rsidR="00560A67" w:rsidRPr="00B475A9" w:rsidRDefault="00560A67" w:rsidP="00B475A9">
      <w:pPr>
        <w:pStyle w:val="PargrafodaLista"/>
        <w:spacing w:line="276" w:lineRule="auto"/>
        <w:ind w:left="0" w:firstLine="851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>O planejamento, sendo estratégico, aumenta o grau de acertos de uma empresa em relação as ações e estratégias a serem adotadas, consequentemente aumenta também o grau de cumprimento dos objetivos. (SCRAMIM &amp; BATALHA, 1997)</w:t>
      </w:r>
      <w:r w:rsidR="00F44274" w:rsidRPr="00B475A9">
        <w:rPr>
          <w:color w:val="auto"/>
          <w:sz w:val="24"/>
          <w:szCs w:val="24"/>
        </w:rPr>
        <w:t>.</w:t>
      </w:r>
    </w:p>
    <w:p w:rsidR="00D418ED" w:rsidRPr="00B475A9" w:rsidRDefault="004A4911" w:rsidP="00B475A9">
      <w:pPr>
        <w:pStyle w:val="PargrafodaLista"/>
        <w:spacing w:line="276" w:lineRule="auto"/>
        <w:ind w:left="0" w:firstLine="851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>O mercado da educação</w:t>
      </w:r>
      <w:r w:rsidR="00BD07F8" w:rsidRPr="00B475A9">
        <w:rPr>
          <w:color w:val="auto"/>
          <w:sz w:val="24"/>
          <w:szCs w:val="24"/>
        </w:rPr>
        <w:t xml:space="preserve"> e afins, é </w:t>
      </w:r>
      <w:r w:rsidR="003A1D8A" w:rsidRPr="00B475A9">
        <w:rPr>
          <w:color w:val="auto"/>
          <w:sz w:val="24"/>
          <w:szCs w:val="24"/>
        </w:rPr>
        <w:t>alt</w:t>
      </w:r>
      <w:r w:rsidRPr="00B475A9">
        <w:rPr>
          <w:color w:val="auto"/>
          <w:sz w:val="24"/>
          <w:szCs w:val="24"/>
        </w:rPr>
        <w:t>amente competitivo,</w:t>
      </w:r>
      <w:r w:rsidR="00BD07F8" w:rsidRPr="00B475A9">
        <w:rPr>
          <w:color w:val="auto"/>
          <w:sz w:val="24"/>
          <w:szCs w:val="24"/>
        </w:rPr>
        <w:t xml:space="preserve"> como metodologia, para </w:t>
      </w:r>
      <w:r w:rsidR="00D418ED" w:rsidRPr="00B475A9">
        <w:rPr>
          <w:color w:val="auto"/>
          <w:sz w:val="24"/>
          <w:szCs w:val="24"/>
        </w:rPr>
        <w:t xml:space="preserve"> processo de elaboração e implementação de estratégias</w:t>
      </w:r>
      <w:r w:rsidR="00BD07F8" w:rsidRPr="00B475A9">
        <w:rPr>
          <w:color w:val="auto"/>
          <w:sz w:val="24"/>
          <w:szCs w:val="24"/>
        </w:rPr>
        <w:t xml:space="preserve"> para adequação e valorização do profissional docente</w:t>
      </w:r>
      <w:r w:rsidR="00D418ED" w:rsidRPr="00B475A9">
        <w:rPr>
          <w:color w:val="auto"/>
          <w:sz w:val="24"/>
          <w:szCs w:val="24"/>
        </w:rPr>
        <w:t xml:space="preserve"> envolve cinco tarefas, delineadas na figura abaixo:</w:t>
      </w:r>
    </w:p>
    <w:p w:rsidR="00EB682D" w:rsidRPr="00083918" w:rsidRDefault="00D418ED" w:rsidP="00BE45FE">
      <w:pPr>
        <w:pStyle w:val="PargrafodaLista"/>
        <w:spacing w:line="276" w:lineRule="auto"/>
        <w:ind w:left="360" w:firstLine="360"/>
        <w:jc w:val="both"/>
        <w:rPr>
          <w:rFonts w:ascii="Arial" w:hAnsi="Arial" w:cs="Arial"/>
          <w:color w:val="auto"/>
          <w:sz w:val="22"/>
          <w:szCs w:val="22"/>
        </w:rPr>
      </w:pPr>
      <w:r w:rsidRPr="00083918">
        <w:rPr>
          <w:rFonts w:ascii="Arial" w:hAnsi="Arial" w:cs="Arial"/>
          <w:noProof/>
          <w:color w:val="auto"/>
          <w:sz w:val="22"/>
          <w:szCs w:val="22"/>
          <w:lang w:eastAsia="pt-BR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5943600" cy="22574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1CD9" w:rsidRPr="00083918" w:rsidRDefault="00601CD9" w:rsidP="00BE45FE">
      <w:pPr>
        <w:pStyle w:val="PargrafodaLista"/>
        <w:spacing w:line="276" w:lineRule="auto"/>
        <w:ind w:left="360"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601CD9" w:rsidRPr="00083918" w:rsidRDefault="00601CD9" w:rsidP="00BE45FE">
      <w:pPr>
        <w:pStyle w:val="PargrafodaLista"/>
        <w:spacing w:line="276" w:lineRule="auto"/>
        <w:ind w:left="360"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601CD9" w:rsidRPr="00083918" w:rsidRDefault="00601CD9" w:rsidP="00BE45FE">
      <w:pPr>
        <w:pStyle w:val="PargrafodaLista"/>
        <w:spacing w:line="276" w:lineRule="auto"/>
        <w:ind w:left="360"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601CD9" w:rsidRPr="00083918" w:rsidRDefault="00601CD9" w:rsidP="00BE45FE">
      <w:pPr>
        <w:pStyle w:val="PargrafodaLista"/>
        <w:spacing w:line="276" w:lineRule="auto"/>
        <w:ind w:left="360"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601CD9" w:rsidRPr="00083918" w:rsidRDefault="00601CD9" w:rsidP="00BE45FE">
      <w:pPr>
        <w:pStyle w:val="PargrafodaLista"/>
        <w:spacing w:line="276" w:lineRule="auto"/>
        <w:ind w:left="360"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601CD9" w:rsidRPr="00083918" w:rsidRDefault="00601CD9" w:rsidP="00BE45FE">
      <w:pPr>
        <w:pStyle w:val="PargrafodaLista"/>
        <w:spacing w:line="276" w:lineRule="auto"/>
        <w:ind w:left="360"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601CD9" w:rsidRPr="00083918" w:rsidRDefault="00601CD9" w:rsidP="00BE45FE">
      <w:pPr>
        <w:pStyle w:val="PargrafodaLista"/>
        <w:spacing w:line="276" w:lineRule="auto"/>
        <w:ind w:left="360"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0038DA" w:rsidRPr="00B475A9" w:rsidRDefault="00BD07F8" w:rsidP="00B475A9">
      <w:pPr>
        <w:tabs>
          <w:tab w:val="left" w:pos="720"/>
        </w:tabs>
        <w:spacing w:line="360" w:lineRule="auto"/>
        <w:ind w:firstLine="851"/>
        <w:jc w:val="both"/>
        <w:rPr>
          <w:rFonts w:eastAsia="Verdana"/>
          <w:sz w:val="24"/>
          <w:szCs w:val="24"/>
        </w:rPr>
      </w:pPr>
      <w:r w:rsidRPr="00B475A9">
        <w:rPr>
          <w:color w:val="auto"/>
          <w:sz w:val="24"/>
          <w:szCs w:val="24"/>
        </w:rPr>
        <w:t>P</w:t>
      </w:r>
      <w:r w:rsidR="000038DA" w:rsidRPr="00B475A9">
        <w:rPr>
          <w:rFonts w:eastAsia="Verdana"/>
          <w:sz w:val="24"/>
          <w:szCs w:val="24"/>
        </w:rPr>
        <w:t xml:space="preserve">ortanto, </w:t>
      </w:r>
      <w:r w:rsidRPr="00B475A9">
        <w:rPr>
          <w:rFonts w:eastAsia="Verdana"/>
          <w:sz w:val="24"/>
          <w:szCs w:val="24"/>
        </w:rPr>
        <w:t>os educadores tem que ter aç</w:t>
      </w:r>
      <w:r w:rsidR="000038DA" w:rsidRPr="00B475A9">
        <w:rPr>
          <w:rFonts w:eastAsia="Verdana"/>
          <w:sz w:val="24"/>
          <w:szCs w:val="24"/>
        </w:rPr>
        <w:t xml:space="preserve">ões comprometidas com novos conhecimentos, competências e habilidades </w:t>
      </w:r>
      <w:r w:rsidRPr="00B475A9">
        <w:rPr>
          <w:rFonts w:eastAsia="Verdana"/>
          <w:sz w:val="24"/>
          <w:szCs w:val="24"/>
        </w:rPr>
        <w:t xml:space="preserve">que </w:t>
      </w:r>
      <w:r w:rsidR="000038DA" w:rsidRPr="00B475A9">
        <w:rPr>
          <w:rFonts w:eastAsia="Verdana"/>
          <w:sz w:val="24"/>
          <w:szCs w:val="24"/>
        </w:rPr>
        <w:t>requerem uma tomada de atitude, o caminho será longo, mas iniciá-lo representa comprometimento com as propostas</w:t>
      </w:r>
      <w:r w:rsidR="004A4911" w:rsidRPr="00B475A9">
        <w:rPr>
          <w:rFonts w:eastAsia="Verdana"/>
          <w:sz w:val="24"/>
          <w:szCs w:val="24"/>
        </w:rPr>
        <w:t xml:space="preserve"> e objetivos</w:t>
      </w:r>
      <w:r w:rsidRPr="00B475A9">
        <w:rPr>
          <w:rFonts w:eastAsia="Verdana"/>
          <w:sz w:val="24"/>
          <w:szCs w:val="24"/>
        </w:rPr>
        <w:t xml:space="preserve"> de salários e remuneração adequados</w:t>
      </w:r>
      <w:r w:rsidR="000038DA" w:rsidRPr="00B475A9">
        <w:rPr>
          <w:rFonts w:eastAsia="Verdana"/>
          <w:sz w:val="24"/>
          <w:szCs w:val="24"/>
        </w:rPr>
        <w:t>.</w:t>
      </w:r>
    </w:p>
    <w:p w:rsidR="000038DA" w:rsidRPr="00B475A9" w:rsidRDefault="000038DA" w:rsidP="00B475A9">
      <w:pPr>
        <w:spacing w:line="360" w:lineRule="auto"/>
        <w:ind w:firstLine="851"/>
        <w:jc w:val="both"/>
        <w:rPr>
          <w:rFonts w:eastAsia="Verdana"/>
          <w:color w:val="000000" w:themeColor="text1"/>
          <w:sz w:val="24"/>
          <w:szCs w:val="24"/>
        </w:rPr>
      </w:pPr>
      <w:r w:rsidRPr="00B475A9">
        <w:rPr>
          <w:rFonts w:eastAsia="Verdana"/>
          <w:color w:val="000000" w:themeColor="text1"/>
          <w:sz w:val="24"/>
          <w:szCs w:val="24"/>
        </w:rPr>
        <w:lastRenderedPageBreak/>
        <w:t>Com o incremento da globalização de economia, os processos produtivos e as relações de trabalho sofrem mudanças significativas e rápidas, especialmente no sentido de um:</w:t>
      </w:r>
    </w:p>
    <w:p w:rsidR="000038DA" w:rsidRPr="00B475A9" w:rsidRDefault="000038DA" w:rsidP="00B475A9">
      <w:pPr>
        <w:spacing w:line="360" w:lineRule="auto"/>
        <w:ind w:firstLine="851"/>
        <w:jc w:val="both"/>
        <w:rPr>
          <w:rFonts w:eastAsia="Verdana"/>
          <w:color w:val="000000" w:themeColor="text1"/>
          <w:sz w:val="24"/>
          <w:szCs w:val="24"/>
        </w:rPr>
      </w:pPr>
      <w:r w:rsidRPr="00B475A9">
        <w:rPr>
          <w:rFonts w:eastAsia="Verdana"/>
          <w:color w:val="000000" w:themeColor="text1"/>
          <w:sz w:val="24"/>
          <w:szCs w:val="24"/>
        </w:rPr>
        <w:t xml:space="preserve"> “Desenvolvimento de uma nova lógica das relações de trabalho,fundamentada nos princípios da mobilidade, da empregabilidade e da contribuição para os resultados estratégicos da organização” (Capelli, 1999)</w:t>
      </w:r>
    </w:p>
    <w:p w:rsidR="000038DA" w:rsidRPr="00B475A9" w:rsidRDefault="000038DA" w:rsidP="00B475A9">
      <w:pPr>
        <w:spacing w:line="360" w:lineRule="auto"/>
        <w:ind w:firstLine="851"/>
        <w:jc w:val="both"/>
        <w:rPr>
          <w:rFonts w:eastAsia="Verdana"/>
          <w:color w:val="000000" w:themeColor="text1"/>
          <w:sz w:val="24"/>
          <w:szCs w:val="24"/>
        </w:rPr>
      </w:pPr>
      <w:r w:rsidRPr="00B475A9">
        <w:rPr>
          <w:rFonts w:eastAsia="Verdana"/>
          <w:color w:val="000000" w:themeColor="text1"/>
          <w:sz w:val="24"/>
          <w:szCs w:val="24"/>
        </w:rPr>
        <w:t xml:space="preserve">Torna-se central, também: a “utilização de novas ferramentas de apoio aos processos de gestão, sobretudo com o desenvolvimento da Tecnologia da Informação e da Comunicação – TIC” (idem); </w:t>
      </w:r>
    </w:p>
    <w:p w:rsidR="00A05665" w:rsidRPr="00083918" w:rsidRDefault="0099004D" w:rsidP="000038DA">
      <w:pPr>
        <w:spacing w:line="360" w:lineRule="auto"/>
        <w:ind w:firstLine="708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  <w:r w:rsidRPr="0099004D">
        <w:rPr>
          <w:rFonts w:ascii="Arial" w:hAnsi="Arial" w:cs="Arial"/>
          <w:noProof/>
          <w:sz w:val="22"/>
          <w:szCs w:val="2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317.4pt;margin-top:23.7pt;width:161.6pt;height:43.4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">
            <v:textbox>
              <w:txbxContent>
                <w:p w:rsidR="00DD73F8" w:rsidRPr="00DD73F8" w:rsidRDefault="00DD73F8" w:rsidP="00DD73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 w:themeColor="text1"/>
                      <w:kern w:val="24"/>
                      <w:lang w:val="pt-PT"/>
                    </w:rPr>
                  </w:pPr>
                  <w:r w:rsidRPr="00DD73F8">
                    <w:rPr>
                      <w:rFonts w:ascii="Arial" w:hAnsi="Arial" w:cs="Arial"/>
                      <w:color w:val="000000" w:themeColor="text1"/>
                      <w:kern w:val="24"/>
                      <w:lang w:val="pt-PT"/>
                    </w:rPr>
                    <w:t xml:space="preserve">Movido a conhecimento e inovação. </w:t>
                  </w:r>
                </w:p>
                <w:p w:rsidR="00DD73F8" w:rsidRPr="00DD73F8" w:rsidRDefault="00DD73F8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type="square"/>
          </v:shape>
        </w:pict>
      </w:r>
    </w:p>
    <w:p w:rsidR="00A05665" w:rsidRPr="00083918" w:rsidRDefault="0099004D" w:rsidP="000038DA">
      <w:pPr>
        <w:spacing w:line="360" w:lineRule="auto"/>
        <w:ind w:firstLine="708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  <w:r w:rsidRPr="0099004D">
        <w:rPr>
          <w:rFonts w:ascii="Arial" w:hAnsi="Arial" w:cs="Arial"/>
          <w:noProof/>
          <w:sz w:val="22"/>
          <w:szCs w:val="22"/>
          <w:lang w:eastAsia="pt-BR"/>
        </w:rPr>
        <w:pict>
          <v:shape id="Text Box 9" o:spid="_x0000_s1027" type="#_x0000_t202" style="position:absolute;left:0;text-align:left;margin-left:11.4pt;margin-top:7.05pt;width:124.85pt;height:35.1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">
            <v:textbox>
              <w:txbxContent>
                <w:p w:rsidR="00DD73F8" w:rsidRPr="00DD73F8" w:rsidRDefault="00DD73F8" w:rsidP="00DD73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DD73F8">
                    <w:rPr>
                      <w:rFonts w:ascii="Arial" w:hAnsi="Arial" w:cs="Arial"/>
                      <w:color w:val="000000" w:themeColor="text1"/>
                      <w:kern w:val="24"/>
                      <w:lang w:val="pt-PT"/>
                    </w:rPr>
                    <w:t>Concorrência Especializada.</w:t>
                  </w:r>
                </w:p>
                <w:p w:rsidR="00DD73F8" w:rsidRDefault="00DD73F8"/>
              </w:txbxContent>
            </v:textbox>
            <w10:wrap type="square"/>
          </v:shape>
        </w:pict>
      </w:r>
    </w:p>
    <w:p w:rsidR="000038DA" w:rsidRPr="00083918" w:rsidRDefault="0099004D" w:rsidP="000038DA">
      <w:pPr>
        <w:spacing w:line="360" w:lineRule="auto"/>
        <w:ind w:firstLine="708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  <w:r>
        <w:rPr>
          <w:rFonts w:ascii="Arial" w:eastAsia="Verdana" w:hAnsi="Arial" w:cs="Arial"/>
          <w:noProof/>
          <w:color w:val="000000" w:themeColor="text1"/>
          <w:sz w:val="22"/>
          <w:szCs w:val="22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33" type="#_x0000_t32" style="position:absolute;left:0;text-align:left;margin-left:87.75pt;margin-top:20.55pt;width:66pt;height:28.5pt;flip:x 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">
            <v:stroke endarrow="block"/>
          </v:shape>
        </w:pict>
      </w:r>
      <w:r>
        <w:rPr>
          <w:rFonts w:ascii="Arial" w:eastAsia="Verdana" w:hAnsi="Arial" w:cs="Arial"/>
          <w:noProof/>
          <w:color w:val="000000" w:themeColor="text1"/>
          <w:sz w:val="22"/>
          <w:szCs w:val="22"/>
          <w:lang w:eastAsia="pt-BR"/>
        </w:rPr>
        <w:pict>
          <v:shape id="AutoShape 13" o:spid="_x0000_s1032" type="#_x0000_t32" style="position:absolute;left:0;text-align:left;margin-left:315.75pt;margin-top:17.3pt;width:61.5pt;height:32.2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HvPwIAAG0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">
            <v:stroke endarrow="block"/>
          </v:shape>
        </w:pict>
      </w:r>
      <w:r w:rsidR="00761E9D" w:rsidRPr="00083918">
        <w:rPr>
          <w:rFonts w:ascii="Arial" w:eastAsia="Verdana" w:hAnsi="Arial" w:cs="Arial"/>
          <w:noProof/>
          <w:color w:val="000000" w:themeColor="text1"/>
          <w:sz w:val="22"/>
          <w:szCs w:val="22"/>
          <w:lang w:eastAsia="pt-BR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2952750" cy="1381125"/>
            <wp:effectExtent l="0" t="0" r="0" b="9525"/>
            <wp:wrapNone/>
            <wp:docPr id="1" name="Imagem 1" descr="http://t0.gstatic.com/images?q=tbn:ANd9GcSOoo89WG6-uX6r7_awRI5zTOofczAQ6ybgCkdDmCBB2BAAGRs&amp;t=1&amp;usg=__cEE8vt78oLqbOnhUybGjprAF6MY=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 descr="http://t0.gstatic.com/images?q=tbn:ANd9GcSOoo89WG6-uX6r7_awRI5zTOofczAQ6ybgCkdDmCBB2BAAGRs&amp;t=1&amp;usg=__cEE8vt78oLqbOnhUybGjprAF6MY=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8DA" w:rsidRPr="00083918" w:rsidRDefault="000038DA" w:rsidP="000038DA">
      <w:pPr>
        <w:spacing w:line="360" w:lineRule="auto"/>
        <w:ind w:firstLine="708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</w:p>
    <w:p w:rsidR="000038DA" w:rsidRPr="00083918" w:rsidRDefault="000038DA" w:rsidP="000038DA">
      <w:pPr>
        <w:spacing w:line="360" w:lineRule="auto"/>
        <w:ind w:firstLine="708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</w:p>
    <w:p w:rsidR="000038DA" w:rsidRPr="00083918" w:rsidRDefault="000038DA" w:rsidP="000038DA">
      <w:pPr>
        <w:spacing w:line="360" w:lineRule="auto"/>
        <w:ind w:firstLine="708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</w:p>
    <w:p w:rsidR="00A05665" w:rsidRPr="00083918" w:rsidRDefault="0099004D" w:rsidP="000038DA">
      <w:pPr>
        <w:spacing w:line="360" w:lineRule="auto"/>
        <w:ind w:firstLine="708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  <w:r>
        <w:rPr>
          <w:rFonts w:ascii="Arial" w:eastAsia="Verdana" w:hAnsi="Arial" w:cs="Arial"/>
          <w:noProof/>
          <w:color w:val="000000" w:themeColor="text1"/>
          <w:sz w:val="22"/>
          <w:szCs w:val="22"/>
          <w:lang w:eastAsia="pt-BR"/>
        </w:rPr>
        <w:pict>
          <v:shape id="AutoShape 15" o:spid="_x0000_s1031" type="#_x0000_t32" style="position:absolute;left:0;text-align:left;margin-left:92.25pt;margin-top:1.85pt;width:78.75pt;height:48.7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">
            <v:stroke endarrow="block"/>
          </v:shape>
        </w:pict>
      </w:r>
      <w:r>
        <w:rPr>
          <w:rFonts w:ascii="Arial" w:eastAsia="Verdana" w:hAnsi="Arial" w:cs="Arial"/>
          <w:noProof/>
          <w:color w:val="000000" w:themeColor="text1"/>
          <w:sz w:val="22"/>
          <w:szCs w:val="22"/>
          <w:lang w:eastAsia="pt-BR"/>
        </w:rPr>
        <w:pict>
          <v:shape id="AutoShape 14" o:spid="_x0000_s1030" type="#_x0000_t32" style="position:absolute;left:0;text-align:left;margin-left:297pt;margin-top:2.6pt;width:77.25pt;height:46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">
            <v:stroke endarrow="block"/>
          </v:shape>
        </w:pict>
      </w:r>
    </w:p>
    <w:p w:rsidR="00A05665" w:rsidRPr="00083918" w:rsidRDefault="00A05665" w:rsidP="000038DA">
      <w:pPr>
        <w:spacing w:line="360" w:lineRule="auto"/>
        <w:ind w:firstLine="708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</w:p>
    <w:p w:rsidR="00A05665" w:rsidRPr="00083918" w:rsidRDefault="0099004D" w:rsidP="000038DA">
      <w:pPr>
        <w:spacing w:line="360" w:lineRule="auto"/>
        <w:ind w:firstLine="708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  <w:r w:rsidRPr="0099004D">
        <w:rPr>
          <w:rFonts w:ascii="Arial" w:hAnsi="Arial" w:cs="Arial"/>
          <w:noProof/>
          <w:sz w:val="22"/>
          <w:szCs w:val="22"/>
          <w:lang w:eastAsia="pt-BR"/>
        </w:rPr>
        <w:pict>
          <v:shape id="Text Box 11" o:spid="_x0000_s1028" type="#_x0000_t202" style="position:absolute;left:0;text-align:left;margin-left:313.65pt;margin-top:1.3pt;width:142.1pt;height:31.0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">
            <v:textbox>
              <w:txbxContent>
                <w:p w:rsidR="00DD73F8" w:rsidRPr="00DD73F8" w:rsidRDefault="00DD73F8" w:rsidP="00DD73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 w:themeColor="text1"/>
                      <w:kern w:val="24"/>
                      <w:lang w:val="pt-PT"/>
                    </w:rPr>
                  </w:pPr>
                  <w:r w:rsidRPr="00DD73F8">
                    <w:rPr>
                      <w:rFonts w:ascii="Arial" w:hAnsi="Arial" w:cs="Arial"/>
                      <w:color w:val="000000" w:themeColor="text1"/>
                      <w:kern w:val="24"/>
                      <w:lang w:val="pt-PT"/>
                    </w:rPr>
                    <w:t>Amplo e Diversificado</w:t>
                  </w:r>
                </w:p>
                <w:p w:rsidR="00DD73F8" w:rsidRPr="00DD73F8" w:rsidRDefault="00DD73F8">
                  <w:pPr>
                    <w:rPr>
                      <w:rFonts w:ascii="Arial" w:eastAsiaTheme="minorEastAsia" w:hAnsi="Arial" w:cs="Arial"/>
                      <w:color w:val="000000" w:themeColor="text1"/>
                      <w:kern w:val="24"/>
                      <w:sz w:val="24"/>
                      <w:szCs w:val="24"/>
                      <w:lang w:val="pt-PT" w:eastAsia="en-CA"/>
                    </w:rPr>
                  </w:pPr>
                </w:p>
              </w:txbxContent>
            </v:textbox>
            <w10:wrap type="square"/>
          </v:shape>
        </w:pict>
      </w:r>
      <w:r w:rsidRPr="0099004D">
        <w:rPr>
          <w:rFonts w:ascii="Arial" w:hAnsi="Arial" w:cs="Arial"/>
          <w:noProof/>
          <w:sz w:val="22"/>
          <w:szCs w:val="22"/>
          <w:lang w:eastAsia="pt-BR"/>
        </w:rPr>
        <w:pict>
          <v:shape id="Caixa de Texto 2" o:spid="_x0000_s1029" type="#_x0000_t202" style="position:absolute;left:0;text-align:left;margin-left:6.75pt;margin-top:1.5pt;width:111.35pt;height:33pt;z-index:25166643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">
            <v:textbox>
              <w:txbxContent>
                <w:p w:rsidR="00DD73F8" w:rsidRDefault="00DD73F8" w:rsidP="00DD73F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br/>
                  </w:r>
                  <w:r w:rsidRPr="00DD73F8">
                    <w:rPr>
                      <w:rFonts w:ascii="Arial" w:hAnsi="Arial" w:cs="Arial"/>
                      <w:color w:val="000000" w:themeColor="text1"/>
                      <w:kern w:val="24"/>
                      <w:lang w:val="pt-PT"/>
                    </w:rPr>
                    <w:t>Sistêmico</w:t>
                  </w:r>
                </w:p>
              </w:txbxContent>
            </v:textbox>
            <w10:wrap type="square"/>
          </v:shape>
        </w:pict>
      </w:r>
    </w:p>
    <w:p w:rsidR="00A05665" w:rsidRPr="00083918" w:rsidRDefault="00A05665" w:rsidP="000038DA">
      <w:pPr>
        <w:spacing w:line="360" w:lineRule="auto"/>
        <w:ind w:firstLine="708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</w:p>
    <w:p w:rsidR="00A05665" w:rsidRPr="00083918" w:rsidRDefault="00A05665" w:rsidP="000038DA">
      <w:pPr>
        <w:spacing w:line="360" w:lineRule="auto"/>
        <w:ind w:firstLine="708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</w:p>
    <w:p w:rsidR="00AA43D6" w:rsidRPr="00B519D2" w:rsidRDefault="000038DA" w:rsidP="00B519D2">
      <w:pPr>
        <w:spacing w:line="360" w:lineRule="auto"/>
        <w:ind w:firstLine="709"/>
        <w:jc w:val="both"/>
        <w:rPr>
          <w:rFonts w:eastAsia="Verdana"/>
          <w:color w:val="000000" w:themeColor="text1"/>
          <w:sz w:val="24"/>
          <w:szCs w:val="24"/>
        </w:rPr>
      </w:pPr>
      <w:r w:rsidRPr="00B475A9">
        <w:rPr>
          <w:rFonts w:eastAsia="Verdana"/>
          <w:color w:val="000000" w:themeColor="text1"/>
          <w:sz w:val="24"/>
          <w:szCs w:val="24"/>
        </w:rPr>
        <w:t>Houve com isso mudanças nos paradigmas da gestão de pessoas</w:t>
      </w:r>
      <w:r w:rsidR="00BD07F8" w:rsidRPr="00B475A9">
        <w:rPr>
          <w:rFonts w:eastAsia="Verdana"/>
          <w:color w:val="000000" w:themeColor="text1"/>
          <w:sz w:val="24"/>
          <w:szCs w:val="24"/>
        </w:rPr>
        <w:t xml:space="preserve"> na educação</w:t>
      </w:r>
      <w:r w:rsidRPr="00B475A9">
        <w:rPr>
          <w:rFonts w:eastAsia="Verdana"/>
          <w:color w:val="000000" w:themeColor="text1"/>
          <w:sz w:val="24"/>
          <w:szCs w:val="24"/>
        </w:rPr>
        <w:t>, incluindo o termo gestão de talentos, retenção de talentos e adaptabilidade organizacional, sendo dada maior ênfase no comportamento humano e em instrumentos voltados para a adaptação construtiva de grupos.</w:t>
      </w:r>
    </w:p>
    <w:p w:rsidR="000038DA" w:rsidRPr="00B475A9" w:rsidRDefault="000038DA" w:rsidP="00B475A9">
      <w:pPr>
        <w:spacing w:line="360" w:lineRule="auto"/>
        <w:ind w:firstLine="851"/>
        <w:jc w:val="both"/>
        <w:rPr>
          <w:rFonts w:eastAsia="Verdana"/>
          <w:color w:val="000000" w:themeColor="text1"/>
          <w:sz w:val="24"/>
          <w:szCs w:val="24"/>
        </w:rPr>
      </w:pPr>
      <w:r w:rsidRPr="00B475A9">
        <w:rPr>
          <w:rFonts w:eastAsia="Verdana"/>
          <w:color w:val="000000" w:themeColor="text1"/>
          <w:sz w:val="24"/>
          <w:szCs w:val="24"/>
        </w:rPr>
        <w:t>Portanto o mundo organizacional</w:t>
      </w:r>
      <w:r w:rsidR="00BD07F8" w:rsidRPr="00B475A9">
        <w:rPr>
          <w:rFonts w:eastAsia="Verdana"/>
          <w:color w:val="000000" w:themeColor="text1"/>
          <w:sz w:val="24"/>
          <w:szCs w:val="24"/>
        </w:rPr>
        <w:t xml:space="preserve"> em educação</w:t>
      </w:r>
      <w:r w:rsidRPr="00B475A9">
        <w:rPr>
          <w:rFonts w:eastAsia="Verdana"/>
          <w:color w:val="000000" w:themeColor="text1"/>
          <w:sz w:val="24"/>
          <w:szCs w:val="24"/>
        </w:rPr>
        <w:t>: Trabalho e Co</w:t>
      </w:r>
      <w:r w:rsidR="00BD07F8" w:rsidRPr="00B475A9">
        <w:rPr>
          <w:rFonts w:eastAsia="Verdana"/>
          <w:color w:val="000000" w:themeColor="text1"/>
          <w:sz w:val="24"/>
          <w:szCs w:val="24"/>
        </w:rPr>
        <w:t xml:space="preserve">mportamento Humano nos espaços educativos </w:t>
      </w:r>
      <w:r w:rsidRPr="00B475A9">
        <w:rPr>
          <w:rFonts w:eastAsia="Verdana"/>
          <w:color w:val="000000" w:themeColor="text1"/>
          <w:sz w:val="24"/>
          <w:szCs w:val="24"/>
        </w:rPr>
        <w:t xml:space="preserve">são fatores que possuem uma dimensão quantitativa/financeira é medido em termos de horas dedicadas (tempo), salário ou eficiência, servindo como indicador do desenvolvimento, articulando-se a diversos conceitos e fatores, como:mercado, riqueza, </w:t>
      </w:r>
      <w:r w:rsidRPr="00B475A9">
        <w:rPr>
          <w:rFonts w:eastAsia="Verdana"/>
          <w:color w:val="000000" w:themeColor="text1"/>
          <w:sz w:val="24"/>
          <w:szCs w:val="24"/>
        </w:rPr>
        <w:lastRenderedPageBreak/>
        <w:t>propriedade, inclusão, exclusão, qualidade de vida, dentre outros, tornando-os interdependentes e passíveis de constar como fatores de desenvolvimento econômico e institucional.</w:t>
      </w:r>
    </w:p>
    <w:p w:rsidR="000038DA" w:rsidRPr="00B475A9" w:rsidRDefault="000038DA" w:rsidP="00B475A9">
      <w:pPr>
        <w:spacing w:line="360" w:lineRule="auto"/>
        <w:ind w:firstLine="851"/>
        <w:jc w:val="both"/>
        <w:rPr>
          <w:rFonts w:eastAsia="Verdana"/>
          <w:color w:val="000000" w:themeColor="text1"/>
          <w:sz w:val="24"/>
          <w:szCs w:val="24"/>
        </w:rPr>
      </w:pPr>
      <w:r w:rsidRPr="00B475A9">
        <w:rPr>
          <w:rFonts w:eastAsia="Verdana"/>
          <w:color w:val="000000" w:themeColor="text1"/>
          <w:sz w:val="24"/>
          <w:szCs w:val="24"/>
        </w:rPr>
        <w:t>A globalização acabou com o emprego e desestabilizou o mundo do para refletir, trabalho, causando danos às organizações e às instituições humanas, além de alterar o comportamento organizacional.</w:t>
      </w:r>
    </w:p>
    <w:p w:rsidR="000038DA" w:rsidRPr="00B475A9" w:rsidRDefault="000038DA" w:rsidP="00B475A9">
      <w:pPr>
        <w:spacing w:line="360" w:lineRule="auto"/>
        <w:ind w:firstLine="851"/>
        <w:jc w:val="both"/>
        <w:rPr>
          <w:rFonts w:eastAsia="Verdana"/>
          <w:color w:val="000000" w:themeColor="text1"/>
          <w:sz w:val="24"/>
          <w:szCs w:val="24"/>
        </w:rPr>
      </w:pPr>
      <w:r w:rsidRPr="00B475A9">
        <w:rPr>
          <w:rFonts w:eastAsia="Verdana"/>
          <w:color w:val="000000" w:themeColor="text1"/>
          <w:sz w:val="24"/>
          <w:szCs w:val="24"/>
        </w:rPr>
        <w:t xml:space="preserve">Toda carreira começa e termina no próprio indivíduo, para começar a se pensar em construção de uma carreira, deveu observar o processo de socialização do indivíduo, Não devemos esquecer que devemos observar o processo de socialização do indivíduo, as formas como ele aprendem e socializam bem como as habilidades se competências já identificadas e utilizadas por ele. </w:t>
      </w:r>
    </w:p>
    <w:p w:rsidR="000038DA" w:rsidRPr="00B475A9" w:rsidRDefault="000038DA" w:rsidP="00B475A9">
      <w:pPr>
        <w:spacing w:line="360" w:lineRule="auto"/>
        <w:ind w:firstLine="851"/>
        <w:jc w:val="both"/>
        <w:rPr>
          <w:rFonts w:eastAsia="Verdana"/>
          <w:color w:val="000000" w:themeColor="text1"/>
          <w:sz w:val="24"/>
          <w:szCs w:val="24"/>
        </w:rPr>
      </w:pPr>
      <w:r w:rsidRPr="00B475A9">
        <w:rPr>
          <w:rFonts w:eastAsia="Verdana"/>
          <w:color w:val="000000" w:themeColor="text1"/>
          <w:sz w:val="24"/>
          <w:szCs w:val="24"/>
        </w:rPr>
        <w:t>Deve-se, também, estabelecer quais as metas pessoais de cada um para suas vidas, especialmente no que tange à imagem projetada para o futuro mais distante que se pode imaginar. O planejamento depende do Auto-conhecimento, do Auto-desenvolvimento e da Auto-Gestão.</w:t>
      </w:r>
    </w:p>
    <w:p w:rsidR="000038DA" w:rsidRPr="00B475A9" w:rsidRDefault="000038DA" w:rsidP="00B475A9">
      <w:pPr>
        <w:spacing w:line="360" w:lineRule="auto"/>
        <w:ind w:firstLine="851"/>
        <w:jc w:val="both"/>
        <w:rPr>
          <w:rFonts w:eastAsia="Verdana"/>
          <w:color w:val="000000" w:themeColor="text1"/>
          <w:sz w:val="24"/>
          <w:szCs w:val="24"/>
        </w:rPr>
      </w:pPr>
      <w:r w:rsidRPr="00B475A9">
        <w:rPr>
          <w:rFonts w:eastAsia="Verdana"/>
          <w:color w:val="000000" w:themeColor="text1"/>
          <w:sz w:val="24"/>
          <w:szCs w:val="24"/>
        </w:rPr>
        <w:t xml:space="preserve"> Há uma ne</w:t>
      </w:r>
      <w:r w:rsidR="00BD07F8" w:rsidRPr="00B475A9">
        <w:rPr>
          <w:rFonts w:eastAsia="Verdana"/>
          <w:color w:val="000000" w:themeColor="text1"/>
          <w:sz w:val="24"/>
          <w:szCs w:val="24"/>
        </w:rPr>
        <w:t>cessidade na formação de professores,</w:t>
      </w:r>
      <w:r w:rsidRPr="00B475A9">
        <w:rPr>
          <w:rFonts w:eastAsia="Verdana"/>
          <w:color w:val="000000" w:themeColor="text1"/>
          <w:sz w:val="24"/>
          <w:szCs w:val="24"/>
        </w:rPr>
        <w:t xml:space="preserve"> planejamento de carreira que é a reflexão sobre as ações que pretendemos realizar para alcançarmos nossos objetivos, a gestão é a administração destas ações em nosso cronograma, em nossa rotina diária. A gerência do planejamento o mantém constantemente atualizado e em sintonia com as mudanças de nossa realidade, conferindo-lhe maturidade e longevidade.</w:t>
      </w:r>
    </w:p>
    <w:p w:rsidR="000038DA" w:rsidRPr="00B475A9" w:rsidRDefault="000038DA" w:rsidP="00B475A9">
      <w:pPr>
        <w:spacing w:line="360" w:lineRule="auto"/>
        <w:ind w:firstLine="851"/>
        <w:jc w:val="both"/>
        <w:rPr>
          <w:rFonts w:eastAsia="Verdana"/>
          <w:color w:val="000000" w:themeColor="text1"/>
          <w:sz w:val="24"/>
          <w:szCs w:val="24"/>
        </w:rPr>
      </w:pPr>
      <w:r w:rsidRPr="00B475A9">
        <w:rPr>
          <w:rFonts w:eastAsia="Verdana"/>
          <w:color w:val="000000" w:themeColor="text1"/>
          <w:sz w:val="24"/>
          <w:szCs w:val="24"/>
        </w:rPr>
        <w:t xml:space="preserve"> Faz-se necessário uma definição de objetivos, estabelecimento de metas, definição de estratégias e gerenciamento do planejamento</w:t>
      </w:r>
      <w:r w:rsidR="00BD07F8" w:rsidRPr="00B475A9">
        <w:rPr>
          <w:rFonts w:eastAsia="Verdana"/>
          <w:color w:val="000000" w:themeColor="text1"/>
          <w:sz w:val="24"/>
          <w:szCs w:val="24"/>
        </w:rPr>
        <w:t xml:space="preserve"> das carreiras docentes</w:t>
      </w:r>
      <w:r w:rsidRPr="00B475A9">
        <w:rPr>
          <w:rFonts w:eastAsia="Verdana"/>
          <w:color w:val="000000" w:themeColor="text1"/>
          <w:sz w:val="24"/>
          <w:szCs w:val="24"/>
        </w:rPr>
        <w:t>.</w:t>
      </w:r>
    </w:p>
    <w:p w:rsidR="000038DA" w:rsidRPr="00B475A9" w:rsidRDefault="00BD07F8" w:rsidP="00B475A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4"/>
          <w:szCs w:val="24"/>
        </w:rPr>
      </w:pPr>
      <w:r w:rsidRPr="00B475A9">
        <w:rPr>
          <w:rFonts w:eastAsia="Calibri"/>
          <w:sz w:val="24"/>
          <w:szCs w:val="24"/>
        </w:rPr>
        <w:t>Um problema levantado na educação</w:t>
      </w:r>
      <w:r w:rsidR="000038DA" w:rsidRPr="00B475A9">
        <w:rPr>
          <w:rFonts w:eastAsia="Calibri"/>
          <w:sz w:val="24"/>
          <w:szCs w:val="24"/>
        </w:rPr>
        <w:t xml:space="preserve"> foi a dificuldade em conseguir separar as relações de pessoas físicas e jurídicas, para a obtenção de planejamento, para possibilitar identificar o rendimento da produção de trabalho. </w:t>
      </w:r>
    </w:p>
    <w:p w:rsidR="000038DA" w:rsidRPr="00B475A9" w:rsidRDefault="00BD07F8" w:rsidP="00B475A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4"/>
          <w:szCs w:val="24"/>
        </w:rPr>
      </w:pPr>
      <w:r w:rsidRPr="00B475A9">
        <w:rPr>
          <w:rFonts w:eastAsia="Calibri"/>
          <w:sz w:val="24"/>
          <w:szCs w:val="24"/>
        </w:rPr>
        <w:t>Outra questão abordada fé</w:t>
      </w:r>
      <w:r w:rsidR="000038DA" w:rsidRPr="00B475A9">
        <w:rPr>
          <w:rFonts w:eastAsia="Calibri"/>
          <w:sz w:val="24"/>
          <w:szCs w:val="24"/>
        </w:rPr>
        <w:t xml:space="preserve"> à necessidade imediata d</w:t>
      </w:r>
      <w:r w:rsidRPr="00B475A9">
        <w:rPr>
          <w:rFonts w:eastAsia="Calibri"/>
          <w:sz w:val="24"/>
          <w:szCs w:val="24"/>
        </w:rPr>
        <w:t xml:space="preserve">a capacitação dos professores </w:t>
      </w:r>
      <w:r w:rsidR="000038DA" w:rsidRPr="00B475A9">
        <w:rPr>
          <w:rFonts w:eastAsia="Calibri"/>
          <w:sz w:val="24"/>
          <w:szCs w:val="24"/>
        </w:rPr>
        <w:t>so</w:t>
      </w:r>
      <w:r w:rsidRPr="00B475A9">
        <w:rPr>
          <w:rFonts w:eastAsia="Calibri"/>
          <w:sz w:val="24"/>
          <w:szCs w:val="24"/>
        </w:rPr>
        <w:t xml:space="preserve">bre a área de planejamento </w:t>
      </w:r>
      <w:r w:rsidR="000038DA" w:rsidRPr="00B475A9">
        <w:rPr>
          <w:rFonts w:eastAsia="Calibri"/>
          <w:sz w:val="24"/>
          <w:szCs w:val="24"/>
        </w:rPr>
        <w:t>e estão na busca deste treinamento para util</w:t>
      </w:r>
      <w:r w:rsidRPr="00B475A9">
        <w:rPr>
          <w:rFonts w:eastAsia="Calibri"/>
          <w:sz w:val="24"/>
          <w:szCs w:val="24"/>
        </w:rPr>
        <w:t>izarem a técnica em sua atuação.</w:t>
      </w:r>
    </w:p>
    <w:p w:rsidR="000038DA" w:rsidRPr="00B475A9" w:rsidRDefault="00BD07F8" w:rsidP="00B475A9">
      <w:pPr>
        <w:spacing w:after="0" w:line="360" w:lineRule="auto"/>
        <w:ind w:right="155" w:firstLine="851"/>
        <w:jc w:val="both"/>
        <w:rPr>
          <w:rFonts w:eastAsia="Calibri"/>
          <w:b/>
          <w:sz w:val="24"/>
          <w:szCs w:val="24"/>
        </w:rPr>
      </w:pPr>
      <w:r w:rsidRPr="00B475A9">
        <w:rPr>
          <w:rFonts w:eastAsia="Calibri"/>
          <w:sz w:val="24"/>
          <w:szCs w:val="24"/>
        </w:rPr>
        <w:t>Mais se observa</w:t>
      </w:r>
      <w:r w:rsidR="000038DA" w:rsidRPr="00B475A9">
        <w:rPr>
          <w:rFonts w:eastAsia="Calibri"/>
          <w:sz w:val="24"/>
          <w:szCs w:val="24"/>
        </w:rPr>
        <w:t xml:space="preserve"> é que os mesmos, não estão realizando o controle sobre </w:t>
      </w:r>
      <w:r w:rsidRPr="00B475A9">
        <w:rPr>
          <w:sz w:val="24"/>
          <w:szCs w:val="24"/>
        </w:rPr>
        <w:t>sua renda</w:t>
      </w:r>
      <w:r w:rsidR="000038DA" w:rsidRPr="00B475A9">
        <w:rPr>
          <w:sz w:val="24"/>
          <w:szCs w:val="24"/>
        </w:rPr>
        <w:t xml:space="preserve">. Não se sabe </w:t>
      </w:r>
      <w:r w:rsidR="000038DA" w:rsidRPr="00B475A9">
        <w:rPr>
          <w:rFonts w:eastAsia="Calibri"/>
          <w:sz w:val="24"/>
          <w:szCs w:val="24"/>
        </w:rPr>
        <w:t xml:space="preserve">informar os </w:t>
      </w:r>
      <w:r w:rsidRPr="00B475A9">
        <w:rPr>
          <w:rFonts w:eastAsia="Calibri"/>
          <w:sz w:val="24"/>
          <w:szCs w:val="24"/>
        </w:rPr>
        <w:t>seus custos</w:t>
      </w:r>
      <w:r w:rsidR="000038DA" w:rsidRPr="00B475A9">
        <w:rPr>
          <w:rFonts w:eastAsia="Calibri"/>
          <w:sz w:val="24"/>
          <w:szCs w:val="24"/>
        </w:rPr>
        <w:t xml:space="preserve">, </w:t>
      </w:r>
      <w:r w:rsidR="000038DA" w:rsidRPr="00B475A9">
        <w:rPr>
          <w:sz w:val="24"/>
          <w:szCs w:val="24"/>
        </w:rPr>
        <w:t xml:space="preserve">o </w:t>
      </w:r>
      <w:r w:rsidR="000038DA" w:rsidRPr="00B475A9">
        <w:rPr>
          <w:rFonts w:eastAsia="Calibri"/>
          <w:sz w:val="24"/>
          <w:szCs w:val="24"/>
        </w:rPr>
        <w:t>que os torna</w:t>
      </w:r>
      <w:r w:rsidR="000038DA" w:rsidRPr="00B475A9">
        <w:rPr>
          <w:sz w:val="24"/>
          <w:szCs w:val="24"/>
        </w:rPr>
        <w:t>m</w:t>
      </w:r>
      <w:r w:rsidR="000038DA" w:rsidRPr="00B475A9">
        <w:rPr>
          <w:rFonts w:eastAsia="Calibri"/>
          <w:sz w:val="24"/>
          <w:szCs w:val="24"/>
        </w:rPr>
        <w:t xml:space="preserve"> reféns</w:t>
      </w:r>
      <w:r w:rsidR="000038DA" w:rsidRPr="00B475A9">
        <w:rPr>
          <w:sz w:val="24"/>
          <w:szCs w:val="24"/>
        </w:rPr>
        <w:t xml:space="preserve"> para investimentos na carreira e </w:t>
      </w:r>
      <w:r w:rsidR="00285E3A" w:rsidRPr="00B475A9">
        <w:rPr>
          <w:sz w:val="24"/>
          <w:szCs w:val="24"/>
        </w:rPr>
        <w:t xml:space="preserve">o </w:t>
      </w:r>
      <w:r w:rsidR="00285E3A" w:rsidRPr="00B475A9">
        <w:rPr>
          <w:sz w:val="24"/>
          <w:szCs w:val="24"/>
        </w:rPr>
        <w:lastRenderedPageBreak/>
        <w:t>desenvolvimento profissional. Há pouca</w:t>
      </w:r>
      <w:r w:rsidR="000038DA" w:rsidRPr="00B475A9">
        <w:rPr>
          <w:rFonts w:eastAsia="Calibri"/>
          <w:sz w:val="24"/>
          <w:szCs w:val="24"/>
        </w:rPr>
        <w:t xml:space="preserve"> visão do mercado local</w:t>
      </w:r>
      <w:r w:rsidR="00285E3A" w:rsidRPr="00B475A9">
        <w:rPr>
          <w:rFonts w:eastAsia="Calibri"/>
          <w:sz w:val="24"/>
          <w:szCs w:val="24"/>
        </w:rPr>
        <w:t xml:space="preserve"> no Brasil</w:t>
      </w:r>
      <w:r w:rsidR="000038DA" w:rsidRPr="00B475A9">
        <w:rPr>
          <w:sz w:val="24"/>
          <w:szCs w:val="24"/>
        </w:rPr>
        <w:t xml:space="preserve"> para gestão de pessoas</w:t>
      </w:r>
      <w:r w:rsidR="00285E3A" w:rsidRPr="00B475A9">
        <w:rPr>
          <w:sz w:val="24"/>
          <w:szCs w:val="24"/>
        </w:rPr>
        <w:t xml:space="preserve"> em educação</w:t>
      </w:r>
      <w:r w:rsidR="00285E3A" w:rsidRPr="00B475A9">
        <w:rPr>
          <w:rFonts w:eastAsia="Calibri"/>
          <w:sz w:val="24"/>
          <w:szCs w:val="24"/>
        </w:rPr>
        <w:t>.</w:t>
      </w:r>
    </w:p>
    <w:p w:rsidR="000038DA" w:rsidRPr="00B475A9" w:rsidRDefault="000038DA" w:rsidP="00B475A9">
      <w:pPr>
        <w:autoSpaceDE w:val="0"/>
        <w:autoSpaceDN w:val="0"/>
        <w:adjustRightInd w:val="0"/>
        <w:spacing w:after="0" w:line="360" w:lineRule="auto"/>
        <w:ind w:right="155" w:firstLine="851"/>
        <w:jc w:val="both"/>
        <w:rPr>
          <w:sz w:val="24"/>
          <w:szCs w:val="24"/>
          <w:lang w:eastAsia="pt-BR"/>
        </w:rPr>
      </w:pPr>
      <w:r w:rsidRPr="00B475A9">
        <w:rPr>
          <w:rFonts w:eastAsia="Calibri"/>
          <w:sz w:val="24"/>
          <w:szCs w:val="24"/>
          <w:lang w:eastAsia="pt-BR"/>
        </w:rPr>
        <w:t>Torna-se evidente o grande custo social da globalização decorrente da falta de informações científicas e tecnológicas, do serviço de assistência técnica, e de orientações globais. A necessidade de continua incorporação de novas áreas, esconde grandes custos com desenvolvimento pessoal e profissional.</w:t>
      </w:r>
    </w:p>
    <w:p w:rsidR="005F2057" w:rsidRPr="00B475A9" w:rsidRDefault="005F2057" w:rsidP="00B475A9">
      <w:pPr>
        <w:spacing w:after="0" w:line="360" w:lineRule="auto"/>
        <w:ind w:firstLine="851"/>
        <w:jc w:val="both"/>
        <w:rPr>
          <w:rFonts w:eastAsia="Verdana"/>
          <w:bCs/>
          <w:color w:val="000000" w:themeColor="text1"/>
          <w:sz w:val="24"/>
          <w:szCs w:val="24"/>
        </w:rPr>
      </w:pPr>
      <w:r w:rsidRPr="00B475A9">
        <w:rPr>
          <w:rFonts w:eastAsia="Verdana"/>
          <w:color w:val="000000" w:themeColor="text1"/>
          <w:sz w:val="24"/>
          <w:szCs w:val="24"/>
        </w:rPr>
        <w:t>O indivíduo deve ser necessariamente responsável pelo seu desempenho e sua monitoraç</w:t>
      </w:r>
      <w:r w:rsidR="00285E3A" w:rsidRPr="00B475A9">
        <w:rPr>
          <w:rFonts w:eastAsia="Verdana"/>
          <w:color w:val="000000" w:themeColor="text1"/>
          <w:sz w:val="24"/>
          <w:szCs w:val="24"/>
        </w:rPr>
        <w:t>ão, na carreira</w:t>
      </w:r>
      <w:r w:rsidRPr="00B475A9">
        <w:rPr>
          <w:rFonts w:eastAsia="Verdana"/>
          <w:color w:val="000000" w:themeColor="text1"/>
          <w:sz w:val="24"/>
          <w:szCs w:val="24"/>
        </w:rPr>
        <w:t xml:space="preserve">. Será essencial </w:t>
      </w:r>
      <w:r w:rsidR="00083918" w:rsidRPr="00B475A9">
        <w:rPr>
          <w:rFonts w:eastAsia="Verdana"/>
          <w:color w:val="000000" w:themeColor="text1"/>
          <w:sz w:val="24"/>
          <w:szCs w:val="24"/>
        </w:rPr>
        <w:t>uma auto avaliação</w:t>
      </w:r>
      <w:r w:rsidRPr="00B475A9">
        <w:rPr>
          <w:rFonts w:eastAsia="Verdana"/>
          <w:color w:val="000000" w:themeColor="text1"/>
          <w:sz w:val="24"/>
          <w:szCs w:val="24"/>
        </w:rPr>
        <w:t xml:space="preserve"> do desempenho, onde cada pessoa se avalia constantemente quanto a sua performance, eficiência e eficácia, tendo em vista determinados parâmetros estabelecidos e alinhados de acordo com o conhecimento de </w:t>
      </w:r>
      <w:r w:rsidR="00083918" w:rsidRPr="00B475A9">
        <w:rPr>
          <w:rFonts w:eastAsia="Verdana"/>
          <w:color w:val="000000" w:themeColor="text1"/>
          <w:sz w:val="24"/>
          <w:szCs w:val="24"/>
        </w:rPr>
        <w:t>causa, negócio</w:t>
      </w:r>
      <w:r w:rsidRPr="00B475A9">
        <w:rPr>
          <w:rFonts w:eastAsia="Verdana"/>
          <w:color w:val="000000" w:themeColor="text1"/>
          <w:sz w:val="24"/>
          <w:szCs w:val="24"/>
        </w:rPr>
        <w:t xml:space="preserve"> e processo de área. Avaliando também, quais as necessidades e carências pessoais para melhorar o desempenho, quais os pontos fortes e os fracos, as potencialidades e as fragilidades, e o que é preciso reforçar para a melhoria dos resultados pessoais e </w:t>
      </w:r>
      <w:r w:rsidR="00083918" w:rsidRPr="00B475A9">
        <w:rPr>
          <w:rFonts w:eastAsia="Verdana"/>
          <w:color w:val="000000" w:themeColor="text1"/>
          <w:sz w:val="24"/>
          <w:szCs w:val="24"/>
        </w:rPr>
        <w:t>profissionais.</w:t>
      </w:r>
      <w:r w:rsidRPr="00B475A9">
        <w:rPr>
          <w:rFonts w:eastAsia="Verdana"/>
          <w:color w:val="000000" w:themeColor="text1"/>
          <w:sz w:val="24"/>
          <w:szCs w:val="24"/>
        </w:rPr>
        <w:t> </w:t>
      </w:r>
    </w:p>
    <w:p w:rsidR="00B519D2" w:rsidRPr="00B519D2" w:rsidRDefault="005F2057" w:rsidP="00B519D2">
      <w:pPr>
        <w:spacing w:line="360" w:lineRule="auto"/>
        <w:ind w:firstLine="851"/>
        <w:jc w:val="both"/>
        <w:rPr>
          <w:rFonts w:eastAsia="Verdana"/>
          <w:b/>
          <w:bCs/>
          <w:color w:val="000000" w:themeColor="text1"/>
          <w:sz w:val="24"/>
          <w:szCs w:val="24"/>
        </w:rPr>
      </w:pPr>
      <w:r w:rsidRPr="00B475A9">
        <w:rPr>
          <w:rFonts w:eastAsia="Verdana"/>
          <w:bCs/>
          <w:color w:val="000000" w:themeColor="text1"/>
          <w:sz w:val="24"/>
          <w:szCs w:val="24"/>
        </w:rPr>
        <w:t>Propõem-se planos de ação, distinguindo o que é prioritário em suas atividades e serviços para garantir resul</w:t>
      </w:r>
      <w:r w:rsidR="00285E3A" w:rsidRPr="00B475A9">
        <w:rPr>
          <w:rFonts w:eastAsia="Verdana"/>
          <w:bCs/>
          <w:color w:val="000000" w:themeColor="text1"/>
          <w:sz w:val="24"/>
          <w:szCs w:val="24"/>
        </w:rPr>
        <w:t>tados no negócio. O educador</w:t>
      </w:r>
      <w:r w:rsidRPr="00B475A9">
        <w:rPr>
          <w:rFonts w:eastAsia="Verdana"/>
          <w:bCs/>
          <w:color w:val="000000" w:themeColor="text1"/>
          <w:sz w:val="24"/>
          <w:szCs w:val="24"/>
        </w:rPr>
        <w:t xml:space="preserve"> como não possui conhecimento especializado para projetar, manter e desenvolver um plano sistemático de avaliação das pessoas, o entra com a função de montar, acompanhar e controlar os sistemas de planejamentos. </w:t>
      </w: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6C0F49" w:rsidRDefault="006C0F49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CONCLUSÃO</w:t>
      </w:r>
    </w:p>
    <w:p w:rsidR="00B475A9" w:rsidRDefault="00B475A9" w:rsidP="0079584F">
      <w:pPr>
        <w:pStyle w:val="PargrafodaLista"/>
        <w:spacing w:line="360" w:lineRule="auto"/>
        <w:ind w:left="360" w:firstLine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6C0F49" w:rsidRPr="00B475A9" w:rsidRDefault="006C0F49" w:rsidP="00B475A9">
      <w:pPr>
        <w:pStyle w:val="PargrafodaLista"/>
        <w:spacing w:line="360" w:lineRule="auto"/>
        <w:ind w:left="357" w:firstLine="851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>Na historia brasileira a questão do preparo de professores, salário e remuneração surge de forma explícita após a independência, quando se cogita da organização da instrução popular. A partir daí,verifica-se a questão pedagógica em articulação com as transformações que se apresentaram na sociedade brasileira ao longo dos últimos dois séculos (FILHO, 1995).</w:t>
      </w:r>
    </w:p>
    <w:p w:rsidR="006C0F49" w:rsidRPr="00B475A9" w:rsidRDefault="006C0F49" w:rsidP="00B475A9">
      <w:pPr>
        <w:pStyle w:val="PargrafodaLista"/>
        <w:spacing w:line="360" w:lineRule="auto"/>
        <w:ind w:left="357" w:firstLine="851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>Vivenciamos uma intensa transformação na sociedade, onde as relações do mundo do trabalho estão cada vez mais excludentes, deixando para trás uma parte considerável de pessoas sem empregos e a margem da sociedade. Essas marcas deixadas na sociedade em função da expansão do capital e da globalização chegam á educação com grande força. Com este novo modelo de produção, a formação necessária para que as pessoas consigam adquirir um mínimo de conhecimento para atuar nesse novo sistema é constantemente discutido, tanto nas escolas quanto nos cursos de formação de professores.</w:t>
      </w:r>
    </w:p>
    <w:p w:rsidR="006C0F49" w:rsidRPr="00B475A9" w:rsidRDefault="006C0F49" w:rsidP="00B475A9">
      <w:pPr>
        <w:pStyle w:val="PargrafodaLista"/>
        <w:spacing w:line="360" w:lineRule="auto"/>
        <w:ind w:left="357" w:firstLine="851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>Ao retratarmos a contextualização histórica do curso de Pedagogia no Brasil, onde foi marcado pela dicotomia entre o licenciado e o bacharelado, percebemos claramente a indefinição da função e do papel do pedagogo, que per passa várias modificações históricas, de legislação e concepções educacionais, e que atualmente ainda está em discussão atingindo o salário. (SAVIANI, 2008).</w:t>
      </w:r>
    </w:p>
    <w:p w:rsidR="006C0F49" w:rsidRPr="00142253" w:rsidRDefault="006C0F49" w:rsidP="00142253">
      <w:pPr>
        <w:pStyle w:val="PargrafodaLista"/>
        <w:spacing w:line="360" w:lineRule="auto"/>
        <w:ind w:left="357" w:firstLine="851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>A questão da formação de professores não pode ser dissociada do problema das condições de trabalho que envolve a carreira docente, em cujo âmbito devem ser equacionados, as questões do salário e da jornada de trabalho. Com efeito, as condições precárias de trabalho não apenas neutralizam a ação dos professores, mesmo que fossem bem formados.Tais condições dificultam também uma boa formação, pois operam como fator de desestímulo à procura pelos cursos de formação docent</w:t>
      </w:r>
      <w:r w:rsidR="00142253">
        <w:rPr>
          <w:color w:val="auto"/>
          <w:sz w:val="24"/>
          <w:szCs w:val="24"/>
        </w:rPr>
        <w:t>e e à dedicação aos estudo</w:t>
      </w:r>
    </w:p>
    <w:p w:rsidR="00B519D2" w:rsidRDefault="00B519D2" w:rsidP="00B475A9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B475A9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B475A9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B475A9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519D2" w:rsidRDefault="00B519D2" w:rsidP="00B475A9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79584F" w:rsidRPr="00B475A9" w:rsidRDefault="0079584F" w:rsidP="00B475A9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475A9">
        <w:rPr>
          <w:rFonts w:ascii="Arial" w:hAnsi="Arial" w:cs="Arial"/>
          <w:b/>
          <w:color w:val="auto"/>
          <w:sz w:val="22"/>
          <w:szCs w:val="22"/>
        </w:rPr>
        <w:lastRenderedPageBreak/>
        <w:t>REFERÊNCIAS</w:t>
      </w:r>
    </w:p>
    <w:p w:rsidR="00B475A9" w:rsidRPr="00B475A9" w:rsidRDefault="00B475A9" w:rsidP="00B475A9">
      <w:pPr>
        <w:spacing w:after="0" w:line="360" w:lineRule="auto"/>
        <w:jc w:val="both"/>
        <w:rPr>
          <w:rFonts w:eastAsia="Verdana"/>
          <w:color w:val="000000" w:themeColor="text1"/>
          <w:sz w:val="24"/>
          <w:szCs w:val="24"/>
        </w:rPr>
      </w:pPr>
      <w:r w:rsidRPr="00B475A9">
        <w:rPr>
          <w:rFonts w:eastAsia="Verdana"/>
          <w:color w:val="000000" w:themeColor="text1"/>
          <w:sz w:val="24"/>
          <w:szCs w:val="24"/>
        </w:rPr>
        <w:t xml:space="preserve">ASHELY P.A.(coord.),2002. </w:t>
      </w:r>
      <w:r w:rsidRPr="00B475A9">
        <w:rPr>
          <w:rFonts w:eastAsia="Verdana"/>
          <w:b/>
          <w:color w:val="000000" w:themeColor="text1"/>
          <w:sz w:val="24"/>
          <w:szCs w:val="24"/>
        </w:rPr>
        <w:t>Ética e Responsabilidade Social nos Negócios</w:t>
      </w:r>
      <w:r w:rsidRPr="00B475A9">
        <w:rPr>
          <w:rFonts w:eastAsia="Verdana"/>
          <w:color w:val="000000" w:themeColor="text1"/>
          <w:sz w:val="24"/>
          <w:szCs w:val="24"/>
        </w:rPr>
        <w:t>.,São Paulo, Saraiva.</w:t>
      </w:r>
    </w:p>
    <w:p w:rsidR="00B475A9" w:rsidRPr="00B475A9" w:rsidRDefault="00B475A9" w:rsidP="00B475A9">
      <w:pPr>
        <w:spacing w:after="0" w:line="360" w:lineRule="auto"/>
        <w:jc w:val="both"/>
        <w:rPr>
          <w:rFonts w:eastAsia="Verdana"/>
          <w:color w:val="000000" w:themeColor="text1"/>
          <w:sz w:val="24"/>
          <w:szCs w:val="24"/>
          <w:lang w:val="en-US"/>
        </w:rPr>
      </w:pPr>
      <w:r w:rsidRPr="00B475A9">
        <w:rPr>
          <w:rFonts w:eastAsia="Verdana"/>
          <w:color w:val="000000" w:themeColor="text1"/>
          <w:sz w:val="24"/>
          <w:szCs w:val="24"/>
          <w:lang w:val="en-CA"/>
        </w:rPr>
        <w:t xml:space="preserve">CAPPELLI, Peter. </w:t>
      </w:r>
      <w:r w:rsidRPr="00B475A9">
        <w:rPr>
          <w:rFonts w:eastAsia="Verdana"/>
          <w:b/>
          <w:color w:val="000000" w:themeColor="text1"/>
          <w:sz w:val="24"/>
          <w:szCs w:val="24"/>
          <w:lang w:val="en-CA"/>
        </w:rPr>
        <w:t>The New Deal at Work. Boston: Harvard Business School Press</w:t>
      </w:r>
      <w:r w:rsidRPr="00B475A9">
        <w:rPr>
          <w:rFonts w:eastAsia="Verdana"/>
          <w:color w:val="000000" w:themeColor="text1"/>
          <w:sz w:val="24"/>
          <w:szCs w:val="24"/>
          <w:lang w:val="en-CA"/>
        </w:rPr>
        <w:t>, 1999</w:t>
      </w:r>
    </w:p>
    <w:p w:rsidR="00B475A9" w:rsidRPr="00B475A9" w:rsidRDefault="00B475A9" w:rsidP="00B475A9">
      <w:pPr>
        <w:spacing w:after="0" w:line="360" w:lineRule="auto"/>
        <w:jc w:val="both"/>
        <w:rPr>
          <w:rFonts w:eastAsia="Verdana"/>
          <w:color w:val="000000" w:themeColor="text1"/>
          <w:sz w:val="24"/>
          <w:szCs w:val="24"/>
        </w:rPr>
      </w:pPr>
      <w:r w:rsidRPr="00B475A9">
        <w:rPr>
          <w:rFonts w:eastAsia="Verdana"/>
          <w:color w:val="000000" w:themeColor="text1"/>
          <w:sz w:val="24"/>
          <w:szCs w:val="24"/>
        </w:rPr>
        <w:t>CHIAVENATO, I. </w:t>
      </w:r>
      <w:r w:rsidRPr="00B475A9">
        <w:rPr>
          <w:rFonts w:eastAsia="Verdana"/>
          <w:b/>
          <w:iCs/>
          <w:color w:val="000000" w:themeColor="text1"/>
          <w:sz w:val="24"/>
          <w:szCs w:val="24"/>
        </w:rPr>
        <w:t>Introdução à Teoria Geral da Administração</w:t>
      </w:r>
      <w:r w:rsidRPr="00B475A9">
        <w:rPr>
          <w:rFonts w:eastAsia="Verdana"/>
          <w:i/>
          <w:iCs/>
          <w:color w:val="000000" w:themeColor="text1"/>
          <w:sz w:val="24"/>
          <w:szCs w:val="24"/>
        </w:rPr>
        <w:t xml:space="preserve"> – </w:t>
      </w:r>
      <w:r w:rsidRPr="00B475A9">
        <w:rPr>
          <w:rFonts w:eastAsia="Verdana"/>
          <w:iCs/>
          <w:color w:val="000000" w:themeColor="text1"/>
          <w:sz w:val="24"/>
          <w:szCs w:val="24"/>
        </w:rPr>
        <w:t>Edição Compacta.</w:t>
      </w:r>
      <w:r w:rsidRPr="00B475A9">
        <w:rPr>
          <w:rFonts w:eastAsia="Verdana"/>
          <w:i/>
          <w:iCs/>
          <w:color w:val="000000" w:themeColor="text1"/>
          <w:sz w:val="24"/>
          <w:szCs w:val="24"/>
        </w:rPr>
        <w:t> </w:t>
      </w:r>
      <w:r w:rsidRPr="00B475A9">
        <w:rPr>
          <w:rFonts w:eastAsia="Verdana"/>
          <w:color w:val="000000" w:themeColor="text1"/>
          <w:sz w:val="24"/>
          <w:szCs w:val="24"/>
        </w:rPr>
        <w:t>3ª Ed. Rio de Janeiro: Elsevier, 2004.</w:t>
      </w:r>
    </w:p>
    <w:p w:rsidR="00B475A9" w:rsidRPr="00B475A9" w:rsidRDefault="00B475A9" w:rsidP="00B475A9">
      <w:pPr>
        <w:spacing w:line="360" w:lineRule="auto"/>
        <w:jc w:val="both"/>
        <w:rPr>
          <w:b/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>CÓDIGO CIVIL BRASILEIRO – Lei nº 10.406/2002</w:t>
      </w:r>
    </w:p>
    <w:p w:rsidR="00B475A9" w:rsidRPr="00B475A9" w:rsidRDefault="00B475A9" w:rsidP="00B475A9">
      <w:pPr>
        <w:pStyle w:val="PargrafodaLista"/>
        <w:spacing w:line="360" w:lineRule="auto"/>
        <w:ind w:left="0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>CÓDIGO DE DEFESA DO CONSUMIDOR – Lei 8.078/1990</w:t>
      </w:r>
    </w:p>
    <w:p w:rsidR="00B475A9" w:rsidRPr="00B475A9" w:rsidRDefault="00B475A9" w:rsidP="00B475A9">
      <w:pPr>
        <w:pStyle w:val="PargrafodaLista"/>
        <w:spacing w:line="360" w:lineRule="auto"/>
        <w:ind w:left="0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>CONSOLIDAÇÃO DAS LEIS DO TRABALHO – Decreto Lei nº 5.452/1943</w:t>
      </w:r>
    </w:p>
    <w:p w:rsidR="00B475A9" w:rsidRPr="00B475A9" w:rsidRDefault="00B475A9" w:rsidP="00B475A9">
      <w:pPr>
        <w:pStyle w:val="PargrafodaLista"/>
        <w:spacing w:line="360" w:lineRule="auto"/>
        <w:ind w:left="0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 xml:space="preserve">FERNANDES, Ana Cláudia Terence. </w:t>
      </w:r>
      <w:r w:rsidRPr="00B475A9">
        <w:rPr>
          <w:b/>
          <w:color w:val="auto"/>
          <w:sz w:val="24"/>
          <w:szCs w:val="24"/>
        </w:rPr>
        <w:t>Planejamento estratégico como ferramenta de competitividade na pequena empresa: desenvolvimento e avaliação de um roteiro prático para o processo de elaboração do planejamento</w:t>
      </w:r>
      <w:r w:rsidRPr="00B475A9">
        <w:rPr>
          <w:color w:val="auto"/>
          <w:sz w:val="24"/>
          <w:szCs w:val="24"/>
        </w:rPr>
        <w:t>. 2002. Dissertação (Mestrado em Engenharia da Produção) – Escola de Engenharia de São Carlos, Universidade de São Paulo. São Paulo,2002.</w:t>
      </w:r>
    </w:p>
    <w:p w:rsidR="00B475A9" w:rsidRPr="00B475A9" w:rsidRDefault="00B475A9" w:rsidP="00B475A9">
      <w:pPr>
        <w:spacing w:line="360" w:lineRule="auto"/>
        <w:jc w:val="both"/>
        <w:rPr>
          <w:b/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>FILHO, Scheibe, AGUIAR, Márcia Ângela.</w:t>
      </w:r>
      <w:r w:rsidRPr="00B475A9">
        <w:rPr>
          <w:b/>
          <w:color w:val="auto"/>
          <w:sz w:val="24"/>
          <w:szCs w:val="24"/>
        </w:rPr>
        <w:t xml:space="preserve"> Formação de profissionais da educação</w:t>
      </w:r>
    </w:p>
    <w:p w:rsidR="00B475A9" w:rsidRPr="00B475A9" w:rsidRDefault="00B475A9" w:rsidP="00B475A9">
      <w:pPr>
        <w:pStyle w:val="PargrafodaLista"/>
        <w:spacing w:line="360" w:lineRule="auto"/>
        <w:ind w:left="0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 xml:space="preserve">KOTLER, Philip. </w:t>
      </w:r>
      <w:r w:rsidRPr="00B475A9">
        <w:rPr>
          <w:b/>
          <w:color w:val="auto"/>
          <w:sz w:val="24"/>
          <w:szCs w:val="24"/>
        </w:rPr>
        <w:t>Administração de marketing: a edição do novo milênio</w:t>
      </w:r>
      <w:r w:rsidRPr="00B475A9">
        <w:rPr>
          <w:color w:val="auto"/>
          <w:sz w:val="24"/>
          <w:szCs w:val="24"/>
        </w:rPr>
        <w:t>. Tradução Bazán tecnologia e Linguística; Revisão técnica Arão Sapiro. São Paulo: Pearson Prentice Hall, 2000</w:t>
      </w:r>
    </w:p>
    <w:p w:rsidR="00B475A9" w:rsidRPr="00B475A9" w:rsidRDefault="00B475A9" w:rsidP="00B475A9">
      <w:pPr>
        <w:pStyle w:val="PargrafodaLista"/>
        <w:spacing w:line="360" w:lineRule="auto"/>
        <w:ind w:left="0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>LEI COMPLEMENTAR nº 123/2006 (Lei Geral das EPP e ME)</w:t>
      </w:r>
    </w:p>
    <w:p w:rsidR="00B475A9" w:rsidRPr="00B475A9" w:rsidRDefault="00B475A9" w:rsidP="00B475A9">
      <w:pPr>
        <w:spacing w:after="0" w:line="360" w:lineRule="auto"/>
        <w:jc w:val="both"/>
        <w:rPr>
          <w:rFonts w:eastAsia="Verdana"/>
          <w:color w:val="000000" w:themeColor="text1"/>
          <w:sz w:val="24"/>
          <w:szCs w:val="24"/>
        </w:rPr>
      </w:pPr>
      <w:r w:rsidRPr="00B475A9">
        <w:rPr>
          <w:rFonts w:eastAsia="Verdana"/>
          <w:color w:val="000000" w:themeColor="text1"/>
          <w:sz w:val="24"/>
          <w:szCs w:val="24"/>
        </w:rPr>
        <w:t xml:space="preserve">LÉVY, P. </w:t>
      </w:r>
      <w:r w:rsidRPr="00B475A9">
        <w:rPr>
          <w:rFonts w:eastAsia="Verdana"/>
          <w:b/>
          <w:color w:val="000000" w:themeColor="text1"/>
          <w:sz w:val="24"/>
          <w:szCs w:val="24"/>
        </w:rPr>
        <w:t>As Tecnologias da Inteligência – O Futuro do Pensamento na era da Informática</w:t>
      </w:r>
      <w:r w:rsidRPr="00B475A9">
        <w:rPr>
          <w:rFonts w:eastAsia="Verdana"/>
          <w:color w:val="000000" w:themeColor="text1"/>
          <w:sz w:val="24"/>
          <w:szCs w:val="24"/>
        </w:rPr>
        <w:t>, Ed. 34, 1998.</w:t>
      </w:r>
    </w:p>
    <w:p w:rsidR="00B475A9" w:rsidRPr="00B475A9" w:rsidRDefault="00B475A9" w:rsidP="00B475A9">
      <w:pPr>
        <w:spacing w:after="0" w:line="360" w:lineRule="auto"/>
        <w:jc w:val="both"/>
        <w:rPr>
          <w:rFonts w:eastAsia="Verdana"/>
          <w:color w:val="000000" w:themeColor="text1"/>
          <w:sz w:val="24"/>
          <w:szCs w:val="24"/>
        </w:rPr>
      </w:pPr>
      <w:r w:rsidRPr="00B475A9">
        <w:rPr>
          <w:color w:val="333333"/>
          <w:sz w:val="24"/>
          <w:szCs w:val="24"/>
          <w:shd w:val="clear" w:color="auto" w:fill="FFFFFF"/>
        </w:rPr>
        <w:t xml:space="preserve">MAXIMIANO, A. C. A. </w:t>
      </w:r>
      <w:r w:rsidRPr="00B475A9">
        <w:rPr>
          <w:b/>
          <w:color w:val="333333"/>
          <w:sz w:val="24"/>
          <w:szCs w:val="24"/>
          <w:shd w:val="clear" w:color="auto" w:fill="FFFFFF"/>
        </w:rPr>
        <w:t>Introdução à administração</w:t>
      </w:r>
      <w:r w:rsidRPr="00B475A9">
        <w:rPr>
          <w:color w:val="333333"/>
          <w:sz w:val="24"/>
          <w:szCs w:val="24"/>
          <w:shd w:val="clear" w:color="auto" w:fill="FFFFFF"/>
        </w:rPr>
        <w:t>. 6. ed. São Paulo: Atlas, 2004.</w:t>
      </w:r>
    </w:p>
    <w:p w:rsidR="00B475A9" w:rsidRPr="00B475A9" w:rsidRDefault="00B475A9" w:rsidP="00B475A9">
      <w:pPr>
        <w:pStyle w:val="PargrafodaLista"/>
        <w:spacing w:line="360" w:lineRule="auto"/>
        <w:ind w:left="0"/>
        <w:jc w:val="both"/>
        <w:rPr>
          <w:color w:val="auto"/>
          <w:sz w:val="24"/>
          <w:szCs w:val="24"/>
          <w:lang w:val="en-CA"/>
        </w:rPr>
      </w:pPr>
      <w:r w:rsidRPr="00B475A9">
        <w:rPr>
          <w:color w:val="auto"/>
          <w:sz w:val="24"/>
          <w:szCs w:val="24"/>
        </w:rPr>
        <w:t xml:space="preserve">MINTZBERG, H.; AHLSTRAND, B.; LAMPEL, J. (2001). </w:t>
      </w:r>
      <w:r w:rsidRPr="00B475A9">
        <w:rPr>
          <w:b/>
          <w:color w:val="auto"/>
          <w:sz w:val="24"/>
          <w:szCs w:val="24"/>
        </w:rPr>
        <w:t>Safári de estratégia: um roteiro pela selva do planejamento estratégico</w:t>
      </w:r>
      <w:r w:rsidRPr="00B475A9">
        <w:rPr>
          <w:color w:val="auto"/>
          <w:sz w:val="24"/>
          <w:szCs w:val="24"/>
        </w:rPr>
        <w:t xml:space="preserve">. </w:t>
      </w:r>
      <w:r w:rsidRPr="00B475A9">
        <w:rPr>
          <w:color w:val="auto"/>
          <w:sz w:val="24"/>
          <w:szCs w:val="24"/>
          <w:lang w:val="en-CA"/>
        </w:rPr>
        <w:t>Porto Alegre, Bookman.</w:t>
      </w:r>
    </w:p>
    <w:p w:rsidR="00B475A9" w:rsidRPr="00B475A9" w:rsidRDefault="00B475A9" w:rsidP="00B475A9">
      <w:pPr>
        <w:spacing w:line="360" w:lineRule="auto"/>
        <w:jc w:val="both"/>
        <w:rPr>
          <w:b/>
          <w:color w:val="auto"/>
          <w:sz w:val="24"/>
          <w:szCs w:val="24"/>
        </w:rPr>
      </w:pPr>
      <w:r w:rsidRPr="00B475A9">
        <w:rPr>
          <w:b/>
          <w:color w:val="auto"/>
          <w:sz w:val="24"/>
          <w:szCs w:val="24"/>
        </w:rPr>
        <w:t>no Brasil: O curso de pedagogia em questão.</w:t>
      </w:r>
      <w:r w:rsidRPr="00B475A9">
        <w:rPr>
          <w:b/>
          <w:color w:val="auto"/>
          <w:sz w:val="24"/>
          <w:szCs w:val="24"/>
        </w:rPr>
        <w:cr/>
      </w:r>
      <w:r w:rsidRPr="00B475A9">
        <w:rPr>
          <w:color w:val="auto"/>
          <w:sz w:val="24"/>
          <w:szCs w:val="24"/>
        </w:rPr>
        <w:t xml:space="preserve">SAVIANI, D. </w:t>
      </w:r>
      <w:r w:rsidRPr="00B475A9">
        <w:rPr>
          <w:b/>
          <w:color w:val="auto"/>
          <w:sz w:val="24"/>
          <w:szCs w:val="24"/>
        </w:rPr>
        <w:t>Transformações do capitalismo, do mundo do trabalho e da educação</w:t>
      </w:r>
      <w:r w:rsidRPr="00B475A9">
        <w:rPr>
          <w:color w:val="auto"/>
          <w:sz w:val="24"/>
          <w:szCs w:val="24"/>
        </w:rPr>
        <w:t xml:space="preserve"> in</w:t>
      </w:r>
    </w:p>
    <w:p w:rsidR="00B475A9" w:rsidRPr="00B475A9" w:rsidRDefault="00B475A9" w:rsidP="00B475A9">
      <w:pPr>
        <w:spacing w:line="360" w:lineRule="auto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</w:rPr>
        <w:t xml:space="preserve">SAVIANI, Dermeval. </w:t>
      </w:r>
      <w:r w:rsidRPr="00B475A9">
        <w:rPr>
          <w:b/>
          <w:color w:val="auto"/>
          <w:sz w:val="24"/>
          <w:szCs w:val="24"/>
        </w:rPr>
        <w:t>A pedagogia no Brasil: história e teoria.</w:t>
      </w:r>
      <w:r w:rsidRPr="00B475A9">
        <w:rPr>
          <w:color w:val="auto"/>
          <w:sz w:val="24"/>
          <w:szCs w:val="24"/>
        </w:rPr>
        <w:t xml:space="preserve"> Campinas, SP:Autores Associados, 2008. (Coleção Memória)</w:t>
      </w:r>
    </w:p>
    <w:p w:rsidR="00B475A9" w:rsidRPr="00B475A9" w:rsidRDefault="00B475A9" w:rsidP="00B475A9">
      <w:pPr>
        <w:pStyle w:val="PargrafodaLista"/>
        <w:spacing w:line="360" w:lineRule="auto"/>
        <w:ind w:left="0"/>
        <w:jc w:val="both"/>
        <w:rPr>
          <w:color w:val="auto"/>
          <w:sz w:val="24"/>
          <w:szCs w:val="24"/>
        </w:rPr>
      </w:pPr>
      <w:r w:rsidRPr="00B475A9">
        <w:rPr>
          <w:color w:val="auto"/>
          <w:sz w:val="24"/>
          <w:szCs w:val="24"/>
          <w:lang w:val="en-CA"/>
        </w:rPr>
        <w:t xml:space="preserve">THOMPSON JR., A. A.; STRICKLAND III, A. J. (2000). </w:t>
      </w:r>
      <w:r w:rsidRPr="00B475A9">
        <w:rPr>
          <w:b/>
          <w:color w:val="auto"/>
          <w:sz w:val="24"/>
          <w:szCs w:val="24"/>
        </w:rPr>
        <w:t>Planejamento Estratégico: elaboração, implementação e execução</w:t>
      </w:r>
      <w:r w:rsidRPr="00B475A9">
        <w:rPr>
          <w:color w:val="auto"/>
          <w:sz w:val="24"/>
          <w:szCs w:val="24"/>
        </w:rPr>
        <w:t>. São Paulo, Pioneira.</w:t>
      </w:r>
    </w:p>
    <w:p w:rsidR="00B309D2" w:rsidRPr="0079584F" w:rsidRDefault="00B309D2" w:rsidP="0079584F">
      <w:pPr>
        <w:pStyle w:val="PargrafodaLista"/>
        <w:spacing w:line="360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sectPr w:rsidR="00B309D2" w:rsidRPr="0079584F" w:rsidSect="006E0856"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FB" w:rsidRDefault="003B5CFB" w:rsidP="00A05665">
      <w:pPr>
        <w:spacing w:after="0" w:line="240" w:lineRule="auto"/>
      </w:pPr>
      <w:r>
        <w:separator/>
      </w:r>
    </w:p>
  </w:endnote>
  <w:endnote w:type="continuationSeparator" w:id="1">
    <w:p w:rsidR="003B5CFB" w:rsidRDefault="003B5CFB" w:rsidP="00A0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D2" w:rsidRDefault="00B519D2" w:rsidP="00B519D2">
    <w:pPr>
      <w:pStyle w:val="Rodap"/>
    </w:pPr>
  </w:p>
  <w:p w:rsidR="00B519D2" w:rsidRPr="00B519D2" w:rsidRDefault="00B519D2" w:rsidP="00B519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FB" w:rsidRDefault="003B5CFB" w:rsidP="00A05665">
      <w:pPr>
        <w:spacing w:after="0" w:line="240" w:lineRule="auto"/>
      </w:pPr>
      <w:r>
        <w:separator/>
      </w:r>
    </w:p>
  </w:footnote>
  <w:footnote w:type="continuationSeparator" w:id="1">
    <w:p w:rsidR="003B5CFB" w:rsidRDefault="003B5CFB" w:rsidP="00A05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6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5"/>
    <w:multiLevelType w:val="singleLevel"/>
    <w:tmpl w:val="00000005"/>
    <w:name w:val="WW8Num11"/>
    <w:lvl w:ilvl="0">
      <w:start w:val="8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147F11CF"/>
    <w:multiLevelType w:val="multilevel"/>
    <w:tmpl w:val="C7A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83180"/>
    <w:multiLevelType w:val="multilevel"/>
    <w:tmpl w:val="612C4C4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66065EE"/>
    <w:multiLevelType w:val="hybridMultilevel"/>
    <w:tmpl w:val="67D02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C7666"/>
    <w:multiLevelType w:val="hybridMultilevel"/>
    <w:tmpl w:val="3E14F1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F31D5"/>
    <w:multiLevelType w:val="multilevel"/>
    <w:tmpl w:val="EE22469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EAD4F3C"/>
    <w:multiLevelType w:val="hybridMultilevel"/>
    <w:tmpl w:val="104A6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6240A"/>
    <w:multiLevelType w:val="multilevel"/>
    <w:tmpl w:val="BAD0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B5952"/>
    <w:multiLevelType w:val="hybridMultilevel"/>
    <w:tmpl w:val="AC049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55DAC"/>
    <w:multiLevelType w:val="hybridMultilevel"/>
    <w:tmpl w:val="66649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A1369"/>
    <w:multiLevelType w:val="hybridMultilevel"/>
    <w:tmpl w:val="9B42D79E"/>
    <w:lvl w:ilvl="0" w:tplc="4C6E749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7D1A48"/>
    <w:multiLevelType w:val="hybridMultilevel"/>
    <w:tmpl w:val="EC681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C02FF"/>
    <w:multiLevelType w:val="multilevel"/>
    <w:tmpl w:val="5254DB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36F5810"/>
    <w:multiLevelType w:val="hybridMultilevel"/>
    <w:tmpl w:val="4D0E9CD2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6A0B635C"/>
    <w:multiLevelType w:val="hybridMultilevel"/>
    <w:tmpl w:val="162CF54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6F5E3C"/>
    <w:multiLevelType w:val="multilevel"/>
    <w:tmpl w:val="E044371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F3C2592"/>
    <w:multiLevelType w:val="hybridMultilevel"/>
    <w:tmpl w:val="3C7A79E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652E45"/>
    <w:multiLevelType w:val="hybridMultilevel"/>
    <w:tmpl w:val="C450C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F73D0"/>
    <w:multiLevelType w:val="hybridMultilevel"/>
    <w:tmpl w:val="4B683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81B7E"/>
    <w:multiLevelType w:val="hybridMultilevel"/>
    <w:tmpl w:val="4C249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2488B"/>
    <w:multiLevelType w:val="hybridMultilevel"/>
    <w:tmpl w:val="E67A9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20715"/>
    <w:multiLevelType w:val="hybridMultilevel"/>
    <w:tmpl w:val="52C25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13BC6"/>
    <w:multiLevelType w:val="hybridMultilevel"/>
    <w:tmpl w:val="92FE8A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415E56"/>
    <w:multiLevelType w:val="multilevel"/>
    <w:tmpl w:val="26C232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9"/>
  </w:num>
  <w:num w:numId="3">
    <w:abstractNumId w:val="26"/>
  </w:num>
  <w:num w:numId="4">
    <w:abstractNumId w:val="28"/>
  </w:num>
  <w:num w:numId="5">
    <w:abstractNumId w:val="18"/>
  </w:num>
  <w:num w:numId="6">
    <w:abstractNumId w:val="13"/>
  </w:num>
  <w:num w:numId="7">
    <w:abstractNumId w:val="16"/>
  </w:num>
  <w:num w:numId="8">
    <w:abstractNumId w:val="27"/>
  </w:num>
  <w:num w:numId="9">
    <w:abstractNumId w:val="14"/>
  </w:num>
  <w:num w:numId="10">
    <w:abstractNumId w:val="8"/>
  </w:num>
  <w:num w:numId="11">
    <w:abstractNumId w:val="19"/>
  </w:num>
  <w:num w:numId="12">
    <w:abstractNumId w:val="10"/>
  </w:num>
  <w:num w:numId="13">
    <w:abstractNumId w:val="30"/>
  </w:num>
  <w:num w:numId="14">
    <w:abstractNumId w:val="23"/>
  </w:num>
  <w:num w:numId="15">
    <w:abstractNumId w:val="15"/>
  </w:num>
  <w:num w:numId="16">
    <w:abstractNumId w:val="20"/>
  </w:num>
  <w:num w:numId="17">
    <w:abstractNumId w:val="21"/>
  </w:num>
  <w:num w:numId="18">
    <w:abstractNumId w:val="12"/>
  </w:num>
  <w:num w:numId="19">
    <w:abstractNumId w:val="11"/>
  </w:num>
  <w:num w:numId="20">
    <w:abstractNumId w:val="24"/>
  </w:num>
  <w:num w:numId="21">
    <w:abstractNumId w:val="25"/>
  </w:num>
  <w:num w:numId="22">
    <w:abstractNumId w:val="3"/>
  </w:num>
  <w:num w:numId="23">
    <w:abstractNumId w:val="0"/>
  </w:num>
  <w:num w:numId="24">
    <w:abstractNumId w:val="1"/>
  </w:num>
  <w:num w:numId="25">
    <w:abstractNumId w:val="2"/>
  </w:num>
  <w:num w:numId="26">
    <w:abstractNumId w:val="4"/>
  </w:num>
  <w:num w:numId="27">
    <w:abstractNumId w:val="6"/>
  </w:num>
  <w:num w:numId="28">
    <w:abstractNumId w:val="22"/>
  </w:num>
  <w:num w:numId="29">
    <w:abstractNumId w:val="1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7D7E"/>
    <w:rsid w:val="000038DA"/>
    <w:rsid w:val="00015AC4"/>
    <w:rsid w:val="00017C18"/>
    <w:rsid w:val="000401EB"/>
    <w:rsid w:val="0006348D"/>
    <w:rsid w:val="00065EEB"/>
    <w:rsid w:val="00083918"/>
    <w:rsid w:val="000A52C2"/>
    <w:rsid w:val="000A7C9D"/>
    <w:rsid w:val="000B4A05"/>
    <w:rsid w:val="00142253"/>
    <w:rsid w:val="001426CB"/>
    <w:rsid w:val="00160A9B"/>
    <w:rsid w:val="001728F7"/>
    <w:rsid w:val="001B63CA"/>
    <w:rsid w:val="001E0FCE"/>
    <w:rsid w:val="00231EF1"/>
    <w:rsid w:val="00285E3A"/>
    <w:rsid w:val="002901D7"/>
    <w:rsid w:val="00384222"/>
    <w:rsid w:val="00387733"/>
    <w:rsid w:val="003A1D8A"/>
    <w:rsid w:val="003B5CFB"/>
    <w:rsid w:val="004006F9"/>
    <w:rsid w:val="00404520"/>
    <w:rsid w:val="0044568B"/>
    <w:rsid w:val="004A4911"/>
    <w:rsid w:val="004B3CC0"/>
    <w:rsid w:val="00502CCC"/>
    <w:rsid w:val="0051266B"/>
    <w:rsid w:val="00536744"/>
    <w:rsid w:val="00551CB5"/>
    <w:rsid w:val="00560A67"/>
    <w:rsid w:val="005675A2"/>
    <w:rsid w:val="005B3601"/>
    <w:rsid w:val="005E1ECF"/>
    <w:rsid w:val="005F2057"/>
    <w:rsid w:val="005F6427"/>
    <w:rsid w:val="00601CD9"/>
    <w:rsid w:val="00604278"/>
    <w:rsid w:val="0062275B"/>
    <w:rsid w:val="00685933"/>
    <w:rsid w:val="006C0F49"/>
    <w:rsid w:val="006E0856"/>
    <w:rsid w:val="006F66B4"/>
    <w:rsid w:val="0070242B"/>
    <w:rsid w:val="00734619"/>
    <w:rsid w:val="00753300"/>
    <w:rsid w:val="00761E9D"/>
    <w:rsid w:val="0079584F"/>
    <w:rsid w:val="00815589"/>
    <w:rsid w:val="0081721F"/>
    <w:rsid w:val="00863113"/>
    <w:rsid w:val="00877BF7"/>
    <w:rsid w:val="00887D39"/>
    <w:rsid w:val="00890A6D"/>
    <w:rsid w:val="008A4ABA"/>
    <w:rsid w:val="008C78A3"/>
    <w:rsid w:val="008C7C6A"/>
    <w:rsid w:val="008E7F06"/>
    <w:rsid w:val="00903048"/>
    <w:rsid w:val="00910154"/>
    <w:rsid w:val="0099004D"/>
    <w:rsid w:val="009C7BE9"/>
    <w:rsid w:val="00A01809"/>
    <w:rsid w:val="00A05665"/>
    <w:rsid w:val="00A47B75"/>
    <w:rsid w:val="00A656CA"/>
    <w:rsid w:val="00A72F20"/>
    <w:rsid w:val="00A83DB7"/>
    <w:rsid w:val="00AA43D6"/>
    <w:rsid w:val="00AA7D7E"/>
    <w:rsid w:val="00B178F6"/>
    <w:rsid w:val="00B309D2"/>
    <w:rsid w:val="00B426D6"/>
    <w:rsid w:val="00B475A9"/>
    <w:rsid w:val="00B519D2"/>
    <w:rsid w:val="00B54040"/>
    <w:rsid w:val="00B969E4"/>
    <w:rsid w:val="00BD07F8"/>
    <w:rsid w:val="00BD109D"/>
    <w:rsid w:val="00BE45FE"/>
    <w:rsid w:val="00C04D76"/>
    <w:rsid w:val="00C24189"/>
    <w:rsid w:val="00C41608"/>
    <w:rsid w:val="00CD7089"/>
    <w:rsid w:val="00D25A79"/>
    <w:rsid w:val="00D418ED"/>
    <w:rsid w:val="00D42422"/>
    <w:rsid w:val="00D47060"/>
    <w:rsid w:val="00D67770"/>
    <w:rsid w:val="00D95CE3"/>
    <w:rsid w:val="00DD73F8"/>
    <w:rsid w:val="00DF3FD4"/>
    <w:rsid w:val="00E656E2"/>
    <w:rsid w:val="00EB682D"/>
    <w:rsid w:val="00EC2863"/>
    <w:rsid w:val="00ED28E9"/>
    <w:rsid w:val="00F021B5"/>
    <w:rsid w:val="00F36B1C"/>
    <w:rsid w:val="00F44274"/>
    <w:rsid w:val="00F44BE7"/>
    <w:rsid w:val="00F629BF"/>
    <w:rsid w:val="00F80D7C"/>
    <w:rsid w:val="00F8276D"/>
    <w:rsid w:val="00FA4E93"/>
    <w:rsid w:val="00FC1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6"/>
        <o:r id="V:Rule2" type="connector" idref="#AutoShape 13"/>
        <o:r id="V:Rule3" type="connector" idref="#AutoShape 15"/>
        <o:r id="V:Rule4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7E"/>
    <w:pPr>
      <w:suppressAutoHyphens/>
      <w:spacing w:after="119" w:line="264" w:lineRule="auto"/>
    </w:pPr>
    <w:rPr>
      <w:rFonts w:ascii="Times New Roman" w:eastAsia="Times New Roman" w:hAnsi="Times New Roman" w:cs="Times New Roman"/>
      <w:color w:val="000000"/>
      <w:kern w:val="1"/>
      <w:sz w:val="19"/>
      <w:szCs w:val="19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95CE3"/>
    <w:pPr>
      <w:suppressAutoHyphens w:val="0"/>
      <w:spacing w:after="0" w:line="240" w:lineRule="auto"/>
      <w:jc w:val="center"/>
    </w:pPr>
    <w:rPr>
      <w:b/>
      <w:bCs/>
      <w:color w:val="auto"/>
      <w:kern w:val="0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D95CE3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PargrafodaLista">
    <w:name w:val="List Paragraph"/>
    <w:basedOn w:val="Normal"/>
    <w:qFormat/>
    <w:rsid w:val="00D95CE3"/>
    <w:pPr>
      <w:ind w:left="720"/>
      <w:contextualSpacing/>
    </w:pPr>
  </w:style>
  <w:style w:type="paragraph" w:customStyle="1" w:styleId="Standard">
    <w:name w:val="Standard"/>
    <w:rsid w:val="000038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pt-BR" w:eastAsia="ar-SA"/>
    </w:rPr>
  </w:style>
  <w:style w:type="paragraph" w:styleId="NormalWeb">
    <w:name w:val="Normal (Web)"/>
    <w:basedOn w:val="Normal"/>
    <w:uiPriority w:val="99"/>
    <w:unhideWhenUsed/>
    <w:rsid w:val="000038DA"/>
    <w:pPr>
      <w:suppressAutoHyphens w:val="0"/>
      <w:spacing w:before="100" w:beforeAutospacing="1" w:after="100" w:afterAutospacing="1" w:line="240" w:lineRule="auto"/>
    </w:pPr>
    <w:rPr>
      <w:rFonts w:eastAsiaTheme="minorEastAsia"/>
      <w:color w:val="auto"/>
      <w:kern w:val="0"/>
      <w:sz w:val="24"/>
      <w:szCs w:val="24"/>
      <w:lang w:val="en-CA" w:eastAsia="en-CA"/>
    </w:rPr>
  </w:style>
  <w:style w:type="character" w:customStyle="1" w:styleId="apple-converted-space">
    <w:name w:val="apple-converted-space"/>
    <w:rsid w:val="00F021B5"/>
  </w:style>
  <w:style w:type="table" w:styleId="Tabelacomgrade">
    <w:name w:val="Table Grid"/>
    <w:basedOn w:val="Tabelanormal"/>
    <w:uiPriority w:val="39"/>
    <w:rsid w:val="00A0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05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665"/>
    <w:rPr>
      <w:rFonts w:ascii="Times New Roman" w:eastAsia="Times New Roman" w:hAnsi="Times New Roman" w:cs="Times New Roman"/>
      <w:color w:val="000000"/>
      <w:kern w:val="1"/>
      <w:sz w:val="19"/>
      <w:szCs w:val="19"/>
      <w:lang w:val="pt-BR" w:eastAsia="ar-SA"/>
    </w:rPr>
  </w:style>
  <w:style w:type="paragraph" w:styleId="Rodap">
    <w:name w:val="footer"/>
    <w:basedOn w:val="Normal"/>
    <w:link w:val="RodapChar"/>
    <w:uiPriority w:val="99"/>
    <w:unhideWhenUsed/>
    <w:rsid w:val="00B519D2"/>
    <w:pPr>
      <w:tabs>
        <w:tab w:val="center" w:pos="4680"/>
        <w:tab w:val="right" w:pos="9360"/>
      </w:tabs>
      <w:spacing w:after="0" w:line="240" w:lineRule="auto"/>
      <w:jc w:val="both"/>
    </w:pPr>
  </w:style>
  <w:style w:type="character" w:customStyle="1" w:styleId="RodapChar">
    <w:name w:val="Rodapé Char"/>
    <w:basedOn w:val="Fontepargpadro"/>
    <w:link w:val="Rodap"/>
    <w:uiPriority w:val="99"/>
    <w:rsid w:val="00B519D2"/>
    <w:rPr>
      <w:rFonts w:ascii="Times New Roman" w:eastAsia="Times New Roman" w:hAnsi="Times New Roman" w:cs="Times New Roman"/>
      <w:color w:val="000000"/>
      <w:kern w:val="1"/>
      <w:sz w:val="19"/>
      <w:szCs w:val="19"/>
      <w:lang w:val="pt-BR" w:eastAsia="ar-SA"/>
    </w:rPr>
  </w:style>
  <w:style w:type="character" w:styleId="Forte">
    <w:name w:val="Strong"/>
    <w:basedOn w:val="Fontepargpadro"/>
    <w:uiPriority w:val="22"/>
    <w:qFormat/>
    <w:rsid w:val="00404520"/>
    <w:rPr>
      <w:b/>
      <w:bCs/>
    </w:rPr>
  </w:style>
  <w:style w:type="paragraph" w:customStyle="1" w:styleId="ecxmsonormal">
    <w:name w:val="ecxmsonormal"/>
    <w:basedOn w:val="Normal"/>
    <w:rsid w:val="00015AC4"/>
    <w:pPr>
      <w:suppressAutoHyphens w:val="0"/>
      <w:spacing w:before="100" w:beforeAutospacing="1" w:after="100" w:afterAutospacing="1" w:line="240" w:lineRule="auto"/>
    </w:pPr>
    <w:rPr>
      <w:color w:val="auto"/>
      <w:kern w:val="0"/>
      <w:sz w:val="24"/>
      <w:szCs w:val="24"/>
      <w:lang w:eastAsia="pt-BR"/>
    </w:rPr>
  </w:style>
  <w:style w:type="character" w:styleId="Hyperlink">
    <w:name w:val="Hyperlink"/>
    <w:unhideWhenUsed/>
    <w:rsid w:val="008A4ABA"/>
    <w:rPr>
      <w:color w:val="0000FF"/>
      <w:u w:val="single"/>
    </w:rPr>
  </w:style>
  <w:style w:type="paragraph" w:styleId="SemEspaamento">
    <w:name w:val="No Spacing"/>
    <w:uiPriority w:val="1"/>
    <w:qFormat/>
    <w:rsid w:val="005F2057"/>
    <w:pPr>
      <w:spacing w:after="0" w:line="240" w:lineRule="auto"/>
    </w:pPr>
    <w:rPr>
      <w:rFonts w:ascii="Calibri" w:eastAsia="Calibri" w:hAnsi="Calibri" w:cs="Times New Roman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BE9"/>
    <w:rPr>
      <w:rFonts w:ascii="Tahoma" w:eastAsia="Times New Roman" w:hAnsi="Tahoma" w:cs="Tahoma"/>
      <w:color w:val="000000"/>
      <w:kern w:val="1"/>
      <w:sz w:val="16"/>
      <w:szCs w:val="16"/>
      <w:lang w:val="pt-BR" w:eastAsia="ar-SA"/>
    </w:rPr>
  </w:style>
  <w:style w:type="paragraph" w:customStyle="1" w:styleId="Subttulo1">
    <w:name w:val="Subtítulo1"/>
    <w:basedOn w:val="Normal"/>
    <w:rsid w:val="008C7C6A"/>
    <w:pPr>
      <w:suppressAutoHyphens w:val="0"/>
      <w:spacing w:before="100" w:beforeAutospacing="1" w:after="100" w:afterAutospacing="1" w:line="240" w:lineRule="auto"/>
    </w:pPr>
    <w:rPr>
      <w:color w:val="auto"/>
      <w:kern w:val="0"/>
      <w:sz w:val="24"/>
      <w:szCs w:val="24"/>
      <w:lang w:val="pt-PT"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8C7C6A"/>
    <w:pPr>
      <w:suppressAutoHyphens w:val="0"/>
      <w:spacing w:after="200" w:line="240" w:lineRule="auto"/>
    </w:pPr>
    <w:rPr>
      <w:i/>
      <w:iCs/>
      <w:color w:val="44546A" w:themeColor="text2"/>
      <w:kern w:val="0"/>
      <w:sz w:val="18"/>
      <w:szCs w:val="18"/>
      <w:lang w:eastAsia="pt-BR"/>
    </w:rPr>
  </w:style>
  <w:style w:type="character" w:styleId="nfase">
    <w:name w:val="Emphasis"/>
    <w:qFormat/>
    <w:rsid w:val="00160A9B"/>
    <w:rPr>
      <w:i/>
      <w:iCs/>
    </w:rPr>
  </w:style>
  <w:style w:type="paragraph" w:styleId="Corpodetexto">
    <w:name w:val="Body Text"/>
    <w:basedOn w:val="Normal"/>
    <w:link w:val="CorpodetextoChar"/>
    <w:rsid w:val="00160A9B"/>
    <w:pPr>
      <w:spacing w:after="120" w:line="276" w:lineRule="auto"/>
    </w:pPr>
    <w:rPr>
      <w:rFonts w:ascii="Calibri" w:hAnsi="Calibri" w:cs="Calibri"/>
      <w:color w:val="auto"/>
      <w:kern w:val="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160A9B"/>
    <w:rPr>
      <w:rFonts w:ascii="Calibri" w:eastAsia="Times New Roman" w:hAnsi="Calibri" w:cs="Calibri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2178</Words>
  <Characters>11767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Lourinho</dc:creator>
  <cp:lastModifiedBy>User</cp:lastModifiedBy>
  <cp:revision>3</cp:revision>
  <cp:lastPrinted>2014-12-05T20:56:00Z</cp:lastPrinted>
  <dcterms:created xsi:type="dcterms:W3CDTF">2015-01-20T15:00:00Z</dcterms:created>
  <dcterms:modified xsi:type="dcterms:W3CDTF">2015-01-21T01:21:00Z</dcterms:modified>
</cp:coreProperties>
</file>