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24" w:rsidRDefault="006639BF" w:rsidP="006639BF">
      <w:pPr>
        <w:spacing w:line="360" w:lineRule="auto"/>
        <w:jc w:val="both"/>
        <w:rPr>
          <w:rFonts w:ascii="Arial" w:hAnsi="Arial" w:cs="Arial"/>
          <w:sz w:val="28"/>
          <w:szCs w:val="28"/>
        </w:rPr>
      </w:pPr>
      <w:r w:rsidRPr="006639BF">
        <w:rPr>
          <w:noProof/>
          <w:sz w:val="28"/>
          <w:szCs w:val="28"/>
          <w:lang w:eastAsia="pt-BR"/>
        </w:rPr>
        <w:drawing>
          <wp:inline distT="0" distB="0" distL="0" distR="0" wp14:anchorId="67C86BD4" wp14:editId="0EDD9888">
            <wp:extent cx="5400040" cy="610391"/>
            <wp:effectExtent l="0" t="0" r="0" b="0"/>
            <wp:docPr id="205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m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610391"/>
                    </a:xfrm>
                    <a:prstGeom prst="rect">
                      <a:avLst/>
                    </a:prstGeom>
                    <a:noFill/>
                    <a:ln>
                      <a:noFill/>
                    </a:ln>
                    <a:extLst/>
                  </pic:spPr>
                </pic:pic>
              </a:graphicData>
            </a:graphic>
          </wp:inline>
        </w:drawing>
      </w:r>
    </w:p>
    <w:p w:rsidR="006639BF" w:rsidRDefault="006639BF" w:rsidP="006639BF">
      <w:pPr>
        <w:spacing w:line="360" w:lineRule="auto"/>
        <w:jc w:val="both"/>
        <w:rPr>
          <w:rFonts w:ascii="Arial" w:hAnsi="Arial" w:cs="Arial"/>
          <w:sz w:val="28"/>
          <w:szCs w:val="28"/>
        </w:rPr>
      </w:pPr>
    </w:p>
    <w:p w:rsidR="006639BF" w:rsidRDefault="006639BF" w:rsidP="006639BF">
      <w:pPr>
        <w:spacing w:line="360" w:lineRule="auto"/>
        <w:jc w:val="both"/>
        <w:rPr>
          <w:rFonts w:ascii="Arial" w:hAnsi="Arial" w:cs="Arial"/>
          <w:sz w:val="28"/>
          <w:szCs w:val="28"/>
        </w:rPr>
      </w:pPr>
    </w:p>
    <w:p w:rsidR="006639BF" w:rsidRDefault="006639BF" w:rsidP="006639BF">
      <w:pPr>
        <w:spacing w:line="360" w:lineRule="auto"/>
        <w:jc w:val="both"/>
        <w:rPr>
          <w:rFonts w:ascii="Arial" w:hAnsi="Arial" w:cs="Arial"/>
          <w:sz w:val="28"/>
          <w:szCs w:val="28"/>
        </w:rPr>
      </w:pPr>
    </w:p>
    <w:p w:rsidR="006639BF" w:rsidRDefault="006639BF" w:rsidP="006639BF">
      <w:pPr>
        <w:spacing w:line="360" w:lineRule="auto"/>
        <w:jc w:val="both"/>
        <w:rPr>
          <w:rFonts w:ascii="Arial" w:hAnsi="Arial" w:cs="Arial"/>
          <w:sz w:val="28"/>
          <w:szCs w:val="28"/>
        </w:rPr>
      </w:pPr>
    </w:p>
    <w:p w:rsidR="006639BF" w:rsidRDefault="00BB421E" w:rsidP="006639BF">
      <w:pPr>
        <w:spacing w:line="360" w:lineRule="auto"/>
        <w:ind w:left="1416"/>
        <w:jc w:val="both"/>
        <w:rPr>
          <w:rFonts w:ascii="Arial" w:hAnsi="Arial" w:cs="Arial"/>
          <w:b/>
          <w:sz w:val="28"/>
          <w:szCs w:val="28"/>
        </w:rPr>
      </w:pPr>
      <w:r>
        <w:rPr>
          <w:rFonts w:ascii="Arial" w:hAnsi="Arial" w:cs="Arial"/>
          <w:b/>
          <w:sz w:val="28"/>
          <w:szCs w:val="28"/>
        </w:rPr>
        <w:t xml:space="preserve">   </w:t>
      </w:r>
      <w:r w:rsidR="006639BF" w:rsidRPr="006639BF">
        <w:rPr>
          <w:rFonts w:ascii="Arial" w:hAnsi="Arial" w:cs="Arial"/>
          <w:b/>
          <w:sz w:val="28"/>
          <w:szCs w:val="28"/>
        </w:rPr>
        <w:t>EMISSÃO DE CO</w:t>
      </w:r>
      <w:r w:rsidR="006639BF" w:rsidRPr="006639BF">
        <w:rPr>
          <w:rFonts w:ascii="Arial" w:hAnsi="Arial" w:cs="Arial"/>
          <w:b/>
          <w:sz w:val="28"/>
          <w:szCs w:val="28"/>
          <w:vertAlign w:val="subscript"/>
        </w:rPr>
        <w:t>2</w:t>
      </w:r>
      <w:r w:rsidR="006639BF" w:rsidRPr="006639BF">
        <w:rPr>
          <w:rFonts w:ascii="Arial" w:hAnsi="Arial" w:cs="Arial"/>
          <w:b/>
          <w:sz w:val="28"/>
          <w:szCs w:val="28"/>
        </w:rPr>
        <w:t xml:space="preserve"> NO MEIO AMBIENTE</w:t>
      </w:r>
    </w:p>
    <w:p w:rsidR="006639BF" w:rsidRDefault="006639BF" w:rsidP="006639BF">
      <w:pPr>
        <w:spacing w:line="360" w:lineRule="auto"/>
        <w:ind w:left="1416"/>
        <w:jc w:val="both"/>
        <w:rPr>
          <w:rFonts w:ascii="Arial" w:hAnsi="Arial" w:cs="Arial"/>
          <w:b/>
          <w:sz w:val="28"/>
          <w:szCs w:val="28"/>
        </w:rPr>
      </w:pPr>
    </w:p>
    <w:p w:rsidR="006639BF" w:rsidRDefault="006639BF" w:rsidP="006639BF">
      <w:pPr>
        <w:spacing w:line="360" w:lineRule="auto"/>
        <w:ind w:left="1416"/>
        <w:jc w:val="both"/>
        <w:rPr>
          <w:rFonts w:ascii="Arial" w:hAnsi="Arial" w:cs="Arial"/>
          <w:b/>
          <w:sz w:val="28"/>
          <w:szCs w:val="28"/>
        </w:rPr>
      </w:pPr>
    </w:p>
    <w:p w:rsidR="006639BF" w:rsidRDefault="006639BF" w:rsidP="006639BF">
      <w:pPr>
        <w:spacing w:line="360" w:lineRule="auto"/>
        <w:ind w:left="1416"/>
        <w:jc w:val="both"/>
        <w:rPr>
          <w:rFonts w:ascii="Arial" w:hAnsi="Arial" w:cs="Arial"/>
          <w:b/>
          <w:sz w:val="24"/>
          <w:szCs w:val="24"/>
        </w:rPr>
      </w:pPr>
    </w:p>
    <w:p w:rsidR="006639BF" w:rsidRDefault="006639BF" w:rsidP="00D5511B">
      <w:pPr>
        <w:spacing w:line="360" w:lineRule="auto"/>
        <w:jc w:val="both"/>
        <w:rPr>
          <w:rFonts w:ascii="Arial" w:hAnsi="Arial" w:cs="Arial"/>
          <w:b/>
          <w:sz w:val="24"/>
          <w:szCs w:val="24"/>
        </w:rPr>
      </w:pPr>
    </w:p>
    <w:p w:rsidR="00D5511B" w:rsidRDefault="00D5511B" w:rsidP="00D5511B">
      <w:pPr>
        <w:spacing w:line="360" w:lineRule="auto"/>
        <w:jc w:val="both"/>
        <w:rPr>
          <w:rFonts w:ascii="Arial" w:hAnsi="Arial" w:cs="Arial"/>
          <w:b/>
          <w:sz w:val="24"/>
          <w:szCs w:val="24"/>
        </w:rPr>
      </w:pPr>
    </w:p>
    <w:p w:rsidR="006639BF" w:rsidRPr="006639BF" w:rsidRDefault="00D5511B" w:rsidP="006639BF">
      <w:pPr>
        <w:spacing w:line="360" w:lineRule="auto"/>
        <w:ind w:left="1416"/>
        <w:jc w:val="both"/>
        <w:rPr>
          <w:rFonts w:ascii="Arial" w:hAnsi="Arial" w:cs="Arial"/>
          <w:b/>
          <w:sz w:val="24"/>
          <w:szCs w:val="24"/>
        </w:rPr>
      </w:pPr>
      <w:r>
        <w:rPr>
          <w:rFonts w:ascii="Arial" w:hAnsi="Arial" w:cs="Arial"/>
          <w:b/>
          <w:sz w:val="24"/>
          <w:szCs w:val="24"/>
        </w:rPr>
        <w:t xml:space="preserve">              </w:t>
      </w:r>
      <w:r w:rsidR="006639BF" w:rsidRPr="006639BF">
        <w:rPr>
          <w:rFonts w:ascii="Arial" w:hAnsi="Arial" w:cs="Arial"/>
          <w:b/>
          <w:sz w:val="24"/>
          <w:szCs w:val="24"/>
        </w:rPr>
        <w:t>GIOVANA PEREIRA VARGAS</w:t>
      </w:r>
    </w:p>
    <w:p w:rsidR="006639BF" w:rsidRDefault="00D5511B" w:rsidP="006639BF">
      <w:pPr>
        <w:spacing w:line="360" w:lineRule="auto"/>
        <w:ind w:left="1416"/>
        <w:jc w:val="both"/>
        <w:rPr>
          <w:rFonts w:ascii="Arial" w:hAnsi="Arial" w:cs="Arial"/>
          <w:sz w:val="24"/>
          <w:szCs w:val="24"/>
        </w:rPr>
      </w:pPr>
      <w:r>
        <w:rPr>
          <w:rFonts w:ascii="Arial" w:hAnsi="Arial" w:cs="Arial"/>
          <w:sz w:val="24"/>
          <w:szCs w:val="24"/>
        </w:rPr>
        <w:t xml:space="preserve">            TÉ</w:t>
      </w:r>
      <w:r w:rsidR="006639BF">
        <w:rPr>
          <w:rFonts w:ascii="Arial" w:hAnsi="Arial" w:cs="Arial"/>
          <w:sz w:val="24"/>
          <w:szCs w:val="24"/>
        </w:rPr>
        <w:t>CNICO EM SISTEMAS A GÁS</w:t>
      </w:r>
    </w:p>
    <w:p w:rsidR="00D5511B" w:rsidRDefault="00D5511B" w:rsidP="006639BF">
      <w:pPr>
        <w:spacing w:line="360" w:lineRule="auto"/>
        <w:ind w:left="1416"/>
        <w:jc w:val="both"/>
        <w:rPr>
          <w:rFonts w:ascii="Arial" w:hAnsi="Arial" w:cs="Arial"/>
          <w:sz w:val="24"/>
          <w:szCs w:val="24"/>
        </w:rPr>
      </w:pPr>
    </w:p>
    <w:p w:rsidR="00D5511B" w:rsidRPr="00D5511B" w:rsidRDefault="00D5511B" w:rsidP="00E8349C">
      <w:pPr>
        <w:spacing w:line="240" w:lineRule="auto"/>
        <w:jc w:val="center"/>
        <w:rPr>
          <w:rFonts w:ascii="Arial" w:hAnsi="Arial" w:cs="Arial"/>
          <w:b/>
          <w:sz w:val="24"/>
          <w:szCs w:val="24"/>
        </w:rPr>
      </w:pPr>
      <w:r w:rsidRPr="00D5511B">
        <w:rPr>
          <w:rFonts w:ascii="Arial" w:hAnsi="Arial" w:cs="Arial"/>
          <w:b/>
          <w:sz w:val="24"/>
          <w:szCs w:val="24"/>
        </w:rPr>
        <w:t>TRABALHO DE DISCIPLINA DE QUÍMICA</w:t>
      </w:r>
      <w:r w:rsidR="00E8349C">
        <w:rPr>
          <w:rFonts w:ascii="Arial" w:hAnsi="Arial" w:cs="Arial"/>
          <w:b/>
          <w:sz w:val="24"/>
          <w:szCs w:val="24"/>
        </w:rPr>
        <w:t xml:space="preserve"> PARA OBTENÇÃO DE APROVAÇÃO DE SESSÃO DO CURSO </w:t>
      </w:r>
      <w:r w:rsidRPr="00D5511B">
        <w:rPr>
          <w:rFonts w:ascii="Arial" w:hAnsi="Arial" w:cs="Arial"/>
          <w:b/>
          <w:sz w:val="24"/>
          <w:szCs w:val="24"/>
        </w:rPr>
        <w:t>TÉCNICO EM SISTEMAS A GÁS</w:t>
      </w:r>
    </w:p>
    <w:p w:rsidR="00D5511B" w:rsidRDefault="00D5511B" w:rsidP="006639BF">
      <w:pPr>
        <w:spacing w:line="360" w:lineRule="auto"/>
        <w:jc w:val="both"/>
        <w:rPr>
          <w:rFonts w:ascii="Arial" w:hAnsi="Arial" w:cs="Arial"/>
          <w:b/>
          <w:sz w:val="28"/>
          <w:szCs w:val="28"/>
        </w:rPr>
      </w:pPr>
    </w:p>
    <w:p w:rsidR="006639BF" w:rsidRDefault="006639BF" w:rsidP="006639BF">
      <w:pPr>
        <w:spacing w:line="360" w:lineRule="auto"/>
        <w:jc w:val="both"/>
        <w:rPr>
          <w:rFonts w:ascii="Arial" w:hAnsi="Arial" w:cs="Arial"/>
          <w:b/>
          <w:sz w:val="28"/>
          <w:szCs w:val="28"/>
        </w:rPr>
      </w:pPr>
    </w:p>
    <w:p w:rsidR="00BB421E" w:rsidRDefault="00D5511B" w:rsidP="006639BF">
      <w:pPr>
        <w:spacing w:line="360" w:lineRule="auto"/>
        <w:jc w:val="both"/>
        <w:rPr>
          <w:rFonts w:ascii="Arial" w:hAnsi="Arial" w:cs="Arial"/>
          <w:b/>
          <w:sz w:val="28"/>
          <w:szCs w:val="28"/>
        </w:rPr>
      </w:pPr>
      <w:r>
        <w:rPr>
          <w:rFonts w:ascii="Arial" w:hAnsi="Arial" w:cs="Arial"/>
          <w:b/>
          <w:sz w:val="28"/>
          <w:szCs w:val="28"/>
        </w:rPr>
        <w:t xml:space="preserve">                            </w:t>
      </w:r>
      <w:r w:rsidR="00BB421E">
        <w:rPr>
          <w:rFonts w:ascii="Arial" w:hAnsi="Arial" w:cs="Arial"/>
          <w:b/>
          <w:sz w:val="28"/>
          <w:szCs w:val="28"/>
        </w:rPr>
        <w:t xml:space="preserve">     </w:t>
      </w:r>
    </w:p>
    <w:p w:rsidR="00D5511B" w:rsidRDefault="007C7923" w:rsidP="006639BF">
      <w:pPr>
        <w:spacing w:line="360" w:lineRule="auto"/>
        <w:jc w:val="both"/>
        <w:rPr>
          <w:rFonts w:ascii="Arial" w:hAnsi="Arial" w:cs="Arial"/>
          <w:b/>
          <w:sz w:val="28"/>
          <w:szCs w:val="28"/>
        </w:rPr>
      </w:pPr>
      <w:r>
        <w:rPr>
          <w:rFonts w:ascii="Arial" w:hAnsi="Arial" w:cs="Arial"/>
          <w:b/>
          <w:noProof/>
          <w:sz w:val="28"/>
          <w:szCs w:val="28"/>
          <w:lang w:eastAsia="pt-BR"/>
        </w:rPr>
        <mc:AlternateContent>
          <mc:Choice Requires="wps">
            <w:drawing>
              <wp:anchor distT="0" distB="0" distL="114300" distR="114300" simplePos="0" relativeHeight="251661312" behindDoc="0" locked="0" layoutInCell="1" allowOverlap="1" wp14:anchorId="1047F560" wp14:editId="339D2CDB">
                <wp:simplePos x="0" y="0"/>
                <wp:positionH relativeFrom="column">
                  <wp:posOffset>5090160</wp:posOffset>
                </wp:positionH>
                <wp:positionV relativeFrom="paragraph">
                  <wp:posOffset>64770</wp:posOffset>
                </wp:positionV>
                <wp:extent cx="1282700" cy="805180"/>
                <wp:effectExtent l="0" t="0" r="12700" b="13970"/>
                <wp:wrapNone/>
                <wp:docPr id="4" name="Retângulo 4"/>
                <wp:cNvGraphicFramePr/>
                <a:graphic xmlns:a="http://schemas.openxmlformats.org/drawingml/2006/main">
                  <a:graphicData uri="http://schemas.microsoft.com/office/word/2010/wordprocessingShape">
                    <wps:wsp>
                      <wps:cNvSpPr/>
                      <wps:spPr>
                        <a:xfrm>
                          <a:off x="0" y="0"/>
                          <a:ext cx="1282700" cy="8051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 o:spid="_x0000_s1026" style="position:absolute;margin-left:400.8pt;margin-top:5.1pt;width:101pt;height:6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" fillcolor="white [3212]" strokecolor="white [3212]" strokeweight="2pt"/>
            </w:pict>
          </mc:Fallback>
        </mc:AlternateContent>
      </w:r>
      <w:r w:rsidR="00BB421E">
        <w:rPr>
          <w:rFonts w:ascii="Arial" w:hAnsi="Arial" w:cs="Arial"/>
          <w:b/>
          <w:sz w:val="28"/>
          <w:szCs w:val="28"/>
        </w:rPr>
        <w:t xml:space="preserve">                                 </w:t>
      </w:r>
      <w:r w:rsidR="00D5511B">
        <w:rPr>
          <w:rFonts w:ascii="Arial" w:hAnsi="Arial" w:cs="Arial"/>
          <w:b/>
          <w:sz w:val="28"/>
          <w:szCs w:val="28"/>
        </w:rPr>
        <w:t xml:space="preserve">Esteio, Agosto de </w:t>
      </w:r>
      <w:proofErr w:type="gramStart"/>
      <w:r w:rsidR="00D5511B">
        <w:rPr>
          <w:rFonts w:ascii="Arial" w:hAnsi="Arial" w:cs="Arial"/>
          <w:b/>
          <w:sz w:val="28"/>
          <w:szCs w:val="28"/>
        </w:rPr>
        <w:t>2014</w:t>
      </w:r>
      <w:proofErr w:type="gramEnd"/>
    </w:p>
    <w:p w:rsidR="007144E9" w:rsidRDefault="00D5511B" w:rsidP="007144E9">
      <w:pPr>
        <w:spacing w:line="360" w:lineRule="auto"/>
        <w:jc w:val="both"/>
        <w:rPr>
          <w:rFonts w:ascii="Arial" w:hAnsi="Arial" w:cs="Arial"/>
          <w:sz w:val="28"/>
          <w:szCs w:val="28"/>
        </w:rPr>
      </w:pPr>
      <w:r w:rsidRPr="006639BF">
        <w:rPr>
          <w:noProof/>
          <w:sz w:val="28"/>
          <w:szCs w:val="28"/>
          <w:lang w:eastAsia="pt-BR"/>
        </w:rPr>
        <w:lastRenderedPageBreak/>
        <w:drawing>
          <wp:inline distT="0" distB="0" distL="0" distR="0" wp14:anchorId="76A9B62A" wp14:editId="67BE72D3">
            <wp:extent cx="5400040" cy="61023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m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610235"/>
                    </a:xfrm>
                    <a:prstGeom prst="rect">
                      <a:avLst/>
                    </a:prstGeom>
                    <a:noFill/>
                    <a:ln>
                      <a:noFill/>
                    </a:ln>
                    <a:extLst/>
                  </pic:spPr>
                </pic:pic>
              </a:graphicData>
            </a:graphic>
          </wp:inline>
        </w:drawing>
      </w:r>
    </w:p>
    <w:p w:rsidR="007144E9" w:rsidRDefault="007144E9" w:rsidP="007144E9">
      <w:pPr>
        <w:spacing w:line="360" w:lineRule="auto"/>
        <w:jc w:val="both"/>
        <w:rPr>
          <w:rFonts w:ascii="Arial" w:hAnsi="Arial" w:cs="Arial"/>
          <w:sz w:val="28"/>
          <w:szCs w:val="28"/>
        </w:rPr>
      </w:pPr>
    </w:p>
    <w:p w:rsidR="007144E9" w:rsidRDefault="007144E9" w:rsidP="007144E9">
      <w:pPr>
        <w:spacing w:line="360" w:lineRule="auto"/>
        <w:jc w:val="both"/>
        <w:rPr>
          <w:rFonts w:ascii="Arial" w:hAnsi="Arial" w:cs="Arial"/>
          <w:sz w:val="28"/>
          <w:szCs w:val="28"/>
        </w:rPr>
      </w:pPr>
    </w:p>
    <w:p w:rsidR="007144E9" w:rsidRDefault="007144E9" w:rsidP="007144E9">
      <w:pPr>
        <w:spacing w:line="360" w:lineRule="auto"/>
        <w:jc w:val="both"/>
        <w:rPr>
          <w:rFonts w:ascii="Arial" w:hAnsi="Arial" w:cs="Arial"/>
          <w:sz w:val="28"/>
          <w:szCs w:val="28"/>
        </w:rPr>
      </w:pPr>
    </w:p>
    <w:p w:rsidR="007144E9" w:rsidRDefault="007144E9" w:rsidP="007144E9">
      <w:pPr>
        <w:spacing w:line="360" w:lineRule="auto"/>
        <w:jc w:val="both"/>
        <w:rPr>
          <w:rFonts w:ascii="Arial" w:hAnsi="Arial" w:cs="Arial"/>
          <w:sz w:val="28"/>
          <w:szCs w:val="28"/>
        </w:rPr>
      </w:pPr>
    </w:p>
    <w:p w:rsidR="007144E9" w:rsidRDefault="007144E9" w:rsidP="007144E9">
      <w:pPr>
        <w:spacing w:line="360" w:lineRule="auto"/>
        <w:ind w:left="1416"/>
        <w:jc w:val="both"/>
        <w:rPr>
          <w:rFonts w:ascii="Arial" w:hAnsi="Arial" w:cs="Arial"/>
          <w:b/>
          <w:sz w:val="28"/>
          <w:szCs w:val="28"/>
        </w:rPr>
      </w:pPr>
      <w:r>
        <w:rPr>
          <w:rFonts w:ascii="Arial" w:hAnsi="Arial" w:cs="Arial"/>
          <w:b/>
          <w:sz w:val="28"/>
          <w:szCs w:val="28"/>
        </w:rPr>
        <w:t xml:space="preserve">   </w:t>
      </w:r>
      <w:r w:rsidRPr="006639BF">
        <w:rPr>
          <w:rFonts w:ascii="Arial" w:hAnsi="Arial" w:cs="Arial"/>
          <w:b/>
          <w:sz w:val="28"/>
          <w:szCs w:val="28"/>
        </w:rPr>
        <w:t>EMISSÃO DE CO</w:t>
      </w:r>
      <w:r w:rsidRPr="006639BF">
        <w:rPr>
          <w:rFonts w:ascii="Arial" w:hAnsi="Arial" w:cs="Arial"/>
          <w:b/>
          <w:sz w:val="28"/>
          <w:szCs w:val="28"/>
          <w:vertAlign w:val="subscript"/>
        </w:rPr>
        <w:t>2</w:t>
      </w:r>
      <w:r w:rsidRPr="006639BF">
        <w:rPr>
          <w:rFonts w:ascii="Arial" w:hAnsi="Arial" w:cs="Arial"/>
          <w:b/>
          <w:sz w:val="28"/>
          <w:szCs w:val="28"/>
        </w:rPr>
        <w:t xml:space="preserve"> NO MEIO AMBIENTE</w:t>
      </w:r>
    </w:p>
    <w:p w:rsidR="007144E9" w:rsidRDefault="007144E9" w:rsidP="007144E9">
      <w:pPr>
        <w:spacing w:line="360" w:lineRule="auto"/>
        <w:ind w:left="1416"/>
        <w:jc w:val="both"/>
        <w:rPr>
          <w:rFonts w:ascii="Arial" w:hAnsi="Arial" w:cs="Arial"/>
          <w:b/>
          <w:sz w:val="28"/>
          <w:szCs w:val="28"/>
        </w:rPr>
      </w:pPr>
    </w:p>
    <w:p w:rsidR="007144E9" w:rsidRDefault="007144E9" w:rsidP="007144E9">
      <w:pPr>
        <w:spacing w:line="360" w:lineRule="auto"/>
        <w:ind w:left="1416"/>
        <w:jc w:val="both"/>
        <w:rPr>
          <w:rFonts w:ascii="Arial" w:hAnsi="Arial" w:cs="Arial"/>
          <w:b/>
          <w:sz w:val="28"/>
          <w:szCs w:val="28"/>
        </w:rPr>
      </w:pPr>
    </w:p>
    <w:p w:rsidR="007144E9" w:rsidRDefault="007144E9" w:rsidP="007144E9">
      <w:pPr>
        <w:spacing w:line="360" w:lineRule="auto"/>
        <w:jc w:val="both"/>
        <w:rPr>
          <w:rFonts w:ascii="Arial" w:hAnsi="Arial" w:cs="Arial"/>
          <w:b/>
          <w:sz w:val="24"/>
          <w:szCs w:val="24"/>
        </w:rPr>
      </w:pPr>
    </w:p>
    <w:p w:rsidR="007144E9" w:rsidRPr="006639BF" w:rsidRDefault="007144E9" w:rsidP="007144E9">
      <w:pPr>
        <w:spacing w:line="360" w:lineRule="auto"/>
        <w:ind w:left="1416"/>
        <w:jc w:val="both"/>
        <w:rPr>
          <w:rFonts w:ascii="Arial" w:hAnsi="Arial" w:cs="Arial"/>
          <w:b/>
          <w:sz w:val="24"/>
          <w:szCs w:val="24"/>
        </w:rPr>
      </w:pPr>
      <w:r>
        <w:rPr>
          <w:rFonts w:ascii="Arial" w:hAnsi="Arial" w:cs="Arial"/>
          <w:b/>
          <w:sz w:val="24"/>
          <w:szCs w:val="24"/>
        </w:rPr>
        <w:t xml:space="preserve">              </w:t>
      </w:r>
      <w:r w:rsidRPr="006639BF">
        <w:rPr>
          <w:rFonts w:ascii="Arial" w:hAnsi="Arial" w:cs="Arial"/>
          <w:b/>
          <w:sz w:val="24"/>
          <w:szCs w:val="24"/>
        </w:rPr>
        <w:t>GIOVANA PEREIRA VARGAS</w:t>
      </w:r>
    </w:p>
    <w:p w:rsidR="007144E9" w:rsidRDefault="007144E9" w:rsidP="007144E9">
      <w:pPr>
        <w:spacing w:line="360" w:lineRule="auto"/>
        <w:ind w:left="1416"/>
        <w:jc w:val="both"/>
        <w:rPr>
          <w:rFonts w:ascii="Arial" w:hAnsi="Arial" w:cs="Arial"/>
          <w:b/>
          <w:sz w:val="24"/>
          <w:szCs w:val="24"/>
        </w:rPr>
      </w:pPr>
      <w:r>
        <w:rPr>
          <w:rFonts w:ascii="Arial" w:hAnsi="Arial" w:cs="Arial"/>
          <w:b/>
          <w:sz w:val="24"/>
          <w:szCs w:val="24"/>
        </w:rPr>
        <w:t xml:space="preserve">          </w:t>
      </w:r>
    </w:p>
    <w:p w:rsidR="007144E9" w:rsidRDefault="003B324D" w:rsidP="007144E9">
      <w:pPr>
        <w:spacing w:line="360" w:lineRule="auto"/>
        <w:ind w:left="1416"/>
        <w:jc w:val="both"/>
        <w:rPr>
          <w:rFonts w:ascii="Arial" w:hAnsi="Arial" w:cs="Arial"/>
          <w:sz w:val="24"/>
          <w:szCs w:val="24"/>
        </w:rPr>
      </w:pPr>
      <w:r>
        <w:rPr>
          <w:rFonts w:ascii="Arial" w:hAnsi="Arial" w:cs="Arial"/>
          <w:sz w:val="24"/>
          <w:szCs w:val="24"/>
        </w:rPr>
        <w:t xml:space="preserve">          </w:t>
      </w:r>
      <w:r w:rsidR="007144E9">
        <w:rPr>
          <w:rFonts w:ascii="Arial" w:hAnsi="Arial" w:cs="Arial"/>
          <w:sz w:val="24"/>
          <w:szCs w:val="24"/>
        </w:rPr>
        <w:t xml:space="preserve">  TÉCNICO EM SISTEMAS A GÁS</w:t>
      </w:r>
    </w:p>
    <w:p w:rsidR="00BB421E" w:rsidRDefault="00BB421E" w:rsidP="007144E9">
      <w:pPr>
        <w:spacing w:line="360" w:lineRule="auto"/>
        <w:ind w:left="1416"/>
        <w:jc w:val="both"/>
        <w:rPr>
          <w:rFonts w:ascii="Arial" w:hAnsi="Arial" w:cs="Arial"/>
          <w:sz w:val="24"/>
          <w:szCs w:val="28"/>
        </w:rPr>
      </w:pPr>
    </w:p>
    <w:p w:rsidR="007144E9" w:rsidRPr="00BB421E" w:rsidRDefault="00BB421E" w:rsidP="007144E9">
      <w:pPr>
        <w:spacing w:line="360" w:lineRule="auto"/>
        <w:ind w:left="1416"/>
        <w:jc w:val="both"/>
        <w:rPr>
          <w:rFonts w:ascii="Arial" w:hAnsi="Arial" w:cs="Arial"/>
          <w:sz w:val="24"/>
          <w:szCs w:val="28"/>
        </w:rPr>
      </w:pPr>
      <w:r>
        <w:rPr>
          <w:rFonts w:ascii="Arial" w:hAnsi="Arial" w:cs="Arial"/>
          <w:sz w:val="24"/>
          <w:szCs w:val="28"/>
        </w:rPr>
        <w:t>ORIENTADOR: Prof. THALISSON RAMPI DA ROCHA</w:t>
      </w:r>
    </w:p>
    <w:p w:rsidR="007144E9" w:rsidRDefault="007144E9" w:rsidP="007144E9">
      <w:pPr>
        <w:spacing w:line="360" w:lineRule="auto"/>
        <w:ind w:left="1416"/>
        <w:jc w:val="both"/>
        <w:rPr>
          <w:rFonts w:ascii="Arial" w:hAnsi="Arial" w:cs="Arial"/>
          <w:b/>
          <w:sz w:val="28"/>
          <w:szCs w:val="28"/>
        </w:rPr>
      </w:pPr>
    </w:p>
    <w:p w:rsidR="00916216" w:rsidRDefault="00916216" w:rsidP="00916216">
      <w:pPr>
        <w:spacing w:line="360" w:lineRule="auto"/>
        <w:jc w:val="both"/>
        <w:rPr>
          <w:rFonts w:ascii="Arial" w:hAnsi="Arial" w:cs="Arial"/>
          <w:b/>
          <w:sz w:val="24"/>
          <w:szCs w:val="24"/>
        </w:rPr>
      </w:pPr>
    </w:p>
    <w:p w:rsidR="00916216" w:rsidRDefault="00916216" w:rsidP="00916216">
      <w:pPr>
        <w:spacing w:after="0" w:line="360" w:lineRule="auto"/>
        <w:jc w:val="both"/>
        <w:rPr>
          <w:rFonts w:ascii="Arial" w:hAnsi="Arial" w:cs="Arial"/>
          <w:b/>
          <w:sz w:val="24"/>
          <w:szCs w:val="24"/>
        </w:rPr>
      </w:pPr>
    </w:p>
    <w:p w:rsidR="00BB421E" w:rsidRPr="00F057BA" w:rsidRDefault="00BB421E" w:rsidP="00916216">
      <w:pPr>
        <w:spacing w:after="0" w:line="360" w:lineRule="auto"/>
        <w:ind w:left="3540"/>
        <w:jc w:val="both"/>
        <w:rPr>
          <w:rFonts w:ascii="Arial" w:hAnsi="Arial" w:cs="Arial"/>
          <w:b/>
          <w:sz w:val="28"/>
          <w:szCs w:val="28"/>
        </w:rPr>
      </w:pPr>
      <w:r w:rsidRPr="00F057BA">
        <w:rPr>
          <w:rFonts w:ascii="Arial" w:hAnsi="Arial" w:cs="Arial"/>
          <w:b/>
          <w:sz w:val="28"/>
          <w:szCs w:val="28"/>
        </w:rPr>
        <w:t xml:space="preserve"> Esteio</w:t>
      </w:r>
    </w:p>
    <w:p w:rsidR="00BB421E" w:rsidRPr="00F057BA" w:rsidRDefault="00BB421E" w:rsidP="00916216">
      <w:pPr>
        <w:spacing w:after="0" w:line="360" w:lineRule="auto"/>
        <w:ind w:left="2832"/>
        <w:jc w:val="both"/>
        <w:rPr>
          <w:rFonts w:ascii="Arial" w:hAnsi="Arial" w:cs="Arial"/>
          <w:b/>
          <w:sz w:val="28"/>
          <w:szCs w:val="28"/>
        </w:rPr>
      </w:pPr>
      <w:r w:rsidRPr="00F057BA">
        <w:rPr>
          <w:rFonts w:ascii="Arial" w:hAnsi="Arial" w:cs="Arial"/>
          <w:b/>
          <w:sz w:val="28"/>
          <w:szCs w:val="28"/>
        </w:rPr>
        <w:t xml:space="preserve">      Agosto, 2014 </w:t>
      </w:r>
    </w:p>
    <w:p w:rsidR="007144E9" w:rsidRDefault="007144E9" w:rsidP="00164366">
      <w:pPr>
        <w:spacing w:line="360" w:lineRule="auto"/>
        <w:jc w:val="both"/>
        <w:rPr>
          <w:rFonts w:ascii="Arial" w:hAnsi="Arial" w:cs="Arial"/>
          <w:b/>
          <w:sz w:val="28"/>
          <w:szCs w:val="28"/>
        </w:rPr>
      </w:pPr>
    </w:p>
    <w:p w:rsidR="00164366" w:rsidRDefault="007C7923" w:rsidP="00164366">
      <w:pPr>
        <w:spacing w:line="360" w:lineRule="auto"/>
        <w:jc w:val="both"/>
        <w:rPr>
          <w:rFonts w:ascii="Arial" w:hAnsi="Arial" w:cs="Arial"/>
          <w:b/>
          <w:sz w:val="28"/>
          <w:szCs w:val="28"/>
        </w:rPr>
      </w:pPr>
      <w:r>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3ADB8841" wp14:editId="1306F3C4">
                <wp:simplePos x="0" y="0"/>
                <wp:positionH relativeFrom="column">
                  <wp:posOffset>5006766</wp:posOffset>
                </wp:positionH>
                <wp:positionV relativeFrom="paragraph">
                  <wp:posOffset>98292</wp:posOffset>
                </wp:positionV>
                <wp:extent cx="1282890" cy="805218"/>
                <wp:effectExtent l="0" t="0" r="12700" b="13970"/>
                <wp:wrapNone/>
                <wp:docPr id="3" name="Retângulo 3"/>
                <wp:cNvGraphicFramePr/>
                <a:graphic xmlns:a="http://schemas.openxmlformats.org/drawingml/2006/main">
                  <a:graphicData uri="http://schemas.microsoft.com/office/word/2010/wordprocessingShape">
                    <wps:wsp>
                      <wps:cNvSpPr/>
                      <wps:spPr>
                        <a:xfrm>
                          <a:off x="0" y="0"/>
                          <a:ext cx="1282890" cy="805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 o:spid="_x0000_s1026" style="position:absolute;margin-left:394.25pt;margin-top:7.75pt;width:101pt;height:6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" fillcolor="white [3212]" strokecolor="white [3212]" strokeweight="2pt"/>
            </w:pict>
          </mc:Fallback>
        </mc:AlternateContent>
      </w:r>
    </w:p>
    <w:sdt>
      <w:sdtPr>
        <w:rPr>
          <w:rFonts w:ascii="Arial" w:eastAsia="Times New Roman" w:hAnsi="Arial" w:cs="Arial"/>
          <w:bCs w:val="0"/>
          <w:smallCaps/>
          <w:noProof/>
          <w:color w:val="auto"/>
          <w:sz w:val="24"/>
          <w:szCs w:val="24"/>
        </w:rPr>
        <w:id w:val="1187173066"/>
        <w:docPartObj>
          <w:docPartGallery w:val="Table of Contents"/>
          <w:docPartUnique/>
        </w:docPartObj>
      </w:sdtPr>
      <w:sdtEndPr>
        <w:rPr>
          <w:rFonts w:cs="Times New Roman"/>
          <w:sz w:val="28"/>
        </w:rPr>
      </w:sdtEndPr>
      <w:sdtContent>
        <w:p w:rsidR="00D51CDD" w:rsidRPr="00E31C51" w:rsidRDefault="00D51CDD" w:rsidP="00D51CDD">
          <w:pPr>
            <w:pStyle w:val="CabealhodoSumrio"/>
            <w:spacing w:before="0" w:after="600" w:line="360" w:lineRule="auto"/>
            <w:jc w:val="center"/>
            <w:rPr>
              <w:rFonts w:ascii="Arial" w:hAnsi="Arial" w:cs="Arial"/>
              <w:color w:val="auto"/>
            </w:rPr>
          </w:pPr>
          <w:r w:rsidRPr="00E31C51">
            <w:rPr>
              <w:rFonts w:ascii="Arial" w:hAnsi="Arial" w:cs="Arial"/>
              <w:color w:val="auto"/>
            </w:rPr>
            <w:t>Sumário</w:t>
          </w:r>
        </w:p>
        <w:p w:rsidR="00D51CDD" w:rsidRPr="00E31C51" w:rsidRDefault="002C08D0" w:rsidP="00D51CDD">
          <w:pPr>
            <w:pStyle w:val="Sumrio1"/>
          </w:pPr>
          <w:r>
            <w:t>Sumá</w:t>
          </w:r>
          <w:r w:rsidR="00D51CDD" w:rsidRPr="00E31C51">
            <w:t>rio</w:t>
          </w:r>
          <w:r w:rsidR="00D51CDD" w:rsidRPr="00E31C51">
            <w:ptab w:relativeTo="margin" w:alignment="right" w:leader="dot"/>
          </w:r>
          <w:r w:rsidR="00D51CDD" w:rsidRPr="00E31C51">
            <w:t>3</w:t>
          </w:r>
        </w:p>
        <w:p w:rsidR="00D51CDD" w:rsidRPr="00E31C51" w:rsidRDefault="00D51CDD" w:rsidP="00D51CDD">
          <w:pPr>
            <w:pStyle w:val="Sumrio1"/>
          </w:pPr>
          <w:r w:rsidRPr="00E31C51">
            <w:t>lista de figuras</w:t>
          </w:r>
          <w:r w:rsidRPr="00E31C51">
            <w:ptab w:relativeTo="margin" w:alignment="right" w:leader="dot"/>
          </w:r>
          <w:r w:rsidRPr="00E31C51">
            <w:t>4</w:t>
          </w:r>
        </w:p>
      </w:sdtContent>
    </w:sdt>
    <w:p w:rsidR="00D51CDD" w:rsidRPr="00E31C51" w:rsidRDefault="00D51CDD" w:rsidP="00D51CDD">
      <w:pPr>
        <w:pStyle w:val="Sumrio1"/>
      </w:pPr>
      <w:r w:rsidRPr="00E31C51">
        <w:t>resumo</w:t>
      </w:r>
      <w:r w:rsidRPr="00E31C51">
        <w:ptab w:relativeTo="margin" w:alignment="right" w:leader="dot"/>
      </w:r>
      <w:r w:rsidRPr="00E31C51">
        <w:t>5</w:t>
      </w:r>
    </w:p>
    <w:p w:rsidR="00D51CDD" w:rsidRPr="00E31C51" w:rsidRDefault="00D51CDD" w:rsidP="00D51CDD">
      <w:pPr>
        <w:pStyle w:val="Sumrio1"/>
      </w:pPr>
      <w:r w:rsidRPr="00E31C51">
        <w:t>Abstract</w:t>
      </w:r>
      <w:r w:rsidRPr="00E31C51">
        <w:ptab w:relativeTo="margin" w:alignment="right" w:leader="dot"/>
      </w:r>
      <w:r w:rsidRPr="00E31C51">
        <w:t>6</w:t>
      </w:r>
    </w:p>
    <w:p w:rsidR="00D51CDD" w:rsidRPr="00E31C51" w:rsidRDefault="00D51CDD" w:rsidP="00D51CDD">
      <w:pPr>
        <w:pStyle w:val="Sumrio1"/>
      </w:pPr>
      <w:r>
        <w:t>1. intro</w:t>
      </w:r>
      <w:r w:rsidRPr="00E31C51">
        <w:t>dução</w:t>
      </w:r>
      <w:r w:rsidRPr="00E31C51">
        <w:ptab w:relativeTo="margin" w:alignment="right" w:leader="dot"/>
      </w:r>
      <w:r w:rsidRPr="00E31C51">
        <w:t>7</w:t>
      </w:r>
    </w:p>
    <w:p w:rsidR="00D51CDD" w:rsidRPr="00E31C51" w:rsidRDefault="00D51CDD" w:rsidP="00D51CDD">
      <w:pPr>
        <w:pStyle w:val="Sumrio1"/>
      </w:pPr>
      <w:r>
        <w:t xml:space="preserve">2. </w:t>
      </w:r>
      <w:r w:rsidRPr="00E31C51">
        <w:t>objetivo</w:t>
      </w:r>
      <w:r w:rsidRPr="00E31C51">
        <w:ptab w:relativeTo="margin" w:alignment="right" w:leader="dot"/>
      </w:r>
      <w:r w:rsidRPr="00E31C51">
        <w:t>8</w:t>
      </w:r>
    </w:p>
    <w:p w:rsidR="00D51CDD" w:rsidRPr="00E31C51" w:rsidRDefault="002C08D0" w:rsidP="00D51CDD">
      <w:pPr>
        <w:pStyle w:val="Sumrio2"/>
        <w:ind w:left="216"/>
        <w:rPr>
          <w:rFonts w:ascii="Arial" w:hAnsi="Arial" w:cs="Arial"/>
          <w:sz w:val="24"/>
          <w:szCs w:val="24"/>
        </w:rPr>
      </w:pPr>
      <w:r>
        <w:rPr>
          <w:rFonts w:ascii="Arial" w:hAnsi="Arial" w:cs="Arial"/>
          <w:sz w:val="24"/>
          <w:szCs w:val="24"/>
        </w:rPr>
        <w:t xml:space="preserve">2.1 </w:t>
      </w:r>
      <w:r w:rsidRPr="00E31C51">
        <w:rPr>
          <w:rFonts w:ascii="Arial" w:hAnsi="Arial" w:cs="Arial"/>
          <w:sz w:val="24"/>
          <w:szCs w:val="24"/>
        </w:rPr>
        <w:t>Objetivos</w:t>
      </w:r>
      <w:r w:rsidR="00D51CDD" w:rsidRPr="00E31C51">
        <w:rPr>
          <w:rFonts w:ascii="Arial" w:hAnsi="Arial" w:cs="Arial"/>
          <w:sz w:val="24"/>
          <w:szCs w:val="24"/>
        </w:rPr>
        <w:t xml:space="preserve"> específico</w:t>
      </w:r>
      <w:r>
        <w:rPr>
          <w:rFonts w:ascii="Arial" w:hAnsi="Arial" w:cs="Arial"/>
          <w:sz w:val="24"/>
          <w:szCs w:val="24"/>
        </w:rPr>
        <w:t>s</w:t>
      </w:r>
      <w:r w:rsidR="00D51CDD" w:rsidRPr="00E31C51">
        <w:rPr>
          <w:rFonts w:ascii="Arial" w:hAnsi="Arial" w:cs="Arial"/>
          <w:sz w:val="24"/>
          <w:szCs w:val="24"/>
        </w:rPr>
        <w:ptab w:relativeTo="margin" w:alignment="right" w:leader="dot"/>
      </w:r>
      <w:r w:rsidR="00D51CDD" w:rsidRPr="00E31C51">
        <w:rPr>
          <w:rFonts w:ascii="Arial" w:hAnsi="Arial" w:cs="Arial"/>
          <w:sz w:val="24"/>
          <w:szCs w:val="24"/>
        </w:rPr>
        <w:t>8</w:t>
      </w:r>
    </w:p>
    <w:p w:rsidR="00D51CDD" w:rsidRPr="00E31C51" w:rsidRDefault="00D51CDD" w:rsidP="00D51CDD">
      <w:pPr>
        <w:pStyle w:val="Sumrio1"/>
      </w:pPr>
      <w:r>
        <w:t xml:space="preserve">3. </w:t>
      </w:r>
      <w:r w:rsidR="002C08D0">
        <w:t>revisão bibliográ</w:t>
      </w:r>
      <w:r w:rsidRPr="00E31C51">
        <w:t>fica</w:t>
      </w:r>
      <w:r w:rsidRPr="00E31C51">
        <w:ptab w:relativeTo="margin" w:alignment="right" w:leader="dot"/>
      </w:r>
      <w:r w:rsidRPr="00E31C51">
        <w:t>9</w:t>
      </w:r>
    </w:p>
    <w:p w:rsidR="00D51CDD" w:rsidRPr="00E31C51" w:rsidRDefault="00D51CDD" w:rsidP="00D51CDD">
      <w:pPr>
        <w:pStyle w:val="Sumrio2"/>
        <w:ind w:left="216"/>
        <w:rPr>
          <w:rFonts w:ascii="Arial" w:hAnsi="Arial" w:cs="Arial"/>
          <w:sz w:val="24"/>
          <w:szCs w:val="24"/>
        </w:rPr>
      </w:pPr>
      <w:r>
        <w:rPr>
          <w:rFonts w:ascii="Arial" w:hAnsi="Arial" w:cs="Arial"/>
          <w:sz w:val="24"/>
          <w:szCs w:val="24"/>
        </w:rPr>
        <w:t xml:space="preserve">3.1 </w:t>
      </w:r>
      <w:r w:rsidRPr="00E31C51">
        <w:rPr>
          <w:rFonts w:ascii="Arial" w:hAnsi="Arial" w:cs="Arial"/>
          <w:sz w:val="24"/>
          <w:szCs w:val="24"/>
        </w:rPr>
        <w:t>Definição de CO</w:t>
      </w:r>
      <w:r w:rsidRPr="00E31C51">
        <w:rPr>
          <w:rFonts w:ascii="Arial" w:hAnsi="Arial" w:cs="Arial"/>
          <w:sz w:val="24"/>
          <w:szCs w:val="24"/>
          <w:vertAlign w:val="subscript"/>
        </w:rPr>
        <w:t>2</w:t>
      </w:r>
      <w:r w:rsidRPr="00E31C51">
        <w:rPr>
          <w:rFonts w:ascii="Arial" w:hAnsi="Arial" w:cs="Arial"/>
          <w:sz w:val="24"/>
          <w:szCs w:val="24"/>
        </w:rPr>
        <w:ptab w:relativeTo="margin" w:alignment="right" w:leader="dot"/>
      </w:r>
      <w:r w:rsidRPr="00E31C51">
        <w:rPr>
          <w:rFonts w:ascii="Arial" w:hAnsi="Arial" w:cs="Arial"/>
          <w:sz w:val="24"/>
          <w:szCs w:val="24"/>
        </w:rPr>
        <w:t>9</w:t>
      </w:r>
    </w:p>
    <w:p w:rsidR="00D51CDD" w:rsidRPr="00E31C51" w:rsidRDefault="00D51CDD" w:rsidP="00D51CDD">
      <w:pPr>
        <w:pStyle w:val="Sumrio3"/>
        <w:ind w:left="446"/>
        <w:rPr>
          <w:rFonts w:ascii="Arial" w:hAnsi="Arial" w:cs="Arial"/>
          <w:sz w:val="24"/>
          <w:szCs w:val="24"/>
        </w:rPr>
      </w:pPr>
      <w:r>
        <w:rPr>
          <w:rFonts w:ascii="Arial" w:hAnsi="Arial" w:cs="Arial"/>
          <w:sz w:val="24"/>
          <w:szCs w:val="24"/>
        </w:rPr>
        <w:t xml:space="preserve">3.2 </w:t>
      </w:r>
      <w:r w:rsidRPr="00E31C51">
        <w:rPr>
          <w:rFonts w:ascii="Arial" w:hAnsi="Arial" w:cs="Arial"/>
          <w:sz w:val="24"/>
          <w:szCs w:val="24"/>
        </w:rPr>
        <w:t>Importância</w:t>
      </w:r>
      <w:r w:rsidRPr="00E31C51">
        <w:rPr>
          <w:rFonts w:ascii="Arial" w:hAnsi="Arial" w:cs="Arial"/>
          <w:sz w:val="24"/>
          <w:szCs w:val="24"/>
        </w:rPr>
        <w:ptab w:relativeTo="margin" w:alignment="right" w:leader="dot"/>
      </w:r>
      <w:r w:rsidRPr="00E31C51">
        <w:rPr>
          <w:rFonts w:ascii="Arial" w:hAnsi="Arial" w:cs="Arial"/>
          <w:sz w:val="24"/>
          <w:szCs w:val="24"/>
        </w:rPr>
        <w:t>9</w:t>
      </w:r>
    </w:p>
    <w:p w:rsidR="00D51CDD" w:rsidRPr="00E31C51" w:rsidRDefault="00D51CDD" w:rsidP="00D51CDD">
      <w:pPr>
        <w:pStyle w:val="Sumrio3"/>
        <w:ind w:left="0" w:firstLine="446"/>
        <w:rPr>
          <w:rFonts w:ascii="Arial" w:hAnsi="Arial" w:cs="Arial"/>
          <w:sz w:val="24"/>
          <w:szCs w:val="24"/>
        </w:rPr>
      </w:pPr>
      <w:r>
        <w:rPr>
          <w:rFonts w:ascii="Arial" w:hAnsi="Arial" w:cs="Arial"/>
          <w:sz w:val="24"/>
          <w:szCs w:val="24"/>
        </w:rPr>
        <w:t>3.3 Problemas causados</w:t>
      </w:r>
      <w:r w:rsidRPr="00E31C51">
        <w:rPr>
          <w:rFonts w:ascii="Arial" w:hAnsi="Arial" w:cs="Arial"/>
          <w:sz w:val="24"/>
          <w:szCs w:val="24"/>
        </w:rPr>
        <w:ptab w:relativeTo="margin" w:alignment="right" w:leader="dot"/>
      </w:r>
      <w:r>
        <w:rPr>
          <w:rFonts w:ascii="Arial" w:hAnsi="Arial" w:cs="Arial"/>
          <w:sz w:val="24"/>
          <w:szCs w:val="24"/>
        </w:rPr>
        <w:t>9</w:t>
      </w:r>
    </w:p>
    <w:p w:rsidR="00D51CDD" w:rsidRDefault="00D51CDD" w:rsidP="00D51CDD">
      <w:pPr>
        <w:pStyle w:val="Sumrio3"/>
        <w:ind w:left="0" w:firstLine="708"/>
        <w:rPr>
          <w:rFonts w:ascii="Arial" w:hAnsi="Arial" w:cs="Arial"/>
          <w:sz w:val="24"/>
          <w:szCs w:val="24"/>
        </w:rPr>
      </w:pPr>
      <w:r>
        <w:rPr>
          <w:rFonts w:ascii="Arial" w:hAnsi="Arial" w:cs="Arial"/>
          <w:sz w:val="24"/>
          <w:szCs w:val="24"/>
        </w:rPr>
        <w:t>3.3.1 Efeito estufa</w:t>
      </w:r>
      <w:r w:rsidRPr="00E31C51">
        <w:rPr>
          <w:rFonts w:ascii="Arial" w:hAnsi="Arial" w:cs="Arial"/>
          <w:sz w:val="24"/>
          <w:szCs w:val="24"/>
        </w:rPr>
        <w:ptab w:relativeTo="margin" w:alignment="right" w:leader="dot"/>
      </w:r>
      <w:r w:rsidRPr="00E31C51">
        <w:rPr>
          <w:rFonts w:ascii="Arial" w:hAnsi="Arial" w:cs="Arial"/>
          <w:sz w:val="24"/>
          <w:szCs w:val="24"/>
        </w:rPr>
        <w:t>10</w:t>
      </w:r>
    </w:p>
    <w:p w:rsidR="00D51CDD" w:rsidRPr="00E31C51" w:rsidRDefault="00D51CDD" w:rsidP="00D51CDD">
      <w:pPr>
        <w:pStyle w:val="Sumrio3"/>
        <w:ind w:left="0" w:firstLine="708"/>
        <w:rPr>
          <w:rFonts w:ascii="Arial" w:hAnsi="Arial" w:cs="Arial"/>
          <w:sz w:val="24"/>
          <w:szCs w:val="24"/>
        </w:rPr>
      </w:pPr>
      <w:r>
        <w:rPr>
          <w:rFonts w:ascii="Arial" w:hAnsi="Arial" w:cs="Arial"/>
          <w:sz w:val="24"/>
          <w:szCs w:val="24"/>
        </w:rPr>
        <w:t xml:space="preserve">3.3.2 </w:t>
      </w:r>
      <w:r w:rsidRPr="00E31C51">
        <w:rPr>
          <w:rFonts w:ascii="Arial" w:hAnsi="Arial" w:cs="Arial"/>
          <w:sz w:val="24"/>
          <w:szCs w:val="24"/>
        </w:rPr>
        <w:t>Aquecimento global</w:t>
      </w:r>
      <w:r w:rsidRPr="00E31C51">
        <w:rPr>
          <w:rFonts w:ascii="Arial" w:hAnsi="Arial" w:cs="Arial"/>
          <w:sz w:val="24"/>
          <w:szCs w:val="24"/>
        </w:rPr>
        <w:ptab w:relativeTo="margin" w:alignment="right" w:leader="dot"/>
      </w:r>
      <w:r w:rsidRPr="00E31C51">
        <w:rPr>
          <w:rFonts w:ascii="Arial" w:hAnsi="Arial" w:cs="Arial"/>
          <w:sz w:val="24"/>
          <w:szCs w:val="24"/>
        </w:rPr>
        <w:t>10</w:t>
      </w:r>
    </w:p>
    <w:p w:rsidR="00D51CDD" w:rsidRPr="00E31C51" w:rsidRDefault="00D51CDD" w:rsidP="00D51CDD">
      <w:pPr>
        <w:pStyle w:val="Sumrio2"/>
        <w:ind w:left="216" w:firstLine="492"/>
        <w:rPr>
          <w:rFonts w:ascii="Arial" w:hAnsi="Arial" w:cs="Arial"/>
          <w:sz w:val="24"/>
          <w:szCs w:val="24"/>
        </w:rPr>
      </w:pPr>
      <w:r>
        <w:rPr>
          <w:rFonts w:ascii="Arial" w:hAnsi="Arial" w:cs="Arial"/>
          <w:sz w:val="24"/>
          <w:szCs w:val="24"/>
        </w:rPr>
        <w:t xml:space="preserve">3.3.3 </w:t>
      </w:r>
      <w:r w:rsidRPr="00E31C51">
        <w:rPr>
          <w:rFonts w:ascii="Arial" w:hAnsi="Arial" w:cs="Arial"/>
          <w:sz w:val="24"/>
          <w:szCs w:val="24"/>
        </w:rPr>
        <w:t xml:space="preserve">Protocolo de </w:t>
      </w:r>
      <w:r w:rsidR="002C08D0" w:rsidRPr="00E31C51">
        <w:rPr>
          <w:rFonts w:ascii="Arial" w:hAnsi="Arial" w:cs="Arial"/>
          <w:sz w:val="24"/>
          <w:szCs w:val="24"/>
        </w:rPr>
        <w:t>Kyoto</w:t>
      </w:r>
      <w:r w:rsidRPr="00E31C51">
        <w:rPr>
          <w:rFonts w:ascii="Arial" w:hAnsi="Arial" w:cs="Arial"/>
          <w:sz w:val="24"/>
          <w:szCs w:val="24"/>
        </w:rPr>
        <w:ptab w:relativeTo="margin" w:alignment="right" w:leader="dot"/>
      </w:r>
      <w:r w:rsidRPr="00E31C51">
        <w:rPr>
          <w:rFonts w:ascii="Arial" w:hAnsi="Arial" w:cs="Arial"/>
          <w:sz w:val="24"/>
          <w:szCs w:val="24"/>
        </w:rPr>
        <w:t>10</w:t>
      </w:r>
    </w:p>
    <w:p w:rsidR="00D51CDD" w:rsidRPr="00E31C51" w:rsidRDefault="00D51CDD" w:rsidP="00D51CDD">
      <w:pPr>
        <w:pStyle w:val="Sumrio1"/>
      </w:pPr>
      <w:r>
        <w:t xml:space="preserve">3.4 </w:t>
      </w:r>
      <w:r w:rsidRPr="00E31C51">
        <w:t>uso comercial</w:t>
      </w:r>
      <w:r w:rsidRPr="00E31C51">
        <w:ptab w:relativeTo="margin" w:alignment="right" w:leader="dot"/>
      </w:r>
      <w:r w:rsidRPr="00E31C51">
        <w:t>11</w:t>
      </w:r>
    </w:p>
    <w:p w:rsidR="00D51CDD" w:rsidRPr="00E31C51" w:rsidRDefault="00D51CDD" w:rsidP="00D51CDD">
      <w:pPr>
        <w:pStyle w:val="Sumrio1"/>
      </w:pPr>
      <w:r>
        <w:t xml:space="preserve">3.5 </w:t>
      </w:r>
      <w:r w:rsidR="002C08D0">
        <w:t>empresas emi</w:t>
      </w:r>
      <w:r w:rsidRPr="00E31C51">
        <w:t>ssoras de CO</w:t>
      </w:r>
      <w:r w:rsidRPr="00E31C51">
        <w:rPr>
          <w:vertAlign w:val="subscript"/>
        </w:rPr>
        <w:t>2</w:t>
      </w:r>
      <w:r w:rsidRPr="00E31C51">
        <w:ptab w:relativeTo="margin" w:alignment="right" w:leader="dot"/>
      </w:r>
      <w:r w:rsidRPr="00E31C51">
        <w:t>11</w:t>
      </w:r>
    </w:p>
    <w:p w:rsidR="00D51CDD" w:rsidRPr="00E31C51" w:rsidRDefault="00D51CDD" w:rsidP="00D51CDD">
      <w:pPr>
        <w:pStyle w:val="Sumrio2"/>
        <w:ind w:left="216"/>
        <w:rPr>
          <w:rFonts w:ascii="Arial" w:hAnsi="Arial" w:cs="Arial"/>
          <w:sz w:val="24"/>
          <w:szCs w:val="24"/>
        </w:rPr>
      </w:pPr>
      <w:r>
        <w:rPr>
          <w:rFonts w:ascii="Arial" w:hAnsi="Arial" w:cs="Arial"/>
          <w:sz w:val="24"/>
          <w:szCs w:val="24"/>
        </w:rPr>
        <w:t xml:space="preserve">3.5.1 </w:t>
      </w:r>
      <w:r w:rsidR="002C08D0">
        <w:rPr>
          <w:rFonts w:ascii="Arial" w:hAnsi="Arial" w:cs="Arial"/>
          <w:sz w:val="24"/>
          <w:szCs w:val="24"/>
        </w:rPr>
        <w:t>I</w:t>
      </w:r>
      <w:r w:rsidR="002C08D0" w:rsidRPr="00E31C51">
        <w:rPr>
          <w:rFonts w:ascii="Arial" w:hAnsi="Arial" w:cs="Arial"/>
          <w:sz w:val="24"/>
          <w:szCs w:val="24"/>
        </w:rPr>
        <w:t>ndústrias</w:t>
      </w:r>
      <w:r w:rsidRPr="00E31C51">
        <w:rPr>
          <w:rFonts w:ascii="Arial" w:hAnsi="Arial" w:cs="Arial"/>
          <w:sz w:val="24"/>
          <w:szCs w:val="24"/>
        </w:rPr>
        <w:t xml:space="preserve"> de São Paulo</w:t>
      </w:r>
      <w:r w:rsidRPr="00E31C51">
        <w:rPr>
          <w:rFonts w:ascii="Arial" w:hAnsi="Arial" w:cs="Arial"/>
          <w:sz w:val="24"/>
          <w:szCs w:val="24"/>
        </w:rPr>
        <w:ptab w:relativeTo="margin" w:alignment="right" w:leader="dot"/>
      </w:r>
      <w:r w:rsidRPr="00E31C51">
        <w:rPr>
          <w:rFonts w:ascii="Arial" w:hAnsi="Arial" w:cs="Arial"/>
          <w:sz w:val="24"/>
          <w:szCs w:val="24"/>
        </w:rPr>
        <w:t>12</w:t>
      </w:r>
    </w:p>
    <w:p w:rsidR="00D51CDD" w:rsidRPr="00257F2B" w:rsidRDefault="00D51CDD" w:rsidP="00D51CDD">
      <w:pPr>
        <w:pStyle w:val="Sumrio1"/>
      </w:pPr>
      <w:r w:rsidRPr="00257F2B">
        <w:t>3.6 Os transportes e a emissão de CO</w:t>
      </w:r>
      <w:r w:rsidRPr="00257F2B">
        <w:rPr>
          <w:vertAlign w:val="subscript"/>
        </w:rPr>
        <w:t>2</w:t>
      </w:r>
      <w:r w:rsidRPr="00257F2B">
        <w:t xml:space="preserve"> – o efeito estufa</w:t>
      </w:r>
      <w:r w:rsidRPr="00257F2B">
        <w:ptab w:relativeTo="margin" w:alignment="right" w:leader="dot"/>
      </w:r>
      <w:r w:rsidRPr="00257F2B">
        <w:t>13</w:t>
      </w:r>
    </w:p>
    <w:p w:rsidR="00D51CDD" w:rsidRPr="00E31C51" w:rsidRDefault="00D51CDD" w:rsidP="00D51CDD">
      <w:pPr>
        <w:pStyle w:val="Sumrio2"/>
        <w:ind w:left="216"/>
        <w:rPr>
          <w:rFonts w:ascii="Arial" w:hAnsi="Arial" w:cs="Arial"/>
          <w:sz w:val="24"/>
          <w:szCs w:val="24"/>
        </w:rPr>
      </w:pPr>
      <w:r>
        <w:rPr>
          <w:rFonts w:ascii="Arial" w:hAnsi="Arial" w:cs="Arial"/>
          <w:sz w:val="24"/>
          <w:szCs w:val="24"/>
        </w:rPr>
        <w:t xml:space="preserve">3.6.1 </w:t>
      </w:r>
      <w:r w:rsidRPr="00E31C51">
        <w:rPr>
          <w:rFonts w:ascii="Arial" w:hAnsi="Arial" w:cs="Arial"/>
          <w:sz w:val="24"/>
          <w:szCs w:val="24"/>
        </w:rPr>
        <w:t>O setor transporte e a emissão de gases de efeito estufa</w:t>
      </w:r>
      <w:r w:rsidRPr="00E31C51">
        <w:rPr>
          <w:rFonts w:ascii="Arial" w:hAnsi="Arial" w:cs="Arial"/>
          <w:sz w:val="24"/>
          <w:szCs w:val="24"/>
        </w:rPr>
        <w:ptab w:relativeTo="margin" w:alignment="right" w:leader="dot"/>
      </w:r>
      <w:r w:rsidRPr="00E31C51">
        <w:rPr>
          <w:rFonts w:ascii="Arial" w:hAnsi="Arial" w:cs="Arial"/>
          <w:sz w:val="24"/>
          <w:szCs w:val="24"/>
        </w:rPr>
        <w:t>14</w:t>
      </w:r>
    </w:p>
    <w:p w:rsidR="00D51CDD" w:rsidRPr="00E31C51" w:rsidRDefault="00D51CDD" w:rsidP="00D51CDD">
      <w:pPr>
        <w:pStyle w:val="Sumrio3"/>
        <w:ind w:left="446"/>
        <w:rPr>
          <w:rFonts w:ascii="Arial" w:hAnsi="Arial" w:cs="Arial"/>
          <w:sz w:val="24"/>
          <w:szCs w:val="24"/>
        </w:rPr>
      </w:pPr>
      <w:r>
        <w:rPr>
          <w:rFonts w:ascii="Arial" w:hAnsi="Arial" w:cs="Arial"/>
          <w:sz w:val="24"/>
          <w:szCs w:val="24"/>
        </w:rPr>
        <w:t xml:space="preserve">3.6.2 </w:t>
      </w:r>
      <w:r w:rsidRPr="00E31C51">
        <w:rPr>
          <w:rFonts w:ascii="Arial" w:hAnsi="Arial" w:cs="Arial"/>
          <w:sz w:val="24"/>
          <w:szCs w:val="24"/>
        </w:rPr>
        <w:t>Como muda a Navegação com relação ao efeito estufa</w:t>
      </w:r>
      <w:r w:rsidRPr="00E31C51">
        <w:rPr>
          <w:rFonts w:ascii="Arial" w:hAnsi="Arial" w:cs="Arial"/>
          <w:sz w:val="24"/>
          <w:szCs w:val="24"/>
        </w:rPr>
        <w:ptab w:relativeTo="margin" w:alignment="right" w:leader="dot"/>
      </w:r>
      <w:r w:rsidRPr="00E31C51">
        <w:rPr>
          <w:rFonts w:ascii="Arial" w:hAnsi="Arial" w:cs="Arial"/>
          <w:sz w:val="24"/>
          <w:szCs w:val="24"/>
        </w:rPr>
        <w:t>15</w:t>
      </w:r>
    </w:p>
    <w:p w:rsidR="00D51CDD" w:rsidRPr="00E31C51" w:rsidRDefault="00D51CDD" w:rsidP="00D51CDD">
      <w:pPr>
        <w:pStyle w:val="Sumrio1"/>
      </w:pPr>
      <w:r>
        <w:t xml:space="preserve">3.7 </w:t>
      </w:r>
      <w:r w:rsidRPr="00E31C51">
        <w:t>O que muda</w:t>
      </w:r>
      <w:r w:rsidR="002C08D0">
        <w:t>r</w:t>
      </w:r>
      <w:r w:rsidRPr="00E31C51">
        <w:t xml:space="preserve"> e para o que mudar o brasil</w:t>
      </w:r>
      <w:r w:rsidRPr="00E31C51">
        <w:ptab w:relativeTo="margin" w:alignment="right" w:leader="dot"/>
      </w:r>
      <w:r w:rsidRPr="00E31C51">
        <w:t>16</w:t>
      </w:r>
    </w:p>
    <w:p w:rsidR="00D51CDD" w:rsidRPr="00257F2B" w:rsidRDefault="00D51CDD" w:rsidP="00D51CDD">
      <w:pPr>
        <w:pStyle w:val="Sumrio1"/>
      </w:pPr>
      <w:r w:rsidRPr="00257F2B">
        <w:t>4. Conclusão</w:t>
      </w:r>
      <w:r w:rsidRPr="00257F2B">
        <w:ptab w:relativeTo="margin" w:alignment="right" w:leader="dot"/>
      </w:r>
      <w:r w:rsidRPr="00257F2B">
        <w:t>17</w:t>
      </w:r>
    </w:p>
    <w:p w:rsidR="00D51CDD" w:rsidRPr="00257F2B" w:rsidRDefault="002C08D0" w:rsidP="00D51CDD">
      <w:pPr>
        <w:pStyle w:val="Sumrio1"/>
      </w:pPr>
      <w:r>
        <w:t>5. Refêrencias Bibliográ</w:t>
      </w:r>
      <w:r w:rsidR="00D51CDD" w:rsidRPr="00257F2B">
        <w:t>ficas</w:t>
      </w:r>
      <w:r w:rsidR="00D51CDD" w:rsidRPr="00257F2B">
        <w:ptab w:relativeTo="margin" w:alignment="right" w:leader="dot"/>
      </w:r>
      <w:r w:rsidR="00D51CDD" w:rsidRPr="00257F2B">
        <w:t>18</w:t>
      </w:r>
    </w:p>
    <w:p w:rsidR="00164366" w:rsidRDefault="00164366" w:rsidP="00164366">
      <w:pPr>
        <w:spacing w:line="360" w:lineRule="auto"/>
        <w:jc w:val="both"/>
        <w:rPr>
          <w:rFonts w:ascii="Arial" w:hAnsi="Arial" w:cs="Arial"/>
          <w:b/>
          <w:sz w:val="28"/>
          <w:szCs w:val="28"/>
        </w:rPr>
      </w:pPr>
    </w:p>
    <w:p w:rsidR="00164366" w:rsidRDefault="00164366" w:rsidP="00164366">
      <w:pPr>
        <w:spacing w:line="360" w:lineRule="auto"/>
        <w:jc w:val="both"/>
        <w:rPr>
          <w:rFonts w:ascii="Arial" w:hAnsi="Arial" w:cs="Arial"/>
          <w:b/>
          <w:sz w:val="28"/>
          <w:szCs w:val="28"/>
        </w:rPr>
      </w:pPr>
    </w:p>
    <w:p w:rsidR="00164366" w:rsidRDefault="00164366" w:rsidP="00164366">
      <w:pPr>
        <w:spacing w:line="360" w:lineRule="auto"/>
        <w:jc w:val="both"/>
        <w:rPr>
          <w:rFonts w:ascii="Arial" w:hAnsi="Arial" w:cs="Arial"/>
          <w:b/>
          <w:sz w:val="28"/>
          <w:szCs w:val="28"/>
        </w:rPr>
      </w:pPr>
    </w:p>
    <w:p w:rsidR="00D51CDD" w:rsidRDefault="00D51CDD" w:rsidP="00D51CDD">
      <w:pPr>
        <w:spacing w:line="360" w:lineRule="auto"/>
        <w:rPr>
          <w:rFonts w:ascii="Arial" w:hAnsi="Arial" w:cs="Arial"/>
          <w:b/>
          <w:sz w:val="28"/>
          <w:szCs w:val="28"/>
        </w:rPr>
      </w:pPr>
    </w:p>
    <w:p w:rsidR="004F0810" w:rsidRPr="004F0810" w:rsidRDefault="00164366" w:rsidP="00D51CDD">
      <w:pPr>
        <w:spacing w:line="360" w:lineRule="auto"/>
        <w:jc w:val="center"/>
        <w:rPr>
          <w:rFonts w:ascii="Arial" w:hAnsi="Arial" w:cs="Arial"/>
          <w:b/>
          <w:sz w:val="28"/>
          <w:szCs w:val="28"/>
        </w:rPr>
      </w:pPr>
      <w:r>
        <w:rPr>
          <w:rFonts w:ascii="Arial" w:hAnsi="Arial" w:cs="Arial"/>
          <w:b/>
          <w:sz w:val="28"/>
          <w:szCs w:val="28"/>
        </w:rPr>
        <w:lastRenderedPageBreak/>
        <w:t>LISTA DE FIGURAS</w:t>
      </w:r>
    </w:p>
    <w:p w:rsidR="004F0810" w:rsidRPr="0072294C" w:rsidRDefault="004F0810" w:rsidP="004F0810">
      <w:pPr>
        <w:tabs>
          <w:tab w:val="left" w:leader="hyphen" w:pos="7938"/>
        </w:tabs>
        <w:spacing w:line="360" w:lineRule="auto"/>
        <w:jc w:val="both"/>
        <w:rPr>
          <w:rFonts w:ascii="Arial" w:hAnsi="Arial" w:cs="Arial"/>
          <w:b/>
          <w:sz w:val="20"/>
          <w:szCs w:val="20"/>
        </w:rPr>
      </w:pPr>
      <w:proofErr w:type="gramStart"/>
      <w:r>
        <w:rPr>
          <w:rFonts w:ascii="Arial" w:hAnsi="Arial" w:cs="Arial"/>
          <w:b/>
          <w:sz w:val="20"/>
          <w:szCs w:val="20"/>
        </w:rPr>
        <w:t>3.1 Imagem</w:t>
      </w:r>
      <w:proofErr w:type="gramEnd"/>
      <w:r>
        <w:rPr>
          <w:rFonts w:ascii="Arial" w:hAnsi="Arial" w:cs="Arial"/>
          <w:b/>
          <w:sz w:val="20"/>
          <w:szCs w:val="20"/>
        </w:rPr>
        <w:t xml:space="preserve"> de comparação de emissão de CO</w:t>
      </w:r>
      <w:r>
        <w:rPr>
          <w:rFonts w:ascii="Arial" w:hAnsi="Arial" w:cs="Arial"/>
          <w:b/>
          <w:sz w:val="20"/>
          <w:szCs w:val="20"/>
          <w:vertAlign w:val="subscript"/>
        </w:rPr>
        <w:t>2</w:t>
      </w:r>
      <w:r>
        <w:rPr>
          <w:rFonts w:ascii="Arial" w:hAnsi="Arial" w:cs="Arial"/>
          <w:b/>
          <w:sz w:val="20"/>
          <w:szCs w:val="20"/>
          <w:vertAlign w:val="subscript"/>
        </w:rPr>
        <w:tab/>
        <w:t>15</w:t>
      </w: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164366" w:rsidRDefault="00164366" w:rsidP="004F0810">
      <w:pPr>
        <w:rPr>
          <w:rFonts w:ascii="Arial" w:hAnsi="Arial" w:cs="Arial"/>
          <w:b/>
          <w:sz w:val="28"/>
          <w:szCs w:val="28"/>
        </w:rPr>
      </w:pPr>
    </w:p>
    <w:p w:rsidR="00164366" w:rsidRDefault="00164366" w:rsidP="006639BF">
      <w:pPr>
        <w:spacing w:line="360" w:lineRule="auto"/>
        <w:jc w:val="both"/>
        <w:rPr>
          <w:rFonts w:ascii="Arial" w:hAnsi="Arial" w:cs="Arial"/>
          <w:b/>
          <w:sz w:val="28"/>
          <w:szCs w:val="28"/>
        </w:rPr>
      </w:pPr>
    </w:p>
    <w:p w:rsidR="004F0810" w:rsidRDefault="004F0810" w:rsidP="00164366">
      <w:pPr>
        <w:spacing w:line="360" w:lineRule="auto"/>
        <w:ind w:left="2832" w:firstLine="708"/>
        <w:jc w:val="both"/>
        <w:rPr>
          <w:rFonts w:ascii="Arial" w:hAnsi="Arial" w:cs="Arial"/>
          <w:b/>
          <w:sz w:val="28"/>
          <w:szCs w:val="28"/>
        </w:rPr>
      </w:pPr>
    </w:p>
    <w:p w:rsidR="00164366" w:rsidRDefault="00164366" w:rsidP="00164366">
      <w:pPr>
        <w:spacing w:line="360" w:lineRule="auto"/>
        <w:ind w:left="2832" w:firstLine="708"/>
        <w:jc w:val="both"/>
        <w:rPr>
          <w:rFonts w:ascii="Arial" w:hAnsi="Arial" w:cs="Arial"/>
          <w:b/>
          <w:sz w:val="28"/>
          <w:szCs w:val="28"/>
        </w:rPr>
      </w:pPr>
      <w:r>
        <w:rPr>
          <w:rFonts w:ascii="Arial" w:hAnsi="Arial" w:cs="Arial"/>
          <w:b/>
          <w:sz w:val="28"/>
          <w:szCs w:val="28"/>
        </w:rPr>
        <w:lastRenderedPageBreak/>
        <w:t>RESUMO</w:t>
      </w:r>
    </w:p>
    <w:p w:rsidR="00164366" w:rsidRDefault="00F057BA" w:rsidP="00164366">
      <w:pPr>
        <w:spacing w:line="360" w:lineRule="auto"/>
        <w:jc w:val="both"/>
        <w:rPr>
          <w:rFonts w:ascii="Arial" w:hAnsi="Arial" w:cs="Arial"/>
          <w:sz w:val="24"/>
          <w:szCs w:val="24"/>
        </w:rPr>
      </w:pPr>
      <w:r w:rsidRPr="00F057BA">
        <w:rPr>
          <w:rFonts w:ascii="Arial" w:hAnsi="Arial" w:cs="Arial"/>
          <w:sz w:val="24"/>
          <w:szCs w:val="24"/>
        </w:rPr>
        <w:t>VARGAS, P, G</w:t>
      </w:r>
      <w:bookmarkStart w:id="0" w:name="_GoBack"/>
      <w:bookmarkEnd w:id="0"/>
      <w:r w:rsidRPr="00F057BA">
        <w:rPr>
          <w:rFonts w:ascii="Arial" w:hAnsi="Arial" w:cs="Arial"/>
          <w:sz w:val="24"/>
          <w:szCs w:val="24"/>
        </w:rPr>
        <w:t xml:space="preserve">. </w:t>
      </w:r>
      <w:r w:rsidRPr="00F057BA">
        <w:rPr>
          <w:rFonts w:ascii="Arial" w:hAnsi="Arial" w:cs="Arial"/>
          <w:b/>
          <w:sz w:val="24"/>
          <w:szCs w:val="24"/>
        </w:rPr>
        <w:t>A Emissão de CO</w:t>
      </w:r>
      <w:r>
        <w:rPr>
          <w:rFonts w:ascii="Arial" w:hAnsi="Arial" w:cs="Arial"/>
          <w:b/>
          <w:sz w:val="24"/>
          <w:szCs w:val="24"/>
          <w:vertAlign w:val="subscript"/>
        </w:rPr>
        <w:t xml:space="preserve">2 </w:t>
      </w:r>
      <w:r w:rsidR="00A70327">
        <w:rPr>
          <w:rFonts w:ascii="Arial" w:hAnsi="Arial" w:cs="Arial"/>
          <w:b/>
          <w:sz w:val="24"/>
          <w:szCs w:val="24"/>
        </w:rPr>
        <w:t>no Meio Ambiente.</w:t>
      </w:r>
      <w:r w:rsidR="00A70327">
        <w:rPr>
          <w:rFonts w:ascii="Arial" w:hAnsi="Arial" w:cs="Arial"/>
          <w:sz w:val="24"/>
          <w:szCs w:val="24"/>
        </w:rPr>
        <w:t xml:space="preserve"> Esteio. 2014. Trabalho de disciplina de química do curso técnico em Sistemas a gás. SERVIÇO NACIONAL DE APRENDIZAGEM INDUSTRIAL</w:t>
      </w:r>
    </w:p>
    <w:p w:rsidR="0068659D" w:rsidRDefault="0068659D" w:rsidP="00164366">
      <w:pPr>
        <w:spacing w:line="360" w:lineRule="auto"/>
        <w:jc w:val="both"/>
        <w:rPr>
          <w:rFonts w:ascii="Arial" w:hAnsi="Arial" w:cs="Arial"/>
          <w:color w:val="000000" w:themeColor="text1"/>
          <w:sz w:val="24"/>
          <w:szCs w:val="24"/>
          <w:shd w:val="clear" w:color="auto" w:fill="FFFFFF"/>
        </w:rPr>
      </w:pPr>
      <w:r>
        <w:rPr>
          <w:rFonts w:ascii="Arial" w:hAnsi="Arial" w:cs="Arial"/>
          <w:sz w:val="24"/>
          <w:szCs w:val="24"/>
        </w:rPr>
        <w:t>O assunto principal abordado no trabalho é a emissão de CO</w:t>
      </w:r>
      <w:r w:rsidR="00E21396">
        <w:rPr>
          <w:rFonts w:ascii="Arial" w:hAnsi="Arial" w:cs="Arial"/>
          <w:sz w:val="24"/>
          <w:szCs w:val="24"/>
          <w:vertAlign w:val="subscript"/>
        </w:rPr>
        <w:t xml:space="preserve">2 </w:t>
      </w:r>
      <w:r>
        <w:rPr>
          <w:rFonts w:ascii="Arial" w:hAnsi="Arial" w:cs="Arial"/>
          <w:sz w:val="24"/>
          <w:szCs w:val="24"/>
        </w:rPr>
        <w:t xml:space="preserve">no meio ambiente, mais conhecido também como O Efeito Estufa. Um fenômeno natural de aquecimento térmico da </w:t>
      </w:r>
      <w:r w:rsidRPr="0068659D">
        <w:rPr>
          <w:rFonts w:ascii="Arial" w:hAnsi="Arial" w:cs="Arial"/>
          <w:sz w:val="24"/>
          <w:szCs w:val="24"/>
        </w:rPr>
        <w:t xml:space="preserve">terra </w:t>
      </w:r>
      <w:r w:rsidRPr="0068659D">
        <w:rPr>
          <w:rFonts w:ascii="Arial" w:hAnsi="Arial" w:cs="Arial"/>
          <w:color w:val="000000" w:themeColor="text1"/>
          <w:sz w:val="24"/>
          <w:szCs w:val="24"/>
          <w:shd w:val="clear" w:color="auto" w:fill="FFFFFF"/>
        </w:rPr>
        <w:t>é essencial para manter a temperatura do planeta em condições ideais de sobrevivência, e sem ele, a Terra seria muito fria, dificultando o desenvolvimento das espécies.</w:t>
      </w:r>
    </w:p>
    <w:p w:rsidR="0068659D" w:rsidRDefault="0068659D" w:rsidP="00164366">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 xml:space="preserve">O Efeito Estufa abrange vários subtemas para discussão do Meio </w:t>
      </w:r>
      <w:proofErr w:type="gramStart"/>
      <w:r>
        <w:rPr>
          <w:rFonts w:ascii="Arial" w:hAnsi="Arial" w:cs="Arial"/>
          <w:color w:val="000000" w:themeColor="text1"/>
          <w:sz w:val="24"/>
          <w:szCs w:val="24"/>
          <w:shd w:val="clear" w:color="auto" w:fill="FFFFFF"/>
        </w:rPr>
        <w:t>Ambiente</w:t>
      </w:r>
      <w:r w:rsidR="00E21396">
        <w:rPr>
          <w:rFonts w:ascii="Arial" w:hAnsi="Arial" w:cs="Arial"/>
          <w:color w:val="000000" w:themeColor="text1"/>
          <w:sz w:val="24"/>
          <w:szCs w:val="24"/>
          <w:shd w:val="clear" w:color="auto" w:fill="FFFFFF"/>
        </w:rPr>
        <w:t xml:space="preserve"> como o petróleo, empresas</w:t>
      </w:r>
      <w:proofErr w:type="gramEnd"/>
      <w:r w:rsidR="00E21396">
        <w:rPr>
          <w:rFonts w:ascii="Arial" w:hAnsi="Arial" w:cs="Arial"/>
          <w:color w:val="000000" w:themeColor="text1"/>
          <w:sz w:val="24"/>
          <w:szCs w:val="24"/>
          <w:shd w:val="clear" w:color="auto" w:fill="FFFFFF"/>
        </w:rPr>
        <w:t xml:space="preserve"> responsáveis pela emissão do gás CO</w:t>
      </w:r>
      <w:r w:rsidR="00E21396">
        <w:rPr>
          <w:rFonts w:ascii="Arial" w:hAnsi="Arial" w:cs="Arial"/>
          <w:color w:val="000000" w:themeColor="text1"/>
          <w:sz w:val="24"/>
          <w:szCs w:val="24"/>
          <w:shd w:val="clear" w:color="auto" w:fill="FFFFFF"/>
          <w:vertAlign w:val="subscript"/>
        </w:rPr>
        <w:t xml:space="preserve">2, </w:t>
      </w:r>
      <w:r w:rsidR="00E21396">
        <w:rPr>
          <w:rFonts w:ascii="Arial" w:hAnsi="Arial" w:cs="Arial"/>
          <w:sz w:val="24"/>
          <w:szCs w:val="24"/>
        </w:rPr>
        <w:t xml:space="preserve">causas e consequências. </w:t>
      </w: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164366">
      <w:pPr>
        <w:spacing w:line="360" w:lineRule="auto"/>
        <w:jc w:val="both"/>
        <w:rPr>
          <w:rFonts w:ascii="Arial" w:hAnsi="Arial" w:cs="Arial"/>
          <w:sz w:val="24"/>
          <w:szCs w:val="24"/>
        </w:rPr>
      </w:pPr>
    </w:p>
    <w:p w:rsidR="00E21396" w:rsidRDefault="00E21396" w:rsidP="00E21396">
      <w:pPr>
        <w:spacing w:line="360" w:lineRule="auto"/>
        <w:ind w:left="3540"/>
        <w:jc w:val="both"/>
        <w:rPr>
          <w:rFonts w:ascii="Arial" w:hAnsi="Arial" w:cs="Arial"/>
          <w:b/>
          <w:sz w:val="28"/>
          <w:szCs w:val="24"/>
        </w:rPr>
      </w:pPr>
      <w:r w:rsidRPr="00E21396">
        <w:rPr>
          <w:rFonts w:ascii="Arial" w:hAnsi="Arial" w:cs="Arial"/>
          <w:b/>
          <w:sz w:val="28"/>
          <w:szCs w:val="24"/>
        </w:rPr>
        <w:lastRenderedPageBreak/>
        <w:t>ABSTRACT</w:t>
      </w:r>
    </w:p>
    <w:p w:rsidR="00E21396" w:rsidRPr="00E21396" w:rsidRDefault="000A1447" w:rsidP="00E21396">
      <w:pPr>
        <w:spacing w:line="360" w:lineRule="auto"/>
        <w:jc w:val="both"/>
        <w:rPr>
          <w:rFonts w:ascii="Arial" w:hAnsi="Arial" w:cs="Arial"/>
          <w:sz w:val="24"/>
          <w:szCs w:val="24"/>
          <w:lang w:val="en-US"/>
        </w:rPr>
      </w:pPr>
      <w:r>
        <w:rPr>
          <w:rFonts w:ascii="Arial" w:hAnsi="Arial" w:cs="Arial"/>
          <w:sz w:val="24"/>
          <w:szCs w:val="24"/>
          <w:lang w:val="en-US"/>
        </w:rPr>
        <w:t>VARGAS, P, G</w:t>
      </w:r>
      <w:r w:rsidR="00E21396" w:rsidRPr="00E21396">
        <w:rPr>
          <w:rFonts w:ascii="Arial" w:hAnsi="Arial" w:cs="Arial"/>
          <w:sz w:val="24"/>
          <w:szCs w:val="24"/>
          <w:lang w:val="en-US"/>
        </w:rPr>
        <w:t xml:space="preserve">. </w:t>
      </w:r>
      <w:r w:rsidR="00E21396" w:rsidRPr="00E21396">
        <w:rPr>
          <w:rFonts w:ascii="Arial" w:hAnsi="Arial" w:cs="Arial"/>
          <w:b/>
          <w:sz w:val="24"/>
          <w:szCs w:val="24"/>
          <w:lang w:val="en-US"/>
        </w:rPr>
        <w:t>The CO2 Emission in the Environment</w:t>
      </w:r>
      <w:r w:rsidR="00E21396" w:rsidRPr="00E21396">
        <w:rPr>
          <w:rFonts w:ascii="Arial" w:hAnsi="Arial" w:cs="Arial"/>
          <w:sz w:val="24"/>
          <w:szCs w:val="24"/>
          <w:lang w:val="en-US"/>
        </w:rPr>
        <w:t>.</w:t>
      </w:r>
      <w:r>
        <w:rPr>
          <w:rFonts w:ascii="Arial" w:hAnsi="Arial" w:cs="Arial"/>
          <w:sz w:val="24"/>
          <w:szCs w:val="24"/>
          <w:lang w:val="en-US"/>
        </w:rPr>
        <w:t xml:space="preserve"> </w:t>
      </w:r>
      <w:proofErr w:type="gramStart"/>
      <w:r>
        <w:rPr>
          <w:rFonts w:ascii="Arial" w:hAnsi="Arial" w:cs="Arial"/>
          <w:sz w:val="24"/>
          <w:szCs w:val="24"/>
          <w:lang w:val="en-US"/>
        </w:rPr>
        <w:t>Esteio</w:t>
      </w:r>
      <w:r w:rsidR="00E21396" w:rsidRPr="00E21396">
        <w:rPr>
          <w:rFonts w:ascii="Arial" w:hAnsi="Arial" w:cs="Arial"/>
          <w:sz w:val="24"/>
          <w:szCs w:val="24"/>
          <w:lang w:val="en-US"/>
        </w:rPr>
        <w:t>.</w:t>
      </w:r>
      <w:proofErr w:type="gramEnd"/>
      <w:r w:rsidR="00E21396" w:rsidRPr="00E21396">
        <w:rPr>
          <w:rFonts w:ascii="Arial" w:hAnsi="Arial" w:cs="Arial"/>
          <w:sz w:val="24"/>
          <w:szCs w:val="24"/>
          <w:lang w:val="en-US"/>
        </w:rPr>
        <w:t xml:space="preserve"> 2014. </w:t>
      </w:r>
      <w:proofErr w:type="spellStart"/>
      <w:r w:rsidR="00E21396" w:rsidRPr="00E21396">
        <w:rPr>
          <w:rFonts w:ascii="Arial" w:hAnsi="Arial" w:cs="Arial"/>
          <w:sz w:val="24"/>
          <w:szCs w:val="24"/>
          <w:lang w:val="en-US"/>
        </w:rPr>
        <w:t>Labour</w:t>
      </w:r>
      <w:proofErr w:type="spellEnd"/>
      <w:r w:rsidR="00E21396" w:rsidRPr="00E21396">
        <w:rPr>
          <w:rFonts w:ascii="Arial" w:hAnsi="Arial" w:cs="Arial"/>
          <w:sz w:val="24"/>
          <w:szCs w:val="24"/>
          <w:lang w:val="en-US"/>
        </w:rPr>
        <w:t xml:space="preserve"> discipline of chemistry at Technical Systems course gas. NATIONAL INDUSTRIAL SERVICE LEARNING </w:t>
      </w:r>
    </w:p>
    <w:p w:rsidR="00E21396" w:rsidRPr="00E21396" w:rsidRDefault="00E21396" w:rsidP="00E21396">
      <w:pPr>
        <w:spacing w:line="360" w:lineRule="auto"/>
        <w:jc w:val="both"/>
        <w:rPr>
          <w:rFonts w:ascii="Arial" w:hAnsi="Arial" w:cs="Arial"/>
          <w:sz w:val="24"/>
          <w:szCs w:val="24"/>
          <w:lang w:val="en-US"/>
        </w:rPr>
      </w:pPr>
      <w:r w:rsidRPr="00E21396">
        <w:rPr>
          <w:rFonts w:ascii="Arial" w:hAnsi="Arial" w:cs="Arial"/>
          <w:sz w:val="24"/>
          <w:szCs w:val="24"/>
          <w:lang w:val="en-US"/>
        </w:rPr>
        <w:t xml:space="preserve">The main issue addressed in the paper is the CO2 emission into the environment, more also known as The Greenhouse. A natural phenomenon of thermal heating of the land is essential to keep the planet's temperature in ideal conditions for survival and without </w:t>
      </w:r>
      <w:proofErr w:type="gramStart"/>
      <w:r w:rsidRPr="00E21396">
        <w:rPr>
          <w:rFonts w:ascii="Arial" w:hAnsi="Arial" w:cs="Arial"/>
          <w:sz w:val="24"/>
          <w:szCs w:val="24"/>
          <w:lang w:val="en-US"/>
        </w:rPr>
        <w:t>it,</w:t>
      </w:r>
      <w:proofErr w:type="gramEnd"/>
      <w:r w:rsidRPr="00E21396">
        <w:rPr>
          <w:rFonts w:ascii="Arial" w:hAnsi="Arial" w:cs="Arial"/>
          <w:sz w:val="24"/>
          <w:szCs w:val="24"/>
          <w:lang w:val="en-US"/>
        </w:rPr>
        <w:t xml:space="preserve"> the Earth would be too cold, hindering the development of the species. </w:t>
      </w:r>
    </w:p>
    <w:p w:rsidR="00E21396" w:rsidRDefault="00E21396" w:rsidP="00E21396">
      <w:pPr>
        <w:spacing w:line="360" w:lineRule="auto"/>
        <w:jc w:val="both"/>
        <w:rPr>
          <w:rFonts w:ascii="Arial" w:hAnsi="Arial" w:cs="Arial"/>
          <w:sz w:val="24"/>
          <w:szCs w:val="24"/>
          <w:lang w:val="en-US"/>
        </w:rPr>
      </w:pPr>
      <w:r w:rsidRPr="00E21396">
        <w:rPr>
          <w:rFonts w:ascii="Arial" w:hAnsi="Arial" w:cs="Arial"/>
          <w:sz w:val="24"/>
          <w:szCs w:val="24"/>
          <w:lang w:val="en-US"/>
        </w:rPr>
        <w:t>The Greenhouse covers several sub-themes for discussion of the Environment as the oil companies responsible for issuing CO2 gas, causes and consequences.</w:t>
      </w: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E21396">
      <w:pPr>
        <w:spacing w:line="360" w:lineRule="auto"/>
        <w:jc w:val="both"/>
        <w:rPr>
          <w:rFonts w:ascii="Arial" w:hAnsi="Arial" w:cs="Arial"/>
          <w:sz w:val="24"/>
          <w:szCs w:val="24"/>
          <w:lang w:val="en-US"/>
        </w:rPr>
      </w:pPr>
    </w:p>
    <w:p w:rsidR="000A1447" w:rsidRDefault="000A1447" w:rsidP="000A1447">
      <w:pPr>
        <w:pStyle w:val="PargrafodaLista"/>
        <w:numPr>
          <w:ilvl w:val="0"/>
          <w:numId w:val="1"/>
        </w:numPr>
        <w:spacing w:line="360" w:lineRule="auto"/>
        <w:jc w:val="both"/>
        <w:rPr>
          <w:rFonts w:ascii="Arial" w:hAnsi="Arial" w:cs="Arial"/>
          <w:b/>
          <w:sz w:val="28"/>
          <w:szCs w:val="24"/>
          <w:lang w:val="en-US"/>
        </w:rPr>
      </w:pPr>
      <w:r>
        <w:rPr>
          <w:rFonts w:ascii="Arial" w:hAnsi="Arial" w:cs="Arial"/>
          <w:b/>
          <w:sz w:val="28"/>
          <w:szCs w:val="24"/>
          <w:lang w:val="en-US"/>
        </w:rPr>
        <w:lastRenderedPageBreak/>
        <w:t>INTRODUÇÃO</w:t>
      </w:r>
    </w:p>
    <w:p w:rsidR="003B597D" w:rsidRPr="003B597D" w:rsidRDefault="003B597D" w:rsidP="003B597D">
      <w:pPr>
        <w:spacing w:line="360" w:lineRule="auto"/>
        <w:ind w:firstLine="360"/>
        <w:jc w:val="both"/>
        <w:rPr>
          <w:rFonts w:ascii="Arial" w:hAnsi="Arial" w:cs="Arial"/>
          <w:sz w:val="24"/>
        </w:rPr>
      </w:pPr>
      <w:r w:rsidRPr="003B597D">
        <w:rPr>
          <w:rFonts w:ascii="Arial" w:hAnsi="Arial" w:cs="Arial"/>
          <w:sz w:val="24"/>
        </w:rPr>
        <w:t>A emissão e acumulação de gases como o dióxido de carbono na atmosfera</w:t>
      </w:r>
      <w:r w:rsidR="00094C7E" w:rsidRPr="003B597D">
        <w:rPr>
          <w:rFonts w:ascii="Arial" w:hAnsi="Arial" w:cs="Arial"/>
          <w:sz w:val="24"/>
        </w:rPr>
        <w:t xml:space="preserve"> é</w:t>
      </w:r>
      <w:r w:rsidRPr="003B597D">
        <w:rPr>
          <w:rFonts w:ascii="Arial" w:hAnsi="Arial" w:cs="Arial"/>
          <w:sz w:val="24"/>
        </w:rPr>
        <w:t xml:space="preserve"> conhecida mundialmente como efeito estufa, ou de uma maneira mais simplificada como o aquecimento da terra pela emissão excessiva de gases poluentes.</w:t>
      </w:r>
    </w:p>
    <w:p w:rsidR="003B597D" w:rsidRPr="003B597D" w:rsidRDefault="003B597D" w:rsidP="003B597D">
      <w:pPr>
        <w:spacing w:line="360" w:lineRule="auto"/>
        <w:ind w:firstLine="360"/>
        <w:jc w:val="both"/>
        <w:rPr>
          <w:rFonts w:ascii="Arial" w:hAnsi="Arial" w:cs="Arial"/>
          <w:sz w:val="24"/>
        </w:rPr>
      </w:pPr>
      <w:r w:rsidRPr="003B597D">
        <w:rPr>
          <w:rFonts w:ascii="Arial" w:hAnsi="Arial" w:cs="Arial"/>
          <w:sz w:val="24"/>
        </w:rPr>
        <w:t>O efeito estufa é causado pelo excesso de CO2 e outros gases (como o metano) na atmosfera terrestre. A camada desses gases ficou mais espessa a partir da Revolução Industrial, sendo que a temperatura começou a subir significativamente.</w:t>
      </w:r>
    </w:p>
    <w:p w:rsidR="003B597D" w:rsidRPr="003B597D" w:rsidRDefault="003B597D" w:rsidP="003B597D">
      <w:pPr>
        <w:spacing w:line="360" w:lineRule="auto"/>
        <w:ind w:firstLine="360"/>
        <w:jc w:val="both"/>
        <w:rPr>
          <w:rFonts w:ascii="Arial" w:hAnsi="Arial" w:cs="Arial"/>
          <w:sz w:val="24"/>
        </w:rPr>
      </w:pPr>
      <w:r w:rsidRPr="003B597D">
        <w:rPr>
          <w:rFonts w:ascii="Arial" w:hAnsi="Arial" w:cs="Arial"/>
          <w:sz w:val="24"/>
        </w:rPr>
        <w:t>As altas temperaturas provocadas pelos gases do efeito estufa desequilibram o sistema climático da Terra. Algumas das consequências são: elevação do nível médio dos oceanos, aumento da frequência das tempestades, ondas de calor, alteração do sistema de chuvas etc.</w:t>
      </w:r>
    </w:p>
    <w:p w:rsidR="003B597D" w:rsidRPr="003B597D" w:rsidRDefault="003B597D" w:rsidP="003B597D">
      <w:pPr>
        <w:spacing w:line="360" w:lineRule="auto"/>
        <w:ind w:firstLine="360"/>
        <w:jc w:val="both"/>
        <w:rPr>
          <w:rFonts w:ascii="Arial" w:hAnsi="Arial" w:cs="Arial"/>
          <w:sz w:val="24"/>
        </w:rPr>
      </w:pPr>
      <w:r w:rsidRPr="003B597D">
        <w:rPr>
          <w:rFonts w:ascii="Arial" w:hAnsi="Arial" w:cs="Arial"/>
          <w:sz w:val="24"/>
        </w:rPr>
        <w:t>Entre as principais causas do efeito estufa estão: a queima de combustíveis fósseis (tanto a nível industrial como urbano); a devastação e queima de áreas florestais como a floresta Amazônica; a associação destes e outros processos. Sendo assim, existem muitas controvérsias e muitas teorias sobre este assunto, onde algumas entidades ecológicas intitulam as queimadas da Amazônia como um dos principais causadores do efeito estufa.</w:t>
      </w:r>
    </w:p>
    <w:p w:rsidR="003B597D" w:rsidRPr="003B597D" w:rsidRDefault="003B597D" w:rsidP="003B597D">
      <w:pPr>
        <w:spacing w:line="360" w:lineRule="auto"/>
        <w:ind w:firstLine="360"/>
        <w:jc w:val="both"/>
        <w:rPr>
          <w:rFonts w:ascii="Arial" w:hAnsi="Arial" w:cs="Arial"/>
          <w:sz w:val="24"/>
        </w:rPr>
      </w:pPr>
      <w:r w:rsidRPr="003B597D">
        <w:rPr>
          <w:rFonts w:ascii="Arial" w:hAnsi="Arial" w:cs="Arial"/>
          <w:sz w:val="24"/>
        </w:rPr>
        <w:t>Sendo assim o presente trabalho pretende demonstrar de maneira sucinta as diferentes interpretações sobre as caus</w:t>
      </w:r>
      <w:r>
        <w:rPr>
          <w:rFonts w:ascii="Arial" w:hAnsi="Arial" w:cs="Arial"/>
          <w:sz w:val="24"/>
        </w:rPr>
        <w:t xml:space="preserve">as e consequências das </w:t>
      </w:r>
      <w:r w:rsidRPr="003B597D">
        <w:rPr>
          <w:rFonts w:ascii="Arial" w:hAnsi="Arial" w:cs="Arial"/>
          <w:sz w:val="24"/>
        </w:rPr>
        <w:t>sobre o efeito estufa.</w:t>
      </w:r>
    </w:p>
    <w:p w:rsidR="000A1447" w:rsidRDefault="000A1447" w:rsidP="000A1447">
      <w:pPr>
        <w:spacing w:line="360" w:lineRule="auto"/>
        <w:ind w:left="708"/>
        <w:jc w:val="both"/>
        <w:rPr>
          <w:rFonts w:ascii="Arial" w:hAnsi="Arial" w:cs="Arial"/>
          <w:sz w:val="24"/>
          <w:szCs w:val="24"/>
        </w:rPr>
      </w:pPr>
    </w:p>
    <w:p w:rsidR="003B597D" w:rsidRDefault="003B597D" w:rsidP="000A1447">
      <w:pPr>
        <w:spacing w:line="360" w:lineRule="auto"/>
        <w:ind w:left="708"/>
        <w:jc w:val="both"/>
        <w:rPr>
          <w:rFonts w:ascii="Arial" w:hAnsi="Arial" w:cs="Arial"/>
          <w:sz w:val="24"/>
          <w:szCs w:val="24"/>
        </w:rPr>
      </w:pPr>
    </w:p>
    <w:p w:rsidR="003B597D" w:rsidRDefault="003B597D" w:rsidP="000A1447">
      <w:pPr>
        <w:spacing w:line="360" w:lineRule="auto"/>
        <w:ind w:left="708"/>
        <w:jc w:val="both"/>
        <w:rPr>
          <w:rFonts w:ascii="Arial" w:hAnsi="Arial" w:cs="Arial"/>
          <w:sz w:val="24"/>
          <w:szCs w:val="24"/>
        </w:rPr>
      </w:pPr>
    </w:p>
    <w:p w:rsidR="003B597D" w:rsidRDefault="003B597D" w:rsidP="000A1447">
      <w:pPr>
        <w:spacing w:line="360" w:lineRule="auto"/>
        <w:ind w:left="708"/>
        <w:jc w:val="both"/>
        <w:rPr>
          <w:rFonts w:ascii="Arial" w:hAnsi="Arial" w:cs="Arial"/>
          <w:sz w:val="24"/>
          <w:szCs w:val="24"/>
        </w:rPr>
      </w:pPr>
    </w:p>
    <w:p w:rsidR="003B597D" w:rsidRDefault="003B597D" w:rsidP="000A1447">
      <w:pPr>
        <w:spacing w:line="360" w:lineRule="auto"/>
        <w:ind w:left="708"/>
        <w:jc w:val="both"/>
        <w:rPr>
          <w:rFonts w:ascii="Arial" w:hAnsi="Arial" w:cs="Arial"/>
          <w:sz w:val="24"/>
          <w:szCs w:val="24"/>
        </w:rPr>
      </w:pPr>
    </w:p>
    <w:p w:rsidR="003B597D" w:rsidRDefault="003B597D" w:rsidP="000A1447">
      <w:pPr>
        <w:spacing w:line="360" w:lineRule="auto"/>
        <w:ind w:left="708"/>
        <w:jc w:val="both"/>
        <w:rPr>
          <w:rFonts w:ascii="Arial" w:hAnsi="Arial" w:cs="Arial"/>
          <w:sz w:val="24"/>
          <w:szCs w:val="24"/>
        </w:rPr>
      </w:pPr>
    </w:p>
    <w:p w:rsidR="003B597D" w:rsidRDefault="003B597D" w:rsidP="000A1447">
      <w:pPr>
        <w:spacing w:line="360" w:lineRule="auto"/>
        <w:ind w:left="708"/>
        <w:jc w:val="both"/>
        <w:rPr>
          <w:rFonts w:ascii="Arial" w:hAnsi="Arial" w:cs="Arial"/>
          <w:sz w:val="24"/>
          <w:szCs w:val="24"/>
        </w:rPr>
      </w:pPr>
    </w:p>
    <w:p w:rsidR="003B597D" w:rsidRDefault="003B597D" w:rsidP="003B597D">
      <w:pPr>
        <w:pStyle w:val="PargrafodaLista"/>
        <w:numPr>
          <w:ilvl w:val="0"/>
          <w:numId w:val="1"/>
        </w:numPr>
        <w:spacing w:line="360" w:lineRule="auto"/>
        <w:jc w:val="both"/>
        <w:rPr>
          <w:rFonts w:ascii="Arial" w:hAnsi="Arial" w:cs="Arial"/>
          <w:b/>
          <w:sz w:val="24"/>
          <w:szCs w:val="24"/>
        </w:rPr>
      </w:pPr>
      <w:r>
        <w:rPr>
          <w:rFonts w:ascii="Arial" w:hAnsi="Arial" w:cs="Arial"/>
          <w:b/>
          <w:sz w:val="24"/>
          <w:szCs w:val="24"/>
        </w:rPr>
        <w:lastRenderedPageBreak/>
        <w:t>OBJETIVO</w:t>
      </w:r>
    </w:p>
    <w:p w:rsidR="0075361D" w:rsidRDefault="0075361D" w:rsidP="0075361D">
      <w:pPr>
        <w:spacing w:line="360" w:lineRule="auto"/>
        <w:ind w:left="360"/>
        <w:jc w:val="both"/>
        <w:rPr>
          <w:rFonts w:ascii="Arial" w:hAnsi="Arial" w:cs="Arial"/>
          <w:sz w:val="24"/>
          <w:szCs w:val="24"/>
        </w:rPr>
      </w:pPr>
      <w:r>
        <w:rPr>
          <w:rFonts w:ascii="Arial" w:hAnsi="Arial" w:cs="Arial"/>
          <w:sz w:val="24"/>
          <w:szCs w:val="24"/>
        </w:rPr>
        <w:t>O objetivo do seguinte trabalho é apresentar as causas e consequências da emissão de CO</w:t>
      </w:r>
      <w:r>
        <w:rPr>
          <w:rFonts w:ascii="Arial" w:hAnsi="Arial" w:cs="Arial"/>
          <w:sz w:val="24"/>
          <w:szCs w:val="24"/>
          <w:vertAlign w:val="subscript"/>
        </w:rPr>
        <w:t>2</w:t>
      </w:r>
      <w:r>
        <w:rPr>
          <w:rFonts w:ascii="Arial" w:hAnsi="Arial" w:cs="Arial"/>
          <w:sz w:val="24"/>
          <w:szCs w:val="24"/>
        </w:rPr>
        <w:t xml:space="preserve"> no meio ambiente </w:t>
      </w:r>
      <w:r w:rsidR="00E8349C">
        <w:rPr>
          <w:rFonts w:ascii="Arial" w:hAnsi="Arial" w:cs="Arial"/>
          <w:sz w:val="24"/>
          <w:szCs w:val="24"/>
        </w:rPr>
        <w:t>destaca</w:t>
      </w:r>
      <w:r w:rsidR="00ED56F1">
        <w:rPr>
          <w:rFonts w:ascii="Arial" w:hAnsi="Arial" w:cs="Arial"/>
          <w:sz w:val="24"/>
          <w:szCs w:val="24"/>
        </w:rPr>
        <w:t>ndo índices</w:t>
      </w:r>
      <w:r w:rsidR="009642A2">
        <w:rPr>
          <w:rFonts w:ascii="Arial" w:hAnsi="Arial" w:cs="Arial"/>
          <w:sz w:val="24"/>
          <w:szCs w:val="24"/>
        </w:rPr>
        <w:t xml:space="preserve"> e</w:t>
      </w:r>
      <w:r w:rsidR="00ED56F1">
        <w:rPr>
          <w:rFonts w:ascii="Arial" w:hAnsi="Arial" w:cs="Arial"/>
          <w:sz w:val="24"/>
          <w:szCs w:val="24"/>
        </w:rPr>
        <w:t xml:space="preserve"> respostas, </w:t>
      </w:r>
      <w:r w:rsidR="00E8349C">
        <w:rPr>
          <w:rFonts w:ascii="Arial" w:hAnsi="Arial" w:cs="Arial"/>
          <w:sz w:val="24"/>
          <w:szCs w:val="24"/>
        </w:rPr>
        <w:t xml:space="preserve">das </w:t>
      </w:r>
      <w:r w:rsidR="00ED56F1">
        <w:rPr>
          <w:rFonts w:ascii="Arial" w:hAnsi="Arial" w:cs="Arial"/>
          <w:sz w:val="24"/>
          <w:szCs w:val="24"/>
        </w:rPr>
        <w:t xml:space="preserve">maiores empresas emissoras do gás </w:t>
      </w:r>
      <w:r w:rsidR="00E8349C">
        <w:rPr>
          <w:rFonts w:ascii="Arial" w:hAnsi="Arial" w:cs="Arial"/>
          <w:sz w:val="24"/>
          <w:szCs w:val="24"/>
        </w:rPr>
        <w:t>diante o assunto.</w:t>
      </w:r>
      <w:r w:rsidR="00CF6087">
        <w:rPr>
          <w:rFonts w:ascii="Arial" w:hAnsi="Arial" w:cs="Arial"/>
          <w:sz w:val="24"/>
          <w:szCs w:val="24"/>
        </w:rPr>
        <w:t xml:space="preserve"> </w:t>
      </w:r>
    </w:p>
    <w:p w:rsidR="00193C62" w:rsidRDefault="00193C62" w:rsidP="00193C62">
      <w:pPr>
        <w:spacing w:line="360" w:lineRule="auto"/>
        <w:jc w:val="both"/>
        <w:rPr>
          <w:rFonts w:ascii="Arial" w:hAnsi="Arial" w:cs="Arial"/>
          <w:b/>
          <w:sz w:val="24"/>
          <w:szCs w:val="24"/>
        </w:rPr>
      </w:pPr>
      <w:r w:rsidRPr="00193C62">
        <w:rPr>
          <w:rFonts w:ascii="Arial" w:hAnsi="Arial" w:cs="Arial"/>
          <w:b/>
          <w:sz w:val="24"/>
          <w:szCs w:val="24"/>
        </w:rPr>
        <w:t xml:space="preserve">2.1. </w:t>
      </w:r>
      <w:r>
        <w:rPr>
          <w:rFonts w:ascii="Arial" w:hAnsi="Arial" w:cs="Arial"/>
          <w:b/>
          <w:sz w:val="24"/>
          <w:szCs w:val="24"/>
        </w:rPr>
        <w:t>Objetivos Específicos</w:t>
      </w:r>
    </w:p>
    <w:p w:rsidR="00193C62" w:rsidRPr="00527BF1" w:rsidRDefault="00193C62" w:rsidP="00193C62">
      <w:pPr>
        <w:spacing w:line="360" w:lineRule="auto"/>
        <w:jc w:val="both"/>
        <w:rPr>
          <w:rFonts w:ascii="Arial" w:hAnsi="Arial" w:cs="Arial"/>
          <w:sz w:val="24"/>
          <w:szCs w:val="24"/>
        </w:rPr>
      </w:pPr>
      <w:r>
        <w:rPr>
          <w:rFonts w:ascii="Arial" w:hAnsi="Arial" w:cs="Arial"/>
          <w:sz w:val="24"/>
          <w:szCs w:val="24"/>
        </w:rPr>
        <w:t xml:space="preserve">1. </w:t>
      </w:r>
      <w:r w:rsidR="00527BF1">
        <w:rPr>
          <w:rFonts w:ascii="Arial" w:hAnsi="Arial" w:cs="Arial"/>
          <w:sz w:val="24"/>
          <w:szCs w:val="24"/>
        </w:rPr>
        <w:t xml:space="preserve">Analisar as propostas, publicações e notas de esclarecimento das principais empresas emissoras de </w:t>
      </w:r>
      <w:proofErr w:type="gramStart"/>
      <w:r w:rsidR="00527BF1">
        <w:rPr>
          <w:rFonts w:ascii="Arial" w:hAnsi="Arial" w:cs="Arial"/>
          <w:sz w:val="24"/>
          <w:szCs w:val="24"/>
        </w:rPr>
        <w:t>CO</w:t>
      </w:r>
      <w:r w:rsidR="00527BF1">
        <w:rPr>
          <w:rFonts w:ascii="Arial" w:hAnsi="Arial" w:cs="Arial"/>
          <w:sz w:val="24"/>
          <w:szCs w:val="24"/>
          <w:vertAlign w:val="subscript"/>
        </w:rPr>
        <w:t>2</w:t>
      </w:r>
      <w:proofErr w:type="gramEnd"/>
    </w:p>
    <w:p w:rsidR="00193C62" w:rsidRDefault="00527BF1" w:rsidP="00527BF1">
      <w:pPr>
        <w:spacing w:line="360" w:lineRule="auto"/>
        <w:jc w:val="both"/>
        <w:rPr>
          <w:rFonts w:ascii="Arial" w:hAnsi="Arial" w:cs="Arial"/>
          <w:sz w:val="24"/>
          <w:szCs w:val="24"/>
          <w:vertAlign w:val="subscript"/>
        </w:rPr>
      </w:pPr>
      <w:r>
        <w:rPr>
          <w:rFonts w:ascii="Arial" w:hAnsi="Arial" w:cs="Arial"/>
          <w:sz w:val="24"/>
          <w:szCs w:val="24"/>
        </w:rPr>
        <w:t>2. Pesquisar artigos e notícias sobre a emissão de CO</w:t>
      </w:r>
      <w:r>
        <w:rPr>
          <w:rFonts w:ascii="Arial" w:hAnsi="Arial" w:cs="Arial"/>
          <w:sz w:val="24"/>
          <w:szCs w:val="24"/>
          <w:vertAlign w:val="subscript"/>
        </w:rPr>
        <w:t>2</w:t>
      </w:r>
    </w:p>
    <w:p w:rsidR="009207A6" w:rsidRPr="009207A6" w:rsidRDefault="009207A6" w:rsidP="00527BF1">
      <w:pPr>
        <w:spacing w:line="360" w:lineRule="auto"/>
        <w:jc w:val="both"/>
        <w:rPr>
          <w:rFonts w:ascii="Arial" w:hAnsi="Arial" w:cs="Arial"/>
          <w:sz w:val="24"/>
          <w:szCs w:val="24"/>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527BF1" w:rsidRDefault="00527BF1" w:rsidP="00527BF1">
      <w:pPr>
        <w:spacing w:line="360" w:lineRule="auto"/>
        <w:jc w:val="both"/>
        <w:rPr>
          <w:rFonts w:ascii="Arial" w:hAnsi="Arial" w:cs="Arial"/>
          <w:sz w:val="24"/>
          <w:szCs w:val="24"/>
          <w:vertAlign w:val="subscript"/>
        </w:rPr>
      </w:pPr>
    </w:p>
    <w:p w:rsidR="00FD5D09" w:rsidRDefault="00527BF1" w:rsidP="0056304D">
      <w:pPr>
        <w:pStyle w:val="PargrafodaLista"/>
        <w:numPr>
          <w:ilvl w:val="0"/>
          <w:numId w:val="1"/>
        </w:numPr>
        <w:spacing w:line="360" w:lineRule="auto"/>
        <w:jc w:val="both"/>
        <w:rPr>
          <w:rFonts w:ascii="Arial" w:hAnsi="Arial" w:cs="Arial"/>
          <w:b/>
          <w:sz w:val="28"/>
          <w:szCs w:val="28"/>
        </w:rPr>
      </w:pPr>
      <w:r>
        <w:rPr>
          <w:rFonts w:ascii="Arial" w:hAnsi="Arial" w:cs="Arial"/>
          <w:b/>
          <w:sz w:val="28"/>
          <w:szCs w:val="28"/>
        </w:rPr>
        <w:t>REVISÃO BIBLIOGRÁFICA</w:t>
      </w:r>
    </w:p>
    <w:p w:rsidR="00527BF1" w:rsidRDefault="0056304D" w:rsidP="0056304D">
      <w:pPr>
        <w:pStyle w:val="PargrafodaLista"/>
        <w:spacing w:line="360" w:lineRule="auto"/>
        <w:ind w:left="0" w:firstLine="360"/>
        <w:jc w:val="both"/>
        <w:rPr>
          <w:rFonts w:ascii="Arial" w:hAnsi="Arial" w:cs="Arial"/>
          <w:sz w:val="24"/>
          <w:szCs w:val="24"/>
        </w:rPr>
      </w:pPr>
      <w:r>
        <w:rPr>
          <w:rFonts w:ascii="Arial" w:hAnsi="Arial" w:cs="Arial"/>
          <w:sz w:val="24"/>
          <w:szCs w:val="24"/>
        </w:rPr>
        <w:t>O Aumento na concentração dos gases estufa na atmosfera esta contribuindo para o aumento do efeito estufa e alterando o clima em todo planeta. Dentre os Gases do efeito estufa, o CO</w:t>
      </w:r>
      <w:r>
        <w:rPr>
          <w:rFonts w:ascii="Arial" w:hAnsi="Arial" w:cs="Arial"/>
          <w:sz w:val="24"/>
          <w:szCs w:val="24"/>
          <w:vertAlign w:val="subscript"/>
        </w:rPr>
        <w:t xml:space="preserve">2 </w:t>
      </w:r>
      <w:r>
        <w:rPr>
          <w:rFonts w:ascii="Arial" w:hAnsi="Arial" w:cs="Arial"/>
          <w:sz w:val="24"/>
          <w:szCs w:val="24"/>
        </w:rPr>
        <w:t>é o maior contribuinte nas alterações climáticas. Uma das principais alterações esperadas é o aumento da temperatura da média global e elevação do nível do mar.</w:t>
      </w:r>
    </w:p>
    <w:p w:rsidR="00094C7E" w:rsidRDefault="00094C7E" w:rsidP="0056304D">
      <w:pPr>
        <w:pStyle w:val="PargrafodaLista"/>
        <w:spacing w:line="360" w:lineRule="auto"/>
        <w:ind w:left="0" w:firstLine="360"/>
        <w:jc w:val="both"/>
        <w:rPr>
          <w:rFonts w:ascii="Arial" w:hAnsi="Arial" w:cs="Arial"/>
          <w:sz w:val="24"/>
          <w:szCs w:val="24"/>
        </w:rPr>
      </w:pPr>
      <w:r>
        <w:rPr>
          <w:rFonts w:ascii="Arial" w:hAnsi="Arial" w:cs="Arial"/>
          <w:sz w:val="24"/>
          <w:szCs w:val="24"/>
        </w:rPr>
        <w:t xml:space="preserve">O nível de poluição do ar é medido pela quantidade de substâncias poluentes que, dependendo da sua concentração na atmosfera, podem tornar o ar impróprio ao bem estar público, à fauna, à flora e ás atividades da população. </w:t>
      </w:r>
    </w:p>
    <w:p w:rsidR="00094C7E" w:rsidRPr="00A104BB" w:rsidRDefault="00094C7E" w:rsidP="0056304D">
      <w:pPr>
        <w:pStyle w:val="PargrafodaLista"/>
        <w:spacing w:line="360" w:lineRule="auto"/>
        <w:ind w:left="0" w:firstLine="360"/>
        <w:jc w:val="both"/>
        <w:rPr>
          <w:rFonts w:ascii="Arial" w:hAnsi="Arial" w:cs="Arial"/>
          <w:b/>
          <w:sz w:val="28"/>
          <w:szCs w:val="28"/>
        </w:rPr>
      </w:pPr>
      <w:r>
        <w:rPr>
          <w:rFonts w:ascii="Arial" w:hAnsi="Arial" w:cs="Arial"/>
          <w:sz w:val="24"/>
          <w:szCs w:val="24"/>
        </w:rPr>
        <w:t xml:space="preserve">Os impactos da emissão de poluentes podem ser caracterizados </w:t>
      </w:r>
      <w:r w:rsidR="00A104BB">
        <w:rPr>
          <w:rFonts w:ascii="Arial" w:hAnsi="Arial" w:cs="Arial"/>
          <w:sz w:val="24"/>
          <w:szCs w:val="24"/>
        </w:rPr>
        <w:t>quanto ao tempo, atuando a longo e médio prazo, como no caso de aumento de temperatura do planeta em função do acúmulo de dióxido de carbono (CO</w:t>
      </w:r>
      <w:r w:rsidR="00A104BB">
        <w:rPr>
          <w:rFonts w:ascii="Arial" w:hAnsi="Arial" w:cs="Arial"/>
          <w:sz w:val="24"/>
          <w:szCs w:val="24"/>
          <w:vertAlign w:val="subscript"/>
        </w:rPr>
        <w:t>2</w:t>
      </w:r>
      <w:r w:rsidR="00A104BB">
        <w:rPr>
          <w:rFonts w:ascii="Arial" w:hAnsi="Arial" w:cs="Arial"/>
          <w:sz w:val="24"/>
          <w:szCs w:val="24"/>
        </w:rPr>
        <w:t>) na atmosfera</w:t>
      </w:r>
      <w:proofErr w:type="gramStart"/>
      <w:r w:rsidR="00A104BB">
        <w:rPr>
          <w:rFonts w:ascii="Arial" w:hAnsi="Arial" w:cs="Arial"/>
          <w:sz w:val="24"/>
          <w:szCs w:val="24"/>
        </w:rPr>
        <w:t xml:space="preserve">  </w:t>
      </w:r>
      <w:proofErr w:type="gramEnd"/>
      <w:r w:rsidR="00A104BB">
        <w:rPr>
          <w:rFonts w:ascii="Arial" w:hAnsi="Arial" w:cs="Arial"/>
          <w:sz w:val="24"/>
          <w:szCs w:val="24"/>
        </w:rPr>
        <w:t>e podendo ser cilício, como no fenômeno da inversão térmica, quando as partículas suspensas no ar permanecem em alta altitude, causando sérios danos à saúde da população.</w:t>
      </w:r>
    </w:p>
    <w:p w:rsidR="0098326C" w:rsidRDefault="0098326C" w:rsidP="0056304D">
      <w:pPr>
        <w:spacing w:line="360" w:lineRule="auto"/>
        <w:jc w:val="both"/>
        <w:rPr>
          <w:rFonts w:ascii="Arial" w:hAnsi="Arial" w:cs="Arial"/>
          <w:b/>
          <w:sz w:val="24"/>
          <w:szCs w:val="24"/>
        </w:rPr>
      </w:pPr>
      <w:proofErr w:type="gramStart"/>
      <w:r w:rsidRPr="0098326C">
        <w:rPr>
          <w:rFonts w:ascii="Arial" w:hAnsi="Arial" w:cs="Arial"/>
          <w:b/>
          <w:sz w:val="24"/>
          <w:szCs w:val="24"/>
        </w:rPr>
        <w:t>3.1</w:t>
      </w:r>
      <w:r>
        <w:rPr>
          <w:rFonts w:ascii="Arial" w:hAnsi="Arial" w:cs="Arial"/>
          <w:b/>
          <w:sz w:val="28"/>
          <w:szCs w:val="28"/>
        </w:rPr>
        <w:t xml:space="preserve"> </w:t>
      </w:r>
      <w:r>
        <w:rPr>
          <w:rFonts w:ascii="Arial" w:hAnsi="Arial" w:cs="Arial"/>
          <w:b/>
          <w:sz w:val="24"/>
          <w:szCs w:val="24"/>
        </w:rPr>
        <w:t>Definição</w:t>
      </w:r>
      <w:proofErr w:type="gramEnd"/>
      <w:r>
        <w:rPr>
          <w:rFonts w:ascii="Arial" w:hAnsi="Arial" w:cs="Arial"/>
          <w:b/>
          <w:sz w:val="24"/>
          <w:szCs w:val="24"/>
        </w:rPr>
        <w:t xml:space="preserve"> de CO</w:t>
      </w:r>
      <w:r>
        <w:rPr>
          <w:rFonts w:ascii="Arial" w:hAnsi="Arial" w:cs="Arial"/>
          <w:b/>
          <w:sz w:val="24"/>
          <w:szCs w:val="24"/>
          <w:vertAlign w:val="subscript"/>
        </w:rPr>
        <w:t>2</w:t>
      </w:r>
    </w:p>
    <w:p w:rsidR="0098326C" w:rsidRDefault="0098326C" w:rsidP="0056304D">
      <w:pPr>
        <w:spacing w:line="360" w:lineRule="auto"/>
        <w:jc w:val="both"/>
        <w:rPr>
          <w:rFonts w:ascii="Arial" w:hAnsi="Arial" w:cs="Arial"/>
          <w:sz w:val="24"/>
          <w:szCs w:val="24"/>
        </w:rPr>
      </w:pPr>
      <w:r>
        <w:rPr>
          <w:rFonts w:ascii="Arial" w:hAnsi="Arial" w:cs="Arial"/>
          <w:b/>
          <w:sz w:val="24"/>
          <w:szCs w:val="24"/>
        </w:rPr>
        <w:tab/>
      </w:r>
      <w:r w:rsidRPr="0098326C">
        <w:rPr>
          <w:rFonts w:ascii="Arial" w:hAnsi="Arial" w:cs="Arial"/>
          <w:sz w:val="24"/>
          <w:szCs w:val="24"/>
        </w:rPr>
        <w:t>O dióxido de carbono, também conhecido como gás carbônico, é uma substância química formada por dois átomos de oxigênio e um de carbono. Sua fórmula química é CO2</w:t>
      </w:r>
      <w:r>
        <w:rPr>
          <w:rFonts w:ascii="Arial" w:hAnsi="Arial" w:cs="Arial"/>
          <w:sz w:val="24"/>
          <w:szCs w:val="24"/>
        </w:rPr>
        <w:t>.</w:t>
      </w:r>
    </w:p>
    <w:p w:rsidR="0098326C" w:rsidRDefault="0098326C" w:rsidP="0056304D">
      <w:pPr>
        <w:spacing w:line="360" w:lineRule="auto"/>
        <w:jc w:val="both"/>
        <w:rPr>
          <w:rFonts w:ascii="Arial" w:hAnsi="Arial" w:cs="Arial"/>
          <w:sz w:val="24"/>
          <w:szCs w:val="24"/>
        </w:rPr>
      </w:pPr>
      <w:r w:rsidRPr="0098326C">
        <w:rPr>
          <w:rFonts w:ascii="Arial" w:hAnsi="Arial" w:cs="Arial"/>
          <w:b/>
          <w:sz w:val="24"/>
          <w:szCs w:val="24"/>
        </w:rPr>
        <w:t>3.2 Importância</w:t>
      </w:r>
      <w:r>
        <w:rPr>
          <w:rFonts w:ascii="Arial" w:hAnsi="Arial" w:cs="Arial"/>
          <w:sz w:val="24"/>
          <w:szCs w:val="24"/>
        </w:rPr>
        <w:t xml:space="preserve"> </w:t>
      </w:r>
    </w:p>
    <w:p w:rsidR="0098326C" w:rsidRDefault="0098326C" w:rsidP="0056304D">
      <w:pPr>
        <w:spacing w:line="360" w:lineRule="auto"/>
        <w:ind w:firstLine="708"/>
        <w:jc w:val="both"/>
        <w:rPr>
          <w:rFonts w:ascii="Arial" w:hAnsi="Arial" w:cs="Arial"/>
          <w:sz w:val="24"/>
          <w:szCs w:val="24"/>
        </w:rPr>
      </w:pPr>
      <w:r w:rsidRPr="0098326C">
        <w:rPr>
          <w:rFonts w:ascii="Arial" w:hAnsi="Arial" w:cs="Arial"/>
          <w:sz w:val="24"/>
          <w:szCs w:val="24"/>
        </w:rPr>
        <w:t>É um gás importante para o reino vegetal, pois é essencial na realização do processo de fotossíntese das plantas (processo pelo qual as plantas transformam a energia solar em energia química).</w:t>
      </w:r>
      <w:r>
        <w:rPr>
          <w:rFonts w:ascii="Arial" w:hAnsi="Arial" w:cs="Arial"/>
          <w:sz w:val="24"/>
          <w:szCs w:val="24"/>
        </w:rPr>
        <w:t xml:space="preserve"> </w:t>
      </w:r>
    </w:p>
    <w:p w:rsidR="0098326C" w:rsidRPr="0098326C" w:rsidRDefault="0098326C" w:rsidP="0056304D">
      <w:pPr>
        <w:spacing w:line="360" w:lineRule="auto"/>
        <w:jc w:val="both"/>
        <w:rPr>
          <w:rFonts w:ascii="Arial" w:hAnsi="Arial" w:cs="Arial"/>
          <w:b/>
          <w:sz w:val="24"/>
          <w:szCs w:val="24"/>
        </w:rPr>
      </w:pPr>
      <w:r>
        <w:rPr>
          <w:rFonts w:ascii="Arial" w:hAnsi="Arial" w:cs="Arial"/>
          <w:b/>
          <w:sz w:val="24"/>
          <w:szCs w:val="24"/>
        </w:rPr>
        <w:t xml:space="preserve">3.3 </w:t>
      </w:r>
      <w:r w:rsidRPr="0098326C">
        <w:rPr>
          <w:rFonts w:ascii="Arial" w:hAnsi="Arial" w:cs="Arial"/>
          <w:b/>
          <w:sz w:val="24"/>
          <w:szCs w:val="24"/>
        </w:rPr>
        <w:t xml:space="preserve">Problemas causados </w:t>
      </w:r>
    </w:p>
    <w:p w:rsidR="0098326C" w:rsidRDefault="0098326C" w:rsidP="0056304D">
      <w:pPr>
        <w:spacing w:line="360" w:lineRule="auto"/>
        <w:ind w:firstLine="708"/>
        <w:jc w:val="both"/>
        <w:rPr>
          <w:rFonts w:ascii="Arial" w:hAnsi="Arial" w:cs="Arial"/>
          <w:sz w:val="24"/>
          <w:szCs w:val="24"/>
        </w:rPr>
      </w:pPr>
      <w:r w:rsidRPr="0098326C">
        <w:rPr>
          <w:rFonts w:ascii="Arial" w:hAnsi="Arial" w:cs="Arial"/>
          <w:sz w:val="24"/>
          <w:szCs w:val="24"/>
        </w:rPr>
        <w:t>Este gás é liberado no processo de respiração (na expiração) dos seres humanos e também na queima dos combustíveis fósseis (gasolina, diesel, querosene, carvão mineral e vegetal). A grande quantidade de dióxido de carbono na atmosfera é prejudicial ao planeta, pois ocasiona o efeito estufa e, por consequência, o aquecimento global.</w:t>
      </w:r>
    </w:p>
    <w:p w:rsidR="0098326C" w:rsidRDefault="0098326C" w:rsidP="0056304D">
      <w:pPr>
        <w:spacing w:line="360" w:lineRule="auto"/>
        <w:jc w:val="both"/>
        <w:rPr>
          <w:rFonts w:ascii="Arial" w:hAnsi="Arial" w:cs="Arial"/>
          <w:b/>
          <w:sz w:val="24"/>
          <w:szCs w:val="24"/>
        </w:rPr>
      </w:pPr>
      <w:r w:rsidRPr="0098326C">
        <w:rPr>
          <w:rFonts w:ascii="Arial" w:hAnsi="Arial" w:cs="Arial"/>
          <w:b/>
          <w:sz w:val="24"/>
          <w:szCs w:val="24"/>
        </w:rPr>
        <w:lastRenderedPageBreak/>
        <w:t>3.3.1</w:t>
      </w:r>
      <w:r>
        <w:rPr>
          <w:rFonts w:ascii="Arial" w:hAnsi="Arial" w:cs="Arial"/>
          <w:b/>
          <w:sz w:val="24"/>
          <w:szCs w:val="24"/>
        </w:rPr>
        <w:t xml:space="preserve"> Efeito Estufa </w:t>
      </w:r>
    </w:p>
    <w:p w:rsidR="00CF6087" w:rsidRPr="00CF6087" w:rsidRDefault="00CF6087" w:rsidP="0056304D">
      <w:pPr>
        <w:spacing w:line="360" w:lineRule="auto"/>
        <w:ind w:firstLine="708"/>
        <w:jc w:val="both"/>
        <w:rPr>
          <w:rFonts w:ascii="Arial" w:hAnsi="Arial" w:cs="Arial"/>
          <w:sz w:val="24"/>
          <w:szCs w:val="24"/>
        </w:rPr>
      </w:pPr>
      <w:r w:rsidRPr="00CF6087">
        <w:rPr>
          <w:rFonts w:ascii="Arial" w:hAnsi="Arial" w:cs="Arial"/>
          <w:sz w:val="24"/>
          <w:szCs w:val="24"/>
        </w:rPr>
        <w:t>O efeito estufa tem gerado diversos problemas nos grandes centros urbanos. A saúde do ser humano é a mais afetada com a poluição. Doenças respiratórias tais como a bronquite, rinite alérgica, alergias e asma levam milhares de pessoas aos hospitais anualmente. A poluição também tem prejudicado os ecossistemas e o patrimônio histórico e cultural em geral. Fruto desta poluição, a chuva ácida mata plantas, animais e vai corroendo, com o tempo, monumentos históricos. Recentemente, a Acrópole de Atenas teve que passar por um processo de restauração, pois a milenar construção estava sofrendo com a poluição da capital grega.</w:t>
      </w:r>
    </w:p>
    <w:p w:rsidR="0098326C" w:rsidRDefault="00CF6087" w:rsidP="0056304D">
      <w:pPr>
        <w:spacing w:line="360" w:lineRule="auto"/>
        <w:ind w:firstLine="708"/>
        <w:jc w:val="both"/>
        <w:rPr>
          <w:rFonts w:ascii="Arial" w:hAnsi="Arial" w:cs="Arial"/>
          <w:sz w:val="24"/>
          <w:szCs w:val="24"/>
        </w:rPr>
      </w:pPr>
      <w:r w:rsidRPr="00CF6087">
        <w:rPr>
          <w:rFonts w:ascii="Arial" w:hAnsi="Arial" w:cs="Arial"/>
          <w:sz w:val="24"/>
          <w:szCs w:val="24"/>
        </w:rPr>
        <w:t>O clima também é afetado, o fenômeno do efeito estufa está aumentando a temperatura em nosso planeta. Ele ocorre da seguinte forma: os gases poluentes formam uma camada de poluição na atmosfera, bloqueando a dissipação do calor. Desta forma, o calor fica concentrado na atmosfera, provocando mudanças climáticas. Futuramente, pesquisadores afirmam que poderemos ter a elevação do nível de água dos oceanos, provocando o alagamento de ilhas e cidades litorâneas. Muitas espécies animais poderão</w:t>
      </w:r>
      <w:r>
        <w:rPr>
          <w:rFonts w:ascii="Arial" w:hAnsi="Arial" w:cs="Arial"/>
          <w:sz w:val="24"/>
          <w:szCs w:val="24"/>
        </w:rPr>
        <w:t xml:space="preserve"> </w:t>
      </w:r>
      <w:r w:rsidRPr="00CF6087">
        <w:rPr>
          <w:rFonts w:ascii="Arial" w:hAnsi="Arial" w:cs="Arial"/>
          <w:sz w:val="24"/>
          <w:szCs w:val="24"/>
        </w:rPr>
        <w:t>ser extintas e tufões e maremotos poderão ocorrer com mais frequ</w:t>
      </w:r>
      <w:r>
        <w:rPr>
          <w:rFonts w:ascii="Arial" w:hAnsi="Arial" w:cs="Arial"/>
          <w:sz w:val="24"/>
          <w:szCs w:val="24"/>
        </w:rPr>
        <w:t>ência.</w:t>
      </w:r>
    </w:p>
    <w:p w:rsidR="00CF6087" w:rsidRDefault="00CF6087" w:rsidP="0056304D">
      <w:pPr>
        <w:spacing w:line="360" w:lineRule="auto"/>
        <w:jc w:val="both"/>
        <w:rPr>
          <w:rFonts w:ascii="Arial" w:hAnsi="Arial" w:cs="Arial"/>
          <w:b/>
          <w:sz w:val="24"/>
          <w:szCs w:val="24"/>
        </w:rPr>
      </w:pPr>
      <w:r w:rsidRPr="00CF6087">
        <w:rPr>
          <w:rFonts w:ascii="Arial" w:hAnsi="Arial" w:cs="Arial"/>
          <w:b/>
          <w:sz w:val="24"/>
          <w:szCs w:val="24"/>
        </w:rPr>
        <w:t>3.3.2</w:t>
      </w:r>
      <w:r>
        <w:rPr>
          <w:rFonts w:ascii="Arial" w:hAnsi="Arial" w:cs="Arial"/>
          <w:b/>
          <w:sz w:val="24"/>
          <w:szCs w:val="24"/>
        </w:rPr>
        <w:t xml:space="preserve"> Aquecimento Global</w:t>
      </w:r>
    </w:p>
    <w:p w:rsidR="00CF6087" w:rsidRDefault="00CF6087" w:rsidP="0056304D">
      <w:pPr>
        <w:spacing w:line="360" w:lineRule="auto"/>
        <w:ind w:firstLine="708"/>
        <w:jc w:val="both"/>
        <w:rPr>
          <w:rFonts w:ascii="Arial" w:hAnsi="Arial" w:cs="Arial"/>
          <w:sz w:val="24"/>
          <w:szCs w:val="24"/>
        </w:rPr>
      </w:pPr>
      <w:r w:rsidRPr="00CF6087">
        <w:rPr>
          <w:rFonts w:ascii="Arial" w:hAnsi="Arial" w:cs="Arial"/>
          <w:sz w:val="24"/>
          <w:szCs w:val="24"/>
        </w:rPr>
        <w:t>Este fenômeno se torna um problema ambiental, quando a emissão de gases do efeito estufa (como o gás carbônico, o metano e o óxido nitroso), é intensificada pelas atividades humanas, causando um acréscimo da temperatura média da Terra, conhecido como Aquecimento Global.</w:t>
      </w:r>
    </w:p>
    <w:p w:rsidR="00CF6087" w:rsidRDefault="007F6135" w:rsidP="0056304D">
      <w:pPr>
        <w:spacing w:line="360" w:lineRule="auto"/>
        <w:jc w:val="both"/>
        <w:rPr>
          <w:rFonts w:ascii="Arial" w:hAnsi="Arial" w:cs="Arial"/>
          <w:b/>
          <w:sz w:val="24"/>
          <w:szCs w:val="24"/>
        </w:rPr>
      </w:pPr>
      <w:r w:rsidRPr="007F6135">
        <w:rPr>
          <w:rFonts w:ascii="Arial" w:hAnsi="Arial" w:cs="Arial"/>
          <w:b/>
          <w:sz w:val="24"/>
          <w:szCs w:val="24"/>
        </w:rPr>
        <w:t>3.3.3</w:t>
      </w:r>
      <w:r>
        <w:rPr>
          <w:rFonts w:ascii="Arial" w:hAnsi="Arial" w:cs="Arial"/>
          <w:b/>
          <w:sz w:val="24"/>
          <w:szCs w:val="24"/>
        </w:rPr>
        <w:t xml:space="preserve"> Protocolo de Kyoto</w:t>
      </w:r>
    </w:p>
    <w:p w:rsidR="007F6135" w:rsidRPr="007F6135" w:rsidRDefault="007F6135" w:rsidP="0056304D">
      <w:pPr>
        <w:spacing w:line="360" w:lineRule="auto"/>
        <w:ind w:firstLine="708"/>
        <w:jc w:val="both"/>
        <w:rPr>
          <w:rFonts w:ascii="Arial" w:hAnsi="Arial" w:cs="Arial"/>
          <w:sz w:val="24"/>
          <w:szCs w:val="24"/>
        </w:rPr>
      </w:pPr>
      <w:r w:rsidRPr="007F6135">
        <w:rPr>
          <w:rFonts w:ascii="Arial" w:hAnsi="Arial" w:cs="Arial"/>
          <w:sz w:val="24"/>
          <w:szCs w:val="24"/>
        </w:rPr>
        <w:t>O Protocolo de Kyoto é um instrumento internacional, ratificado em 15 de março de 1998, que visa reduzir as emis</w:t>
      </w:r>
      <w:r>
        <w:rPr>
          <w:rFonts w:ascii="Arial" w:hAnsi="Arial" w:cs="Arial"/>
          <w:sz w:val="24"/>
          <w:szCs w:val="24"/>
        </w:rPr>
        <w:t>sões de gases poluentes. Estes são</w:t>
      </w:r>
      <w:r w:rsidRPr="007F6135">
        <w:rPr>
          <w:rFonts w:ascii="Arial" w:hAnsi="Arial" w:cs="Arial"/>
          <w:sz w:val="24"/>
          <w:szCs w:val="24"/>
        </w:rPr>
        <w:t xml:space="preserve"> responsáveis pelo efeito estufa e o aquecimento global. O Protocolo de Kyoto entrou oficialmente em vigor no dia 16 de fevereiro de 2005, após ter sido discutido e negociado em 1997, na cidade de Kyoto (Japão).</w:t>
      </w:r>
      <w:r>
        <w:rPr>
          <w:rFonts w:ascii="Arial" w:hAnsi="Arial" w:cs="Arial"/>
          <w:sz w:val="24"/>
          <w:szCs w:val="24"/>
        </w:rPr>
        <w:t xml:space="preserve"> </w:t>
      </w:r>
      <w:r w:rsidRPr="007F6135">
        <w:rPr>
          <w:rFonts w:ascii="Arial" w:hAnsi="Arial" w:cs="Arial"/>
          <w:sz w:val="24"/>
          <w:szCs w:val="24"/>
        </w:rPr>
        <w:t xml:space="preserve">Os especialistas em clima e meio ambientes esperam que o sucesso do Protocolo de Kyoto possa diminuir a </w:t>
      </w:r>
      <w:r w:rsidRPr="007F6135">
        <w:rPr>
          <w:rFonts w:ascii="Arial" w:hAnsi="Arial" w:cs="Arial"/>
          <w:sz w:val="24"/>
          <w:szCs w:val="24"/>
        </w:rPr>
        <w:lastRenderedPageBreak/>
        <w:t>temperatura global entre 1,5 e 5,8º C até o final do século XXI. Desta forma, o ser humano poderá evitar as catástrofes climáticas de alta intensidade que estão previstas para o futuro.</w:t>
      </w:r>
    </w:p>
    <w:p w:rsidR="00CF6087" w:rsidRDefault="00CF6087" w:rsidP="0056304D">
      <w:pPr>
        <w:spacing w:line="360" w:lineRule="auto"/>
        <w:jc w:val="both"/>
        <w:rPr>
          <w:rFonts w:ascii="Arial" w:hAnsi="Arial" w:cs="Arial"/>
          <w:b/>
          <w:sz w:val="24"/>
          <w:szCs w:val="24"/>
        </w:rPr>
      </w:pPr>
      <w:proofErr w:type="gramStart"/>
      <w:r>
        <w:rPr>
          <w:rFonts w:ascii="Arial" w:hAnsi="Arial" w:cs="Arial"/>
          <w:b/>
          <w:sz w:val="24"/>
          <w:szCs w:val="24"/>
        </w:rPr>
        <w:t>3.</w:t>
      </w:r>
      <w:r w:rsidRPr="00CF6087">
        <w:rPr>
          <w:rFonts w:ascii="Arial" w:hAnsi="Arial" w:cs="Arial"/>
          <w:b/>
          <w:sz w:val="24"/>
          <w:szCs w:val="24"/>
        </w:rPr>
        <w:t>4 Uso</w:t>
      </w:r>
      <w:proofErr w:type="gramEnd"/>
      <w:r w:rsidRPr="00CF6087">
        <w:rPr>
          <w:rFonts w:ascii="Arial" w:hAnsi="Arial" w:cs="Arial"/>
          <w:b/>
          <w:sz w:val="24"/>
          <w:szCs w:val="24"/>
        </w:rPr>
        <w:t xml:space="preserve"> comercial </w:t>
      </w:r>
    </w:p>
    <w:p w:rsidR="00527BF1" w:rsidRPr="00CF6087" w:rsidRDefault="00CF6087" w:rsidP="0056304D">
      <w:pPr>
        <w:spacing w:line="360" w:lineRule="auto"/>
        <w:ind w:firstLine="708"/>
        <w:jc w:val="both"/>
        <w:rPr>
          <w:rFonts w:ascii="Arial" w:hAnsi="Arial" w:cs="Arial"/>
          <w:sz w:val="24"/>
          <w:szCs w:val="24"/>
        </w:rPr>
      </w:pPr>
      <w:r w:rsidRPr="00CF6087">
        <w:rPr>
          <w:rFonts w:ascii="Arial" w:hAnsi="Arial" w:cs="Arial"/>
          <w:sz w:val="24"/>
          <w:szCs w:val="24"/>
        </w:rPr>
        <w:t>Este gás é usado comercialmente em algumas bebidas (carbonizadas) e também em extintores de incêndio. Se inalado, em grande quantidade, pode provocar irritações nas vias aéreas, vômitos, náuseas e até mesmo morte por asfixia (o que ocorre geralmente nos incêndios).</w:t>
      </w:r>
    </w:p>
    <w:p w:rsidR="0075361D" w:rsidRDefault="0075361D" w:rsidP="0056304D">
      <w:pPr>
        <w:spacing w:line="360" w:lineRule="auto"/>
        <w:jc w:val="both"/>
        <w:rPr>
          <w:rFonts w:ascii="Arial" w:hAnsi="Arial" w:cs="Arial"/>
          <w:b/>
          <w:sz w:val="24"/>
          <w:szCs w:val="24"/>
        </w:rPr>
      </w:pPr>
    </w:p>
    <w:p w:rsidR="00ED56F1" w:rsidRDefault="00ED56F1" w:rsidP="0056304D">
      <w:pPr>
        <w:spacing w:line="360" w:lineRule="auto"/>
        <w:jc w:val="both"/>
        <w:rPr>
          <w:rFonts w:ascii="Arial" w:hAnsi="Arial" w:cs="Arial"/>
          <w:b/>
          <w:sz w:val="24"/>
          <w:szCs w:val="24"/>
        </w:rPr>
      </w:pPr>
    </w:p>
    <w:p w:rsidR="0075361D" w:rsidRDefault="00ED56F1" w:rsidP="0056304D">
      <w:pPr>
        <w:spacing w:line="360" w:lineRule="auto"/>
        <w:jc w:val="both"/>
        <w:rPr>
          <w:rFonts w:ascii="Arial" w:hAnsi="Arial" w:cs="Arial"/>
          <w:sz w:val="24"/>
          <w:szCs w:val="24"/>
        </w:rPr>
      </w:pPr>
      <w:r>
        <w:rPr>
          <w:rFonts w:ascii="Arial" w:hAnsi="Arial" w:cs="Arial"/>
          <w:b/>
          <w:sz w:val="24"/>
          <w:szCs w:val="24"/>
        </w:rPr>
        <w:t>3.5 Empresas emissoras de CO</w:t>
      </w:r>
      <w:r>
        <w:rPr>
          <w:rFonts w:ascii="Arial" w:hAnsi="Arial" w:cs="Arial"/>
          <w:b/>
          <w:sz w:val="24"/>
          <w:szCs w:val="24"/>
          <w:vertAlign w:val="subscript"/>
        </w:rPr>
        <w:t>2</w:t>
      </w:r>
    </w:p>
    <w:p w:rsidR="00ED56F1" w:rsidRPr="00ED56F1" w:rsidRDefault="00ED56F1" w:rsidP="006A4550">
      <w:pPr>
        <w:pStyle w:val="NormalWeb"/>
        <w:shd w:val="clear" w:color="auto" w:fill="FFFFFF"/>
        <w:spacing w:before="0" w:beforeAutospacing="0" w:after="0" w:afterAutospacing="0" w:line="360" w:lineRule="auto"/>
        <w:jc w:val="both"/>
        <w:rPr>
          <w:rFonts w:ascii="Arial" w:hAnsi="Arial" w:cs="Arial"/>
          <w:color w:val="333333"/>
        </w:rPr>
      </w:pPr>
      <w:r>
        <w:rPr>
          <w:rFonts w:ascii="Arial" w:hAnsi="Arial" w:cs="Arial"/>
        </w:rPr>
        <w:tab/>
      </w:r>
      <w:r w:rsidRPr="00ED56F1">
        <w:rPr>
          <w:rFonts w:ascii="Arial" w:hAnsi="Arial" w:cs="Arial"/>
          <w:color w:val="333333"/>
        </w:rPr>
        <w:t>As emissões de carbono feitas pela indústria brasileira cresceram 77% entre 1994 e 2007. No mesmo período, a emissão por queima de combustíveis fósseis subiu 49%. Os números, apresentados hoje pelo Ministério do Meio Ambiente, mostram que, apesar do desmatamento ainda ser a principal fonte de CO2 no Brasil, os combustíveis e a indústria passam e ter uma importância muito maior como poluidores do que há 13 anos. "A preocupação vai continuar sendo a floresta, claro, mas a importância da energia e da indústria passa a ser muito maior que em 1994. Precisamos de políticas públicas mais específicas", disse o ministro do Meio Ambiente, Carlos Minc.</w:t>
      </w:r>
    </w:p>
    <w:p w:rsidR="00ED56F1" w:rsidRPr="00ED56F1" w:rsidRDefault="00ED56F1" w:rsidP="009207A6">
      <w:pPr>
        <w:spacing w:after="0" w:line="360" w:lineRule="auto"/>
        <w:ind w:firstLine="708"/>
        <w:jc w:val="both"/>
        <w:rPr>
          <w:rFonts w:ascii="Times New Roman" w:eastAsia="Times New Roman" w:hAnsi="Times New Roman" w:cs="Times New Roman"/>
          <w:sz w:val="24"/>
          <w:szCs w:val="24"/>
          <w:lang w:eastAsia="pt-BR"/>
        </w:rPr>
      </w:pPr>
      <w:r w:rsidRPr="00ED56F1">
        <w:rPr>
          <w:rFonts w:ascii="Arial" w:eastAsia="Times New Roman" w:hAnsi="Arial" w:cs="Arial"/>
          <w:color w:val="333333"/>
          <w:sz w:val="24"/>
          <w:szCs w:val="24"/>
          <w:lang w:eastAsia="pt-BR"/>
        </w:rPr>
        <w:t xml:space="preserve">De acordo com Minc, a importância desses setores deverá subir de 18% em 1994 para algo entre 25% e 30%. Já o desmatamento, calcula, deverá ser responsável por 55% ou 60% das emissões brasileiras, contra 75% em 1994. Os dados divulgados hoje são uma estimativa feita com dados do Instituto Brasileiro de Geografia e Estatística (IBGE), da Empresa de Pesquisa Energética (EPE) e da própria indústria. Em 1994, ao contrário, foi feito um inventário de emissões, mais acurado. No entanto, a metodologia usada foi </w:t>
      </w:r>
      <w:proofErr w:type="gramStart"/>
      <w:r w:rsidRPr="00ED56F1">
        <w:rPr>
          <w:rFonts w:ascii="Arial" w:eastAsia="Times New Roman" w:hAnsi="Arial" w:cs="Arial"/>
          <w:color w:val="333333"/>
          <w:sz w:val="24"/>
          <w:szCs w:val="24"/>
          <w:lang w:eastAsia="pt-BR"/>
        </w:rPr>
        <w:t>a</w:t>
      </w:r>
      <w:proofErr w:type="gramEnd"/>
      <w:r w:rsidRPr="00ED56F1">
        <w:rPr>
          <w:rFonts w:ascii="Arial" w:eastAsia="Times New Roman" w:hAnsi="Arial" w:cs="Arial"/>
          <w:color w:val="333333"/>
          <w:sz w:val="24"/>
          <w:szCs w:val="24"/>
          <w:lang w:eastAsia="pt-BR"/>
        </w:rPr>
        <w:t xml:space="preserve"> mesma, segundo Minc, e é possível fazer comparações.</w:t>
      </w:r>
    </w:p>
    <w:p w:rsidR="00ED56F1" w:rsidRPr="00ED56F1" w:rsidRDefault="00ED56F1" w:rsidP="009207A6">
      <w:pPr>
        <w:spacing w:after="0" w:line="360" w:lineRule="auto"/>
        <w:ind w:firstLine="708"/>
        <w:jc w:val="both"/>
        <w:rPr>
          <w:rFonts w:ascii="Times New Roman" w:eastAsia="Times New Roman" w:hAnsi="Times New Roman" w:cs="Times New Roman"/>
          <w:sz w:val="24"/>
          <w:szCs w:val="24"/>
          <w:lang w:eastAsia="pt-BR"/>
        </w:rPr>
      </w:pPr>
      <w:r w:rsidRPr="00ED56F1">
        <w:rPr>
          <w:rFonts w:ascii="Arial" w:eastAsia="Times New Roman" w:hAnsi="Arial" w:cs="Arial"/>
          <w:color w:val="333333"/>
          <w:sz w:val="24"/>
          <w:szCs w:val="24"/>
          <w:lang w:eastAsia="pt-BR"/>
        </w:rPr>
        <w:t xml:space="preserve">Em 1994, as emissões de carbono com a queima de combustíveis fósseis somaram 225.203 toneladas. Em 2007 chegaram a 334.696 toneladas. Foram </w:t>
      </w:r>
      <w:proofErr w:type="gramStart"/>
      <w:r w:rsidRPr="00ED56F1">
        <w:rPr>
          <w:rFonts w:ascii="Arial" w:eastAsia="Times New Roman" w:hAnsi="Arial" w:cs="Arial"/>
          <w:color w:val="333333"/>
          <w:sz w:val="24"/>
          <w:szCs w:val="24"/>
          <w:lang w:eastAsia="pt-BR"/>
        </w:rPr>
        <w:t>as</w:t>
      </w:r>
      <w:proofErr w:type="gramEnd"/>
      <w:r w:rsidRPr="00ED56F1">
        <w:rPr>
          <w:rFonts w:ascii="Arial" w:eastAsia="Times New Roman" w:hAnsi="Arial" w:cs="Arial"/>
          <w:color w:val="333333"/>
          <w:sz w:val="24"/>
          <w:szCs w:val="24"/>
          <w:lang w:eastAsia="pt-BR"/>
        </w:rPr>
        <w:t xml:space="preserve"> </w:t>
      </w:r>
      <w:r w:rsidRPr="00ED56F1">
        <w:rPr>
          <w:rFonts w:ascii="Arial" w:eastAsia="Times New Roman" w:hAnsi="Arial" w:cs="Arial"/>
          <w:color w:val="333333"/>
          <w:sz w:val="24"/>
          <w:szCs w:val="24"/>
          <w:lang w:eastAsia="pt-BR"/>
        </w:rPr>
        <w:lastRenderedPageBreak/>
        <w:t>termelétricas as responsáveis pelo maior salto na quantidade de emissões no período. Nesses 13 anos, o crescimento foi de 122%, chegando a 24,1 mil toneladas. A consequência é que a matriz energética brasileira ficou mais suja: enquanto a geração de energia no País aumentou 71%, a emissão de carbono por essa mesma geração cresceu 122%.</w:t>
      </w:r>
    </w:p>
    <w:p w:rsidR="009207A6" w:rsidRDefault="009207A6" w:rsidP="006A4550">
      <w:pPr>
        <w:spacing w:line="360" w:lineRule="auto"/>
        <w:jc w:val="both"/>
        <w:rPr>
          <w:rFonts w:ascii="Arial" w:hAnsi="Arial" w:cs="Arial"/>
          <w:sz w:val="24"/>
          <w:szCs w:val="24"/>
        </w:rPr>
      </w:pPr>
    </w:p>
    <w:p w:rsidR="00ED56F1" w:rsidRDefault="00ED56F1" w:rsidP="006A4550">
      <w:pPr>
        <w:spacing w:line="360" w:lineRule="auto"/>
        <w:jc w:val="both"/>
        <w:rPr>
          <w:rFonts w:ascii="Arial" w:hAnsi="Arial" w:cs="Arial"/>
          <w:b/>
          <w:sz w:val="24"/>
          <w:szCs w:val="24"/>
        </w:rPr>
      </w:pPr>
      <w:r>
        <w:rPr>
          <w:rFonts w:ascii="Arial" w:hAnsi="Arial" w:cs="Arial"/>
          <w:b/>
          <w:sz w:val="24"/>
          <w:szCs w:val="24"/>
        </w:rPr>
        <w:t xml:space="preserve">3.5.1 Indústrias de São Paulo </w:t>
      </w:r>
    </w:p>
    <w:p w:rsidR="00ED56F1" w:rsidRDefault="00ED56F1" w:rsidP="006A4550">
      <w:pPr>
        <w:spacing w:line="360" w:lineRule="auto"/>
        <w:jc w:val="both"/>
        <w:rPr>
          <w:rFonts w:ascii="Arial" w:hAnsi="Arial" w:cs="Arial"/>
          <w:sz w:val="24"/>
          <w:szCs w:val="24"/>
        </w:rPr>
      </w:pPr>
      <w:r w:rsidRPr="00ED56F1">
        <w:rPr>
          <w:rFonts w:ascii="Arial" w:hAnsi="Arial" w:cs="Arial"/>
          <w:sz w:val="24"/>
          <w:szCs w:val="24"/>
        </w:rPr>
        <w:tab/>
        <w:t>A indústria paulista ainda é a responsável pelos maiores índices de emissão de dióxido de carbono no estado. A constatação foi formalizada pela Secretaria estadual do Meio Ambiente de São Paulo em um ranking de emissões de dióxido de carbono, o Relatório do Inventário Estadual de Fontes Fixas de Emissões de (dióxido de carbono). O inventário mostrou que a produção industrial responde por 51% das emissões de dióxido de carbono anuais, enquanto a queima de combustível representa os outros 49%. Ao todo, 38 milhões de toneladas de dióxido de carbono foram emitidas pela indústria paulista no ano de 2006. No "ranking" dos setores potencialmente mais poluidores, a indústria de aço e ferro gusa apareceu na primeira colocação (39% das emissões), seguida da indústria petroquímica (25%). Também tiveram participação considerável as indústrias de minerais não metálicos (17%), química (8%), papel e celulose (6%), alimentícia (2%), ferro ligas (2%) e têxtil (1%). A divulgação da lista com as 100 maiores empresas emissoras de será feita nos próximos dias.</w:t>
      </w:r>
    </w:p>
    <w:p w:rsidR="009642A2" w:rsidRPr="006A4550" w:rsidRDefault="006A4550" w:rsidP="0056304D">
      <w:pPr>
        <w:spacing w:line="360" w:lineRule="auto"/>
        <w:jc w:val="both"/>
        <w:rPr>
          <w:rFonts w:ascii="Arial" w:hAnsi="Arial" w:cs="Arial"/>
          <w:b/>
          <w:sz w:val="24"/>
          <w:szCs w:val="24"/>
        </w:rPr>
      </w:pPr>
      <w:proofErr w:type="gramStart"/>
      <w:r>
        <w:rPr>
          <w:rFonts w:ascii="Arial" w:hAnsi="Arial" w:cs="Arial"/>
          <w:b/>
          <w:sz w:val="24"/>
          <w:szCs w:val="24"/>
        </w:rPr>
        <w:t>3.1 Quadro</w:t>
      </w:r>
      <w:proofErr w:type="gramEnd"/>
      <w:r>
        <w:rPr>
          <w:rFonts w:ascii="Arial" w:hAnsi="Arial" w:cs="Arial"/>
          <w:b/>
          <w:sz w:val="24"/>
          <w:szCs w:val="24"/>
        </w:rPr>
        <w:t xml:space="preserve"> de comparação entre as emissões potenciais de CO</w:t>
      </w:r>
      <w:r>
        <w:rPr>
          <w:rFonts w:ascii="Arial" w:hAnsi="Arial" w:cs="Arial"/>
          <w:b/>
          <w:sz w:val="24"/>
          <w:szCs w:val="24"/>
          <w:vertAlign w:val="subscript"/>
        </w:rPr>
        <w:t>2</w:t>
      </w:r>
      <w:r>
        <w:rPr>
          <w:rFonts w:ascii="Arial" w:hAnsi="Arial" w:cs="Arial"/>
          <w:b/>
          <w:sz w:val="24"/>
          <w:szCs w:val="24"/>
        </w:rPr>
        <w:t xml:space="preserve"> e os tipos de atividade no estado de São Paulo</w:t>
      </w:r>
    </w:p>
    <w:tbl>
      <w:tblPr>
        <w:tblStyle w:val="GradeMdia2-nfase2"/>
        <w:tblW w:w="0" w:type="auto"/>
        <w:tblLook w:val="04A0" w:firstRow="1" w:lastRow="0" w:firstColumn="1" w:lastColumn="0" w:noHBand="0" w:noVBand="1"/>
      </w:tblPr>
      <w:tblGrid>
        <w:gridCol w:w="4219"/>
        <w:gridCol w:w="2693"/>
        <w:gridCol w:w="2299"/>
      </w:tblGrid>
      <w:tr w:rsidR="009642A2" w:rsidTr="007229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19" w:type="dxa"/>
            <w:tcBorders>
              <w:top w:val="none" w:sz="0" w:space="0" w:color="auto"/>
              <w:left w:val="none" w:sz="0" w:space="0" w:color="auto"/>
              <w:bottom w:val="none" w:sz="0" w:space="0" w:color="auto"/>
              <w:right w:val="none" w:sz="0" w:space="0" w:color="auto"/>
            </w:tcBorders>
          </w:tcPr>
          <w:p w:rsidR="009642A2" w:rsidRDefault="009642A2" w:rsidP="003B597D">
            <w:pPr>
              <w:spacing w:line="360" w:lineRule="auto"/>
              <w:jc w:val="both"/>
              <w:rPr>
                <w:rFonts w:ascii="Arial" w:hAnsi="Arial" w:cs="Arial"/>
                <w:b w:val="0"/>
                <w:sz w:val="24"/>
                <w:szCs w:val="24"/>
              </w:rPr>
            </w:pPr>
          </w:p>
        </w:tc>
        <w:tc>
          <w:tcPr>
            <w:tcW w:w="2693" w:type="dxa"/>
          </w:tcPr>
          <w:p w:rsidR="009642A2" w:rsidRDefault="009642A2" w:rsidP="009642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vertAlign w:val="subscript"/>
              </w:rPr>
            </w:pPr>
            <w:r>
              <w:rPr>
                <w:rFonts w:ascii="Arial" w:hAnsi="Arial" w:cs="Arial"/>
                <w:sz w:val="24"/>
                <w:szCs w:val="24"/>
              </w:rPr>
              <w:t>Emissão CO</w:t>
            </w:r>
            <w:r>
              <w:rPr>
                <w:rFonts w:ascii="Arial" w:hAnsi="Arial" w:cs="Arial"/>
                <w:sz w:val="24"/>
                <w:szCs w:val="24"/>
                <w:vertAlign w:val="subscript"/>
              </w:rPr>
              <w:t>2</w:t>
            </w:r>
          </w:p>
          <w:p w:rsidR="009642A2" w:rsidRPr="009642A2" w:rsidRDefault="009642A2" w:rsidP="009642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Mt</w:t>
            </w:r>
            <w:proofErr w:type="spellEnd"/>
            <w:proofErr w:type="gramEnd"/>
            <w:r>
              <w:rPr>
                <w:rFonts w:ascii="Arial" w:hAnsi="Arial" w:cs="Arial"/>
                <w:sz w:val="24"/>
                <w:szCs w:val="24"/>
              </w:rPr>
              <w:t>/ano)</w:t>
            </w:r>
          </w:p>
        </w:tc>
        <w:tc>
          <w:tcPr>
            <w:tcW w:w="2299" w:type="dxa"/>
          </w:tcPr>
          <w:p w:rsidR="009642A2" w:rsidRPr="009642A2" w:rsidRDefault="009642A2" w:rsidP="009642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Percentual em relação ao total</w:t>
            </w:r>
          </w:p>
        </w:tc>
      </w:tr>
      <w:tr w:rsidR="009642A2" w:rsidTr="0072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tcPr>
          <w:p w:rsidR="009642A2" w:rsidRPr="009642A2" w:rsidRDefault="009642A2" w:rsidP="003B597D">
            <w:pPr>
              <w:spacing w:line="360" w:lineRule="auto"/>
              <w:jc w:val="both"/>
              <w:rPr>
                <w:rFonts w:ascii="Arial" w:hAnsi="Arial" w:cs="Arial"/>
                <w:sz w:val="24"/>
                <w:szCs w:val="24"/>
              </w:rPr>
            </w:pPr>
            <w:r>
              <w:rPr>
                <w:rFonts w:ascii="Arial" w:hAnsi="Arial" w:cs="Arial"/>
                <w:sz w:val="24"/>
                <w:szCs w:val="24"/>
              </w:rPr>
              <w:t>Combustível Industrial</w:t>
            </w:r>
          </w:p>
        </w:tc>
        <w:tc>
          <w:tcPr>
            <w:tcW w:w="2693" w:type="dxa"/>
            <w:tcBorders>
              <w:left w:val="none" w:sz="0" w:space="0" w:color="auto"/>
              <w:right w:val="none" w:sz="0" w:space="0" w:color="auto"/>
            </w:tcBorders>
          </w:tcPr>
          <w:p w:rsidR="009642A2" w:rsidRPr="009642A2" w:rsidRDefault="009642A2" w:rsidP="009642A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17,81</w:t>
            </w:r>
          </w:p>
        </w:tc>
        <w:tc>
          <w:tcPr>
            <w:tcW w:w="2299" w:type="dxa"/>
            <w:tcBorders>
              <w:left w:val="none" w:sz="0" w:space="0" w:color="auto"/>
            </w:tcBorders>
          </w:tcPr>
          <w:p w:rsidR="009642A2" w:rsidRDefault="009642A2" w:rsidP="009642A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24,5</w:t>
            </w:r>
          </w:p>
        </w:tc>
      </w:tr>
      <w:tr w:rsidR="009642A2" w:rsidTr="0072294C">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tcPr>
          <w:p w:rsidR="009642A2" w:rsidRPr="009642A2" w:rsidRDefault="009642A2" w:rsidP="003B597D">
            <w:pPr>
              <w:spacing w:line="360" w:lineRule="auto"/>
              <w:jc w:val="both"/>
              <w:rPr>
                <w:rFonts w:ascii="Arial" w:hAnsi="Arial" w:cs="Arial"/>
                <w:sz w:val="24"/>
                <w:szCs w:val="24"/>
              </w:rPr>
            </w:pPr>
            <w:r>
              <w:rPr>
                <w:rFonts w:ascii="Arial" w:hAnsi="Arial" w:cs="Arial"/>
                <w:sz w:val="24"/>
                <w:szCs w:val="24"/>
              </w:rPr>
              <w:t>Produção Industrial</w:t>
            </w:r>
          </w:p>
        </w:tc>
        <w:tc>
          <w:tcPr>
            <w:tcW w:w="2693" w:type="dxa"/>
            <w:tcBorders>
              <w:bottom w:val="single" w:sz="8" w:space="0" w:color="C0504D" w:themeColor="accent2"/>
            </w:tcBorders>
          </w:tcPr>
          <w:p w:rsidR="009642A2" w:rsidRDefault="009642A2" w:rsidP="009642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11,76</w:t>
            </w:r>
          </w:p>
        </w:tc>
        <w:tc>
          <w:tcPr>
            <w:tcW w:w="2299" w:type="dxa"/>
            <w:tcBorders>
              <w:bottom w:val="single" w:sz="8" w:space="0" w:color="C0504D" w:themeColor="accent2"/>
            </w:tcBorders>
          </w:tcPr>
          <w:p w:rsidR="009642A2" w:rsidRDefault="009642A2" w:rsidP="009642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16,2</w:t>
            </w:r>
          </w:p>
        </w:tc>
      </w:tr>
      <w:tr w:rsidR="009642A2" w:rsidTr="00722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tcPr>
          <w:p w:rsidR="009642A2" w:rsidRPr="009642A2" w:rsidRDefault="009642A2" w:rsidP="003B597D">
            <w:pPr>
              <w:spacing w:line="360" w:lineRule="auto"/>
              <w:jc w:val="both"/>
              <w:rPr>
                <w:rFonts w:ascii="Arial" w:hAnsi="Arial" w:cs="Arial"/>
                <w:sz w:val="24"/>
                <w:szCs w:val="24"/>
              </w:rPr>
            </w:pPr>
            <w:r>
              <w:rPr>
                <w:rFonts w:ascii="Arial" w:hAnsi="Arial" w:cs="Arial"/>
                <w:sz w:val="24"/>
                <w:szCs w:val="24"/>
              </w:rPr>
              <w:t>Transporte</w:t>
            </w:r>
          </w:p>
        </w:tc>
        <w:tc>
          <w:tcPr>
            <w:tcW w:w="2693" w:type="dxa"/>
            <w:tcBorders>
              <w:left w:val="none" w:sz="0" w:space="0" w:color="auto"/>
              <w:right w:val="none" w:sz="0" w:space="0" w:color="auto"/>
            </w:tcBorders>
          </w:tcPr>
          <w:p w:rsidR="009642A2" w:rsidRDefault="009642A2" w:rsidP="009642A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43,14</w:t>
            </w:r>
          </w:p>
        </w:tc>
        <w:tc>
          <w:tcPr>
            <w:tcW w:w="2299" w:type="dxa"/>
            <w:tcBorders>
              <w:left w:val="none" w:sz="0" w:space="0" w:color="auto"/>
            </w:tcBorders>
          </w:tcPr>
          <w:p w:rsidR="009642A2" w:rsidRDefault="009642A2" w:rsidP="009642A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59,3</w:t>
            </w:r>
          </w:p>
        </w:tc>
      </w:tr>
      <w:tr w:rsidR="009642A2" w:rsidTr="0072294C">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tcPr>
          <w:p w:rsidR="009642A2" w:rsidRPr="009642A2" w:rsidRDefault="009642A2" w:rsidP="003B597D">
            <w:pPr>
              <w:spacing w:line="360" w:lineRule="auto"/>
              <w:jc w:val="both"/>
              <w:rPr>
                <w:rFonts w:ascii="Arial" w:hAnsi="Arial" w:cs="Arial"/>
                <w:sz w:val="24"/>
                <w:szCs w:val="24"/>
              </w:rPr>
            </w:pPr>
            <w:r>
              <w:rPr>
                <w:rFonts w:ascii="Arial" w:hAnsi="Arial" w:cs="Arial"/>
                <w:sz w:val="24"/>
                <w:szCs w:val="24"/>
              </w:rPr>
              <w:t>Total</w:t>
            </w:r>
          </w:p>
        </w:tc>
        <w:tc>
          <w:tcPr>
            <w:tcW w:w="2693" w:type="dxa"/>
          </w:tcPr>
          <w:p w:rsidR="009642A2" w:rsidRDefault="009642A2" w:rsidP="009642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72,72</w:t>
            </w:r>
          </w:p>
        </w:tc>
        <w:tc>
          <w:tcPr>
            <w:tcW w:w="2299" w:type="dxa"/>
          </w:tcPr>
          <w:p w:rsidR="009642A2" w:rsidRDefault="009642A2" w:rsidP="009642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100</w:t>
            </w:r>
          </w:p>
        </w:tc>
      </w:tr>
    </w:tbl>
    <w:p w:rsidR="006A4550" w:rsidRPr="006A4550" w:rsidRDefault="006A4550" w:rsidP="006A4550">
      <w:pPr>
        <w:shd w:val="clear" w:color="auto" w:fill="FFFFFF"/>
        <w:spacing w:after="0" w:line="360" w:lineRule="auto"/>
        <w:rPr>
          <w:rFonts w:ascii="Arial" w:eastAsia="Times New Roman" w:hAnsi="Arial" w:cs="Arial"/>
          <w:color w:val="000000"/>
          <w:sz w:val="24"/>
          <w:szCs w:val="24"/>
          <w:lang w:eastAsia="pt-BR"/>
        </w:rPr>
      </w:pPr>
      <w:r w:rsidRPr="006A4550">
        <w:rPr>
          <w:rFonts w:ascii="Arial" w:eastAsia="Times New Roman" w:hAnsi="Arial" w:cs="Arial"/>
          <w:b/>
          <w:color w:val="000000"/>
          <w:sz w:val="24"/>
          <w:szCs w:val="24"/>
          <w:lang w:eastAsia="pt-BR"/>
        </w:rPr>
        <w:t>Obs</w:t>
      </w:r>
      <w:r>
        <w:rPr>
          <w:rFonts w:ascii="Arial" w:eastAsia="Times New Roman" w:hAnsi="Arial" w:cs="Arial"/>
          <w:color w:val="000000"/>
          <w:sz w:val="24"/>
          <w:szCs w:val="24"/>
          <w:lang w:eastAsia="pt-BR"/>
        </w:rPr>
        <w:t>.</w:t>
      </w:r>
      <w:r w:rsidRPr="006A4550">
        <w:rPr>
          <w:rFonts w:ascii="Arial" w:eastAsia="Times New Roman" w:hAnsi="Arial" w:cs="Arial"/>
          <w:color w:val="000000"/>
          <w:sz w:val="24"/>
          <w:szCs w:val="24"/>
          <w:lang w:eastAsia="pt-BR"/>
        </w:rPr>
        <w:t xml:space="preserve">: </w:t>
      </w:r>
      <w:proofErr w:type="spellStart"/>
      <w:proofErr w:type="gramStart"/>
      <w:r w:rsidRPr="006A4550">
        <w:rPr>
          <w:rFonts w:ascii="Arial" w:eastAsia="Times New Roman" w:hAnsi="Arial" w:cs="Arial"/>
          <w:color w:val="000000"/>
          <w:sz w:val="24"/>
          <w:szCs w:val="24"/>
          <w:lang w:eastAsia="pt-BR"/>
        </w:rPr>
        <w:t>Mt</w:t>
      </w:r>
      <w:proofErr w:type="spellEnd"/>
      <w:proofErr w:type="gramEnd"/>
      <w:r w:rsidRPr="006A4550">
        <w:rPr>
          <w:rFonts w:ascii="Arial" w:eastAsia="Times New Roman" w:hAnsi="Arial" w:cs="Arial"/>
          <w:color w:val="000000"/>
          <w:sz w:val="24"/>
          <w:szCs w:val="24"/>
          <w:lang w:eastAsia="pt-BR"/>
        </w:rPr>
        <w:t>/ano equivale a 1.000.000 t/ano</w:t>
      </w:r>
    </w:p>
    <w:p w:rsidR="006A4550" w:rsidRDefault="006A4550" w:rsidP="006A4550">
      <w:pPr>
        <w:shd w:val="clear" w:color="auto" w:fill="FFFFFF"/>
        <w:spacing w:after="0" w:line="360" w:lineRule="auto"/>
        <w:ind w:firstLine="708"/>
        <w:rPr>
          <w:rFonts w:ascii="Arial" w:eastAsia="Times New Roman" w:hAnsi="Arial" w:cs="Arial"/>
          <w:color w:val="000000"/>
          <w:sz w:val="24"/>
          <w:szCs w:val="24"/>
          <w:lang w:eastAsia="pt-BR"/>
        </w:rPr>
      </w:pPr>
      <w:r w:rsidRPr="006A4550">
        <w:rPr>
          <w:rFonts w:ascii="Arial" w:eastAsia="Times New Roman" w:hAnsi="Arial" w:cs="Arial"/>
          <w:color w:val="000000"/>
          <w:sz w:val="24"/>
          <w:szCs w:val="24"/>
          <w:lang w:eastAsia="pt-BR"/>
        </w:rPr>
        <w:lastRenderedPageBreak/>
        <w:t xml:space="preserve">Em sua totalidade, as empresas listadas operam dentro dos mais rígidos padrões de qualidade ambiental fixados pela legislação e continuamente controladas pela </w:t>
      </w:r>
      <w:proofErr w:type="gramStart"/>
      <w:r w:rsidRPr="006A4550">
        <w:rPr>
          <w:rFonts w:ascii="Arial" w:eastAsia="Times New Roman" w:hAnsi="Arial" w:cs="Arial"/>
          <w:color w:val="000000"/>
          <w:sz w:val="24"/>
          <w:szCs w:val="24"/>
          <w:lang w:eastAsia="pt-BR"/>
        </w:rPr>
        <w:t>Cetesb</w:t>
      </w:r>
      <w:proofErr w:type="gramEnd"/>
      <w:r w:rsidRPr="006A4550">
        <w:rPr>
          <w:rFonts w:ascii="Arial" w:eastAsia="Times New Roman" w:hAnsi="Arial" w:cs="Arial"/>
          <w:color w:val="000000"/>
          <w:sz w:val="24"/>
          <w:szCs w:val="24"/>
          <w:lang w:eastAsia="pt-BR"/>
        </w:rPr>
        <w:t xml:space="preserve">.- De forma geral, as empresas listadas pela Cetesb vem atualizando-se ano após ano, mantendo sua competitividade no cenário nacional e internacional, seja com relação às novas tecnologias, equipamentos e materiais produtivos, buscando não somente a melhoria da qualidade e produtividade, mas também na utilização racional e conservação dos recursos naturais.- Fato relevante a informação constante do Relatório apresentado pela Cetesb de que 77,4% do combustível consumido pela indústria é originado de fontes renováveis, e de que 43% do CO2 emitido no Estado é proveniente desse tipo de combustível. Países desenvolvidos nos hemisférios norte conseguem atingir somente cerca de 20% no uso de combustíveis a partir de fontes renováveis, demonstrando a vanguarda no desempenho ambiental da nossa indústria local. É um dos reflexos diretos do intenso esforço do parque industrial paulista, que há mais de dez anos vem trabalhando com a </w:t>
      </w:r>
      <w:proofErr w:type="gramStart"/>
      <w:r w:rsidRPr="006A4550">
        <w:rPr>
          <w:rFonts w:ascii="Arial" w:eastAsia="Times New Roman" w:hAnsi="Arial" w:cs="Arial"/>
          <w:color w:val="000000"/>
          <w:sz w:val="24"/>
          <w:szCs w:val="24"/>
          <w:lang w:eastAsia="pt-BR"/>
        </w:rPr>
        <w:t>Cetesb</w:t>
      </w:r>
      <w:proofErr w:type="gramEnd"/>
      <w:r w:rsidRPr="006A4550">
        <w:rPr>
          <w:rFonts w:ascii="Arial" w:eastAsia="Times New Roman" w:hAnsi="Arial" w:cs="Arial"/>
          <w:color w:val="000000"/>
          <w:sz w:val="24"/>
          <w:szCs w:val="24"/>
          <w:lang w:eastAsia="pt-BR"/>
        </w:rPr>
        <w:t xml:space="preserve"> em programas como Produção Mais Limpa (P+L), entre várias outras iniciativas, inclusive na substituição do consumo de óleo combustível pelo gás natural, que tem um fator de emissão 20% menor.</w:t>
      </w:r>
    </w:p>
    <w:p w:rsidR="006A4550" w:rsidRDefault="006A4550" w:rsidP="006A4550">
      <w:pPr>
        <w:shd w:val="clear" w:color="auto" w:fill="FFFFFF"/>
        <w:spacing w:after="0" w:line="360" w:lineRule="auto"/>
        <w:rPr>
          <w:rFonts w:ascii="Arial" w:eastAsia="Times New Roman" w:hAnsi="Arial" w:cs="Arial"/>
          <w:color w:val="000000"/>
          <w:sz w:val="24"/>
          <w:szCs w:val="24"/>
          <w:lang w:eastAsia="pt-BR"/>
        </w:rPr>
      </w:pPr>
    </w:p>
    <w:p w:rsidR="006A4550" w:rsidRDefault="006A4550" w:rsidP="006A4550">
      <w:pPr>
        <w:shd w:val="clear" w:color="auto" w:fill="FFFFFF"/>
        <w:spacing w:after="0" w:line="360" w:lineRule="auto"/>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3.6 </w:t>
      </w:r>
      <w:r w:rsidR="00071A7D" w:rsidRPr="00071A7D">
        <w:rPr>
          <w:rFonts w:ascii="Arial" w:eastAsia="Times New Roman" w:hAnsi="Arial" w:cs="Arial"/>
          <w:b/>
          <w:color w:val="000000"/>
          <w:sz w:val="24"/>
          <w:szCs w:val="24"/>
          <w:lang w:eastAsia="pt-BR"/>
        </w:rPr>
        <w:t>Os transportes e a emissão de CO2 – o efeito estufa</w:t>
      </w:r>
    </w:p>
    <w:p w:rsidR="00071A7D" w:rsidRPr="006A4550" w:rsidRDefault="00071A7D" w:rsidP="00071A7D">
      <w:pPr>
        <w:shd w:val="clear" w:color="auto" w:fill="FFFFFF"/>
        <w:spacing w:after="0" w:line="360" w:lineRule="auto"/>
        <w:jc w:val="both"/>
        <w:rPr>
          <w:rFonts w:ascii="Arial" w:eastAsia="Times New Roman" w:hAnsi="Arial" w:cs="Arial"/>
          <w:color w:val="000000"/>
          <w:sz w:val="24"/>
          <w:szCs w:val="24"/>
          <w:lang w:eastAsia="pt-BR"/>
        </w:rPr>
      </w:pPr>
      <w:r w:rsidRPr="00071A7D">
        <w:rPr>
          <w:rFonts w:ascii="Arial" w:eastAsia="Times New Roman" w:hAnsi="Arial" w:cs="Arial"/>
          <w:color w:val="000000"/>
          <w:sz w:val="24"/>
          <w:szCs w:val="24"/>
          <w:lang w:eastAsia="pt-BR"/>
        </w:rPr>
        <w:tab/>
        <w:t xml:space="preserve">O caminho para uma melhor qualidade de vida passa pela valorização do ambiente natural de que nós usufruímos o que, necessariamente, implica numa revisão dos nossos procedimentos ou postura com relação à natureza, o que poderia ser considerado um processo de reeducação ambiental, nela incluída a consciência dos valores naturais e da necessidade do seu uso adequado. Certamente, foi o nosso atual padrão de vida médio (há padrões diferenciado nos países mais desenvolvidos), sustentado por uma produção maciça de bens de consumo, quem ocasionou atual problema do aquecimento do nosso Planeta, na prática identificado pelo aumento da sua temperatura anual (média). A notícia boa é que nas não é necessário que baixemos o nosso padrão de consumo para que esse problema seja equacionado. Se fosse necessário para todos, seria injusto para os menos favorecidos. A questão é muito mais a forma como produzimos aquilo, por exemplo, com o que nos alimentamos como construímos o conforto do nosso lar, como fazemos funcionar as nossas cidades, entre outras coisas. Em resumo, é o </w:t>
      </w:r>
      <w:r w:rsidRPr="00071A7D">
        <w:rPr>
          <w:rFonts w:ascii="Arial" w:eastAsia="Times New Roman" w:hAnsi="Arial" w:cs="Arial"/>
          <w:color w:val="000000"/>
          <w:sz w:val="24"/>
          <w:szCs w:val="24"/>
          <w:lang w:eastAsia="pt-BR"/>
        </w:rPr>
        <w:lastRenderedPageBreak/>
        <w:t>crescimento das nossas economias que precisa ser recomposto à luz da sustentabilidade. O conceito de desenvolvimento sustentável veio para harmonizar crescimento com maior qualidade ambiental.</w:t>
      </w:r>
    </w:p>
    <w:p w:rsidR="0072294C" w:rsidRDefault="0072294C" w:rsidP="00071A7D">
      <w:pPr>
        <w:spacing w:line="360" w:lineRule="auto"/>
        <w:jc w:val="both"/>
        <w:rPr>
          <w:rFonts w:ascii="Arial" w:hAnsi="Arial" w:cs="Arial"/>
          <w:b/>
          <w:sz w:val="24"/>
          <w:szCs w:val="24"/>
        </w:rPr>
      </w:pPr>
    </w:p>
    <w:p w:rsidR="00071A7D" w:rsidRPr="0072294C" w:rsidRDefault="0072294C" w:rsidP="00071A7D">
      <w:pPr>
        <w:spacing w:line="360" w:lineRule="auto"/>
        <w:jc w:val="both"/>
        <w:rPr>
          <w:rFonts w:ascii="Arial" w:hAnsi="Arial" w:cs="Arial"/>
          <w:b/>
          <w:sz w:val="24"/>
          <w:szCs w:val="24"/>
        </w:rPr>
      </w:pPr>
      <w:r w:rsidRPr="0072294C">
        <w:rPr>
          <w:rFonts w:ascii="Arial" w:hAnsi="Arial" w:cs="Arial"/>
          <w:b/>
          <w:sz w:val="24"/>
          <w:szCs w:val="24"/>
        </w:rPr>
        <w:t xml:space="preserve">3.6.1 </w:t>
      </w:r>
      <w:r w:rsidR="00071A7D" w:rsidRPr="0072294C">
        <w:rPr>
          <w:rFonts w:ascii="Arial" w:hAnsi="Arial" w:cs="Arial"/>
          <w:b/>
          <w:sz w:val="24"/>
          <w:szCs w:val="24"/>
        </w:rPr>
        <w:t xml:space="preserve">O Setor Transporte e a emissão de gases de efeito estufa </w:t>
      </w:r>
    </w:p>
    <w:p w:rsidR="0075361D" w:rsidRPr="0072294C" w:rsidRDefault="00071A7D" w:rsidP="0072294C">
      <w:pPr>
        <w:spacing w:line="360" w:lineRule="auto"/>
        <w:ind w:firstLine="708"/>
        <w:jc w:val="both"/>
        <w:rPr>
          <w:rFonts w:ascii="Arial" w:hAnsi="Arial" w:cs="Arial"/>
          <w:sz w:val="24"/>
          <w:szCs w:val="24"/>
        </w:rPr>
      </w:pPr>
      <w:r w:rsidRPr="0072294C">
        <w:rPr>
          <w:rFonts w:ascii="Arial" w:hAnsi="Arial" w:cs="Arial"/>
          <w:sz w:val="24"/>
          <w:szCs w:val="24"/>
        </w:rPr>
        <w:t>O transporte de passageiros por automóveis, o de c</w:t>
      </w:r>
      <w:r w:rsidR="0072294C" w:rsidRPr="0072294C">
        <w:rPr>
          <w:rFonts w:ascii="Arial" w:hAnsi="Arial" w:cs="Arial"/>
          <w:sz w:val="24"/>
          <w:szCs w:val="24"/>
        </w:rPr>
        <w:t xml:space="preserve">arga por veículos terrestres e </w:t>
      </w:r>
      <w:r w:rsidRPr="0072294C">
        <w:rPr>
          <w:rFonts w:ascii="Arial" w:hAnsi="Arial" w:cs="Arial"/>
          <w:sz w:val="24"/>
          <w:szCs w:val="24"/>
        </w:rPr>
        <w:t>marítimos e o aéreo em geral estão aumentand</w:t>
      </w:r>
      <w:r w:rsidR="0072294C" w:rsidRPr="0072294C">
        <w:rPr>
          <w:rFonts w:ascii="Arial" w:hAnsi="Arial" w:cs="Arial"/>
          <w:sz w:val="24"/>
          <w:szCs w:val="24"/>
        </w:rPr>
        <w:t xml:space="preserve">o cada dia em todo o mundo, em </w:t>
      </w:r>
      <w:r w:rsidRPr="0072294C">
        <w:rPr>
          <w:rFonts w:ascii="Arial" w:hAnsi="Arial" w:cs="Arial"/>
          <w:sz w:val="24"/>
          <w:szCs w:val="24"/>
        </w:rPr>
        <w:t>função do crescimento da economia mundial. Os meio</w:t>
      </w:r>
      <w:r w:rsidR="0072294C" w:rsidRPr="0072294C">
        <w:rPr>
          <w:rFonts w:ascii="Arial" w:hAnsi="Arial" w:cs="Arial"/>
          <w:sz w:val="24"/>
          <w:szCs w:val="24"/>
        </w:rPr>
        <w:t xml:space="preserve">s de transporte emitiram 36% a </w:t>
      </w:r>
      <w:r w:rsidRPr="0072294C">
        <w:rPr>
          <w:rFonts w:ascii="Arial" w:hAnsi="Arial" w:cs="Arial"/>
          <w:sz w:val="24"/>
          <w:szCs w:val="24"/>
        </w:rPr>
        <w:t>mais gases para o efeito estufa em 2000 do que e</w:t>
      </w:r>
      <w:r w:rsidR="0072294C" w:rsidRPr="0072294C">
        <w:rPr>
          <w:rFonts w:ascii="Arial" w:hAnsi="Arial" w:cs="Arial"/>
          <w:sz w:val="24"/>
          <w:szCs w:val="24"/>
        </w:rPr>
        <w:t xml:space="preserve">m 1990. A crescente mobilidade </w:t>
      </w:r>
      <w:r w:rsidRPr="0072294C">
        <w:rPr>
          <w:rFonts w:ascii="Arial" w:hAnsi="Arial" w:cs="Arial"/>
          <w:sz w:val="24"/>
          <w:szCs w:val="24"/>
        </w:rPr>
        <w:t>(circulação) de pessoas e mercadorias é o que c</w:t>
      </w:r>
      <w:r w:rsidR="0072294C" w:rsidRPr="0072294C">
        <w:rPr>
          <w:rFonts w:ascii="Arial" w:hAnsi="Arial" w:cs="Arial"/>
          <w:sz w:val="24"/>
          <w:szCs w:val="24"/>
        </w:rPr>
        <w:t xml:space="preserve">ausou esse aumento. O comércio </w:t>
      </w:r>
      <w:r w:rsidRPr="0072294C">
        <w:rPr>
          <w:rFonts w:ascii="Arial" w:hAnsi="Arial" w:cs="Arial"/>
          <w:sz w:val="24"/>
          <w:szCs w:val="24"/>
        </w:rPr>
        <w:t>internacional, associado ao estilo de vida da</w:t>
      </w:r>
      <w:r w:rsidR="0072294C" w:rsidRPr="0072294C">
        <w:rPr>
          <w:rFonts w:ascii="Arial" w:hAnsi="Arial" w:cs="Arial"/>
          <w:sz w:val="24"/>
          <w:szCs w:val="24"/>
        </w:rPr>
        <w:t xml:space="preserve">s pessoas, está vinculado </w:t>
      </w:r>
      <w:r w:rsidRPr="0072294C">
        <w:rPr>
          <w:rFonts w:ascii="Arial" w:hAnsi="Arial" w:cs="Arial"/>
          <w:sz w:val="24"/>
          <w:szCs w:val="24"/>
        </w:rPr>
        <w:t>significativamente à emissão de gases de efeit</w:t>
      </w:r>
      <w:r w:rsidR="0072294C" w:rsidRPr="0072294C">
        <w:rPr>
          <w:rFonts w:ascii="Arial" w:hAnsi="Arial" w:cs="Arial"/>
          <w:sz w:val="24"/>
          <w:szCs w:val="24"/>
        </w:rPr>
        <w:t xml:space="preserve">o estufa. O crescimento urbano </w:t>
      </w:r>
      <w:r w:rsidRPr="0072294C">
        <w:rPr>
          <w:rFonts w:ascii="Arial" w:hAnsi="Arial" w:cs="Arial"/>
          <w:sz w:val="24"/>
          <w:szCs w:val="24"/>
        </w:rPr>
        <w:t xml:space="preserve">desordenado (densidade populacional) e a abundância de capitais têm encorajado cada vez mais as pessoas </w:t>
      </w:r>
      <w:r w:rsidR="0072294C" w:rsidRPr="0072294C">
        <w:rPr>
          <w:rFonts w:ascii="Arial" w:hAnsi="Arial" w:cs="Arial"/>
          <w:sz w:val="24"/>
          <w:szCs w:val="24"/>
        </w:rPr>
        <w:t>a</w:t>
      </w:r>
      <w:r w:rsidRPr="0072294C">
        <w:rPr>
          <w:rFonts w:ascii="Arial" w:hAnsi="Arial" w:cs="Arial"/>
          <w:sz w:val="24"/>
          <w:szCs w:val="24"/>
        </w:rPr>
        <w:t xml:space="preserve"> comprarem veículos au</w:t>
      </w:r>
      <w:r w:rsidR="0072294C" w:rsidRPr="0072294C">
        <w:rPr>
          <w:rFonts w:ascii="Arial" w:hAnsi="Arial" w:cs="Arial"/>
          <w:sz w:val="24"/>
          <w:szCs w:val="24"/>
        </w:rPr>
        <w:t xml:space="preserve">tomotores. O transporte aéreo, </w:t>
      </w:r>
      <w:r w:rsidRPr="0072294C">
        <w:rPr>
          <w:rFonts w:ascii="Arial" w:hAnsi="Arial" w:cs="Arial"/>
          <w:sz w:val="24"/>
          <w:szCs w:val="24"/>
        </w:rPr>
        <w:t xml:space="preserve">antes somente </w:t>
      </w:r>
      <w:r w:rsidR="0072294C" w:rsidRPr="0072294C">
        <w:rPr>
          <w:rFonts w:ascii="Arial" w:hAnsi="Arial" w:cs="Arial"/>
          <w:sz w:val="24"/>
          <w:szCs w:val="24"/>
        </w:rPr>
        <w:t>frequentado</w:t>
      </w:r>
      <w:r w:rsidRPr="0072294C">
        <w:rPr>
          <w:rFonts w:ascii="Arial" w:hAnsi="Arial" w:cs="Arial"/>
          <w:sz w:val="24"/>
          <w:szCs w:val="24"/>
        </w:rPr>
        <w:t xml:space="preserve"> pelos ricos, tem se</w:t>
      </w:r>
      <w:r w:rsidR="0072294C" w:rsidRPr="0072294C">
        <w:rPr>
          <w:rFonts w:ascii="Arial" w:hAnsi="Arial" w:cs="Arial"/>
          <w:sz w:val="24"/>
          <w:szCs w:val="24"/>
        </w:rPr>
        <w:t xml:space="preserve"> tornado um meio de transporte </w:t>
      </w:r>
      <w:r w:rsidRPr="0072294C">
        <w:rPr>
          <w:rFonts w:ascii="Arial" w:hAnsi="Arial" w:cs="Arial"/>
          <w:sz w:val="24"/>
          <w:szCs w:val="24"/>
        </w:rPr>
        <w:t>utilizado por muitos. As milhas viajadas</w:t>
      </w:r>
      <w:r w:rsidR="0072294C" w:rsidRPr="0072294C">
        <w:rPr>
          <w:rFonts w:ascii="Arial" w:hAnsi="Arial" w:cs="Arial"/>
          <w:sz w:val="24"/>
          <w:szCs w:val="24"/>
        </w:rPr>
        <w:t xml:space="preserve"> por passageiros têm aumentado </w:t>
      </w:r>
      <w:r w:rsidRPr="0072294C">
        <w:rPr>
          <w:rFonts w:ascii="Arial" w:hAnsi="Arial" w:cs="Arial"/>
          <w:sz w:val="24"/>
          <w:szCs w:val="24"/>
        </w:rPr>
        <w:t>constantemente e espera-se chegar ao topo das expe</w:t>
      </w:r>
      <w:r w:rsidR="0072294C" w:rsidRPr="0072294C">
        <w:rPr>
          <w:rFonts w:ascii="Arial" w:hAnsi="Arial" w:cs="Arial"/>
          <w:sz w:val="24"/>
          <w:szCs w:val="24"/>
        </w:rPr>
        <w:t xml:space="preserve">ctativas nas próximas décadas. </w:t>
      </w:r>
      <w:r w:rsidRPr="0072294C">
        <w:rPr>
          <w:rFonts w:ascii="Arial" w:hAnsi="Arial" w:cs="Arial"/>
          <w:sz w:val="24"/>
          <w:szCs w:val="24"/>
        </w:rPr>
        <w:t>Vale salientar que a emissão de gases pelo transporte</w:t>
      </w:r>
      <w:r w:rsidR="0072294C" w:rsidRPr="0072294C">
        <w:rPr>
          <w:rFonts w:ascii="Arial" w:hAnsi="Arial" w:cs="Arial"/>
          <w:sz w:val="24"/>
          <w:szCs w:val="24"/>
        </w:rPr>
        <w:t xml:space="preserve"> marítimo internacional e pelo </w:t>
      </w:r>
      <w:r w:rsidRPr="0072294C">
        <w:rPr>
          <w:rFonts w:ascii="Arial" w:hAnsi="Arial" w:cs="Arial"/>
          <w:sz w:val="24"/>
          <w:szCs w:val="24"/>
        </w:rPr>
        <w:t>transporte aéreo não pode ser atribuída às nações indiv</w:t>
      </w:r>
      <w:r w:rsidR="0072294C" w:rsidRPr="0072294C">
        <w:rPr>
          <w:rFonts w:ascii="Arial" w:hAnsi="Arial" w:cs="Arial"/>
          <w:sz w:val="24"/>
          <w:szCs w:val="24"/>
        </w:rPr>
        <w:t>idualmente, ficando, portanto, fora do protocolo de Ky</w:t>
      </w:r>
      <w:r w:rsidRPr="0072294C">
        <w:rPr>
          <w:rFonts w:ascii="Arial" w:hAnsi="Arial" w:cs="Arial"/>
          <w:sz w:val="24"/>
          <w:szCs w:val="24"/>
        </w:rPr>
        <w:t>oto, não cabendo ne</w:t>
      </w:r>
      <w:r w:rsidR="0072294C" w:rsidRPr="0072294C">
        <w:rPr>
          <w:rFonts w:ascii="Arial" w:hAnsi="Arial" w:cs="Arial"/>
          <w:sz w:val="24"/>
          <w:szCs w:val="24"/>
        </w:rPr>
        <w:t xml:space="preserve">nhuma meta para a sua redução. </w:t>
      </w:r>
      <w:r w:rsidRPr="0072294C">
        <w:rPr>
          <w:rFonts w:ascii="Arial" w:hAnsi="Arial" w:cs="Arial"/>
          <w:sz w:val="24"/>
          <w:szCs w:val="24"/>
        </w:rPr>
        <w:t>Desde 1950, muitas nações têm se utilizado do trans</w:t>
      </w:r>
      <w:r w:rsidR="0072294C" w:rsidRPr="0072294C">
        <w:rPr>
          <w:rFonts w:ascii="Arial" w:hAnsi="Arial" w:cs="Arial"/>
          <w:sz w:val="24"/>
          <w:szCs w:val="24"/>
        </w:rPr>
        <w:t xml:space="preserve">porte rodoviário. Nos Estados </w:t>
      </w:r>
      <w:r w:rsidRPr="0072294C">
        <w:rPr>
          <w:rFonts w:ascii="Arial" w:hAnsi="Arial" w:cs="Arial"/>
          <w:sz w:val="24"/>
          <w:szCs w:val="24"/>
        </w:rPr>
        <w:t>Unidos, 92% das residências possuem pelo men</w:t>
      </w:r>
      <w:r w:rsidR="0072294C" w:rsidRPr="0072294C">
        <w:rPr>
          <w:rFonts w:ascii="Arial" w:hAnsi="Arial" w:cs="Arial"/>
          <w:sz w:val="24"/>
          <w:szCs w:val="24"/>
        </w:rPr>
        <w:t xml:space="preserve">os um carro. Lá, as milhas por </w:t>
      </w:r>
      <w:r w:rsidRPr="0072294C">
        <w:rPr>
          <w:rFonts w:ascii="Arial" w:hAnsi="Arial" w:cs="Arial"/>
          <w:sz w:val="24"/>
          <w:szCs w:val="24"/>
        </w:rPr>
        <w:t>veículo aumentaram 3.6% (anualmente) entre 1984 e 20</w:t>
      </w:r>
      <w:r w:rsidR="0072294C" w:rsidRPr="0072294C">
        <w:rPr>
          <w:rFonts w:ascii="Arial" w:hAnsi="Arial" w:cs="Arial"/>
          <w:sz w:val="24"/>
          <w:szCs w:val="24"/>
        </w:rPr>
        <w:t xml:space="preserve">01, fazendo desse transporte </w:t>
      </w:r>
      <w:r w:rsidRPr="0072294C">
        <w:rPr>
          <w:rFonts w:ascii="Arial" w:hAnsi="Arial" w:cs="Arial"/>
          <w:sz w:val="24"/>
          <w:szCs w:val="24"/>
        </w:rPr>
        <w:t>terrestre nos Estados Unidos o segundo maior agente</w:t>
      </w:r>
      <w:r w:rsidR="0072294C" w:rsidRPr="0072294C">
        <w:rPr>
          <w:rFonts w:ascii="Arial" w:hAnsi="Arial" w:cs="Arial"/>
          <w:sz w:val="24"/>
          <w:szCs w:val="24"/>
        </w:rPr>
        <w:t xml:space="preserve"> na emissão de gases de efeito </w:t>
      </w:r>
      <w:r w:rsidRPr="0072294C">
        <w:rPr>
          <w:rFonts w:ascii="Arial" w:hAnsi="Arial" w:cs="Arial"/>
          <w:sz w:val="24"/>
          <w:szCs w:val="24"/>
        </w:rPr>
        <w:t>estufa naquele país. Sua participação no ef</w:t>
      </w:r>
      <w:r w:rsidR="0072294C" w:rsidRPr="0072294C">
        <w:rPr>
          <w:rFonts w:ascii="Arial" w:hAnsi="Arial" w:cs="Arial"/>
          <w:sz w:val="24"/>
          <w:szCs w:val="24"/>
        </w:rPr>
        <w:t xml:space="preserve">eito estufa global é de 35%. O </w:t>
      </w:r>
      <w:r w:rsidRPr="0072294C">
        <w:rPr>
          <w:rFonts w:ascii="Arial" w:hAnsi="Arial" w:cs="Arial"/>
          <w:sz w:val="24"/>
          <w:szCs w:val="24"/>
        </w:rPr>
        <w:t xml:space="preserve">investimento pesado que se </w:t>
      </w:r>
      <w:r w:rsidR="0072294C" w:rsidRPr="0072294C">
        <w:rPr>
          <w:rFonts w:ascii="Arial" w:hAnsi="Arial" w:cs="Arial"/>
          <w:sz w:val="24"/>
          <w:szCs w:val="24"/>
        </w:rPr>
        <w:t>faça</w:t>
      </w:r>
      <w:r w:rsidRPr="0072294C">
        <w:rPr>
          <w:rFonts w:ascii="Arial" w:hAnsi="Arial" w:cs="Arial"/>
          <w:sz w:val="24"/>
          <w:szCs w:val="24"/>
        </w:rPr>
        <w:t xml:space="preserve"> na </w:t>
      </w:r>
      <w:r w:rsidR="0072294C" w:rsidRPr="0072294C">
        <w:rPr>
          <w:rFonts w:ascii="Arial" w:hAnsi="Arial" w:cs="Arial"/>
          <w:sz w:val="24"/>
          <w:szCs w:val="24"/>
        </w:rPr>
        <w:t>infraestrutura</w:t>
      </w:r>
      <w:r w:rsidRPr="0072294C">
        <w:rPr>
          <w:rFonts w:ascii="Arial" w:hAnsi="Arial" w:cs="Arial"/>
          <w:sz w:val="24"/>
          <w:szCs w:val="24"/>
        </w:rPr>
        <w:t xml:space="preserve"> rodoviária dificul</w:t>
      </w:r>
      <w:r w:rsidR="0072294C" w:rsidRPr="0072294C">
        <w:rPr>
          <w:rFonts w:ascii="Arial" w:hAnsi="Arial" w:cs="Arial"/>
          <w:sz w:val="24"/>
          <w:szCs w:val="24"/>
        </w:rPr>
        <w:t xml:space="preserve">ta a mudança deste </w:t>
      </w:r>
      <w:r w:rsidRPr="0072294C">
        <w:rPr>
          <w:rFonts w:ascii="Arial" w:hAnsi="Arial" w:cs="Arial"/>
          <w:sz w:val="24"/>
          <w:szCs w:val="24"/>
        </w:rPr>
        <w:t>cenário. O quadro comparativo entre modais de trans</w:t>
      </w:r>
      <w:r w:rsidR="0072294C" w:rsidRPr="0072294C">
        <w:rPr>
          <w:rFonts w:ascii="Arial" w:hAnsi="Arial" w:cs="Arial"/>
          <w:sz w:val="24"/>
          <w:szCs w:val="24"/>
        </w:rPr>
        <w:t xml:space="preserve">porte e suas emissões de gases </w:t>
      </w:r>
      <w:r w:rsidRPr="0072294C">
        <w:rPr>
          <w:rFonts w:ascii="Arial" w:hAnsi="Arial" w:cs="Arial"/>
          <w:sz w:val="24"/>
          <w:szCs w:val="24"/>
        </w:rPr>
        <w:t>CO2 está representado a seguir.</w:t>
      </w:r>
    </w:p>
    <w:p w:rsidR="006A4550" w:rsidRDefault="0072294C" w:rsidP="003B597D">
      <w:pPr>
        <w:spacing w:line="360" w:lineRule="auto"/>
        <w:jc w:val="both"/>
        <w:rPr>
          <w:rFonts w:ascii="Arial" w:hAnsi="Arial" w:cs="Arial"/>
          <w:sz w:val="20"/>
          <w:szCs w:val="20"/>
        </w:rPr>
      </w:pPr>
      <w:r>
        <w:rPr>
          <w:rFonts w:ascii="Arial" w:hAnsi="Arial" w:cs="Arial"/>
          <w:noProof/>
          <w:sz w:val="20"/>
          <w:szCs w:val="20"/>
          <w:lang w:eastAsia="pt-BR"/>
        </w:rPr>
        <w:lastRenderedPageBreak/>
        <w:drawing>
          <wp:inline distT="0" distB="0" distL="0" distR="0">
            <wp:extent cx="5753100" cy="30765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076575"/>
                    </a:xfrm>
                    <a:prstGeom prst="rect">
                      <a:avLst/>
                    </a:prstGeom>
                    <a:noFill/>
                    <a:ln>
                      <a:noFill/>
                    </a:ln>
                  </pic:spPr>
                </pic:pic>
              </a:graphicData>
            </a:graphic>
          </wp:inline>
        </w:drawing>
      </w:r>
    </w:p>
    <w:p w:rsidR="0072294C" w:rsidRPr="0072294C" w:rsidRDefault="0072294C" w:rsidP="009207A6">
      <w:pPr>
        <w:spacing w:line="360" w:lineRule="auto"/>
        <w:jc w:val="both"/>
        <w:rPr>
          <w:rFonts w:ascii="Arial" w:hAnsi="Arial" w:cs="Arial"/>
          <w:b/>
          <w:sz w:val="20"/>
          <w:szCs w:val="20"/>
        </w:rPr>
      </w:pPr>
      <w:proofErr w:type="gramStart"/>
      <w:r>
        <w:rPr>
          <w:rFonts w:ascii="Arial" w:hAnsi="Arial" w:cs="Arial"/>
          <w:b/>
          <w:sz w:val="20"/>
          <w:szCs w:val="20"/>
        </w:rPr>
        <w:t>3.1 Imagem</w:t>
      </w:r>
      <w:proofErr w:type="gramEnd"/>
      <w:r>
        <w:rPr>
          <w:rFonts w:ascii="Arial" w:hAnsi="Arial" w:cs="Arial"/>
          <w:b/>
          <w:sz w:val="20"/>
          <w:szCs w:val="20"/>
        </w:rPr>
        <w:t xml:space="preserve"> de comparação de emissão de CO</w:t>
      </w:r>
      <w:r>
        <w:rPr>
          <w:rFonts w:ascii="Arial" w:hAnsi="Arial" w:cs="Arial"/>
          <w:b/>
          <w:sz w:val="20"/>
          <w:szCs w:val="20"/>
          <w:vertAlign w:val="subscript"/>
        </w:rPr>
        <w:t>2</w:t>
      </w:r>
    </w:p>
    <w:p w:rsidR="009207A6" w:rsidRPr="009207A6" w:rsidRDefault="009207A6" w:rsidP="009207A6">
      <w:pPr>
        <w:spacing w:line="360" w:lineRule="auto"/>
        <w:jc w:val="both"/>
        <w:rPr>
          <w:rFonts w:ascii="Arial" w:hAnsi="Arial" w:cs="Arial"/>
          <w:b/>
          <w:sz w:val="24"/>
          <w:szCs w:val="24"/>
        </w:rPr>
      </w:pPr>
      <w:r>
        <w:rPr>
          <w:rFonts w:ascii="Arial" w:hAnsi="Arial" w:cs="Arial"/>
          <w:b/>
          <w:sz w:val="24"/>
          <w:szCs w:val="24"/>
        </w:rPr>
        <w:t xml:space="preserve">3.6.2 </w:t>
      </w:r>
      <w:r w:rsidRPr="009207A6">
        <w:rPr>
          <w:rFonts w:ascii="Arial" w:hAnsi="Arial" w:cs="Arial"/>
          <w:b/>
          <w:sz w:val="24"/>
          <w:szCs w:val="24"/>
        </w:rPr>
        <w:t xml:space="preserve">Como muda a Navegação com relação ao efeito estufa </w:t>
      </w:r>
    </w:p>
    <w:p w:rsidR="00E8349C" w:rsidRDefault="009207A6" w:rsidP="009207A6">
      <w:pPr>
        <w:spacing w:line="360" w:lineRule="auto"/>
        <w:ind w:firstLine="708"/>
        <w:jc w:val="both"/>
        <w:rPr>
          <w:rFonts w:ascii="Arial" w:hAnsi="Arial" w:cs="Arial"/>
          <w:sz w:val="24"/>
          <w:szCs w:val="24"/>
        </w:rPr>
      </w:pPr>
      <w:r w:rsidRPr="009207A6">
        <w:rPr>
          <w:rFonts w:ascii="Arial" w:hAnsi="Arial" w:cs="Arial"/>
          <w:sz w:val="24"/>
          <w:szCs w:val="24"/>
        </w:rPr>
        <w:t xml:space="preserve">A Navegação está cada vez mais internacionalizada, com o controle das linhas de navegação por grandes grupos financeiros. Portanto, nesse contexto, é a Organização Marítima Internacional que está guiando o setor para as grandes transformações rumo a um produto de transporte menos poluente. São as Convenções </w:t>
      </w:r>
      <w:proofErr w:type="gramStart"/>
      <w:r w:rsidRPr="009207A6">
        <w:rPr>
          <w:rFonts w:ascii="Arial" w:hAnsi="Arial" w:cs="Arial"/>
          <w:sz w:val="24"/>
          <w:szCs w:val="24"/>
        </w:rPr>
        <w:t>da IMO</w:t>
      </w:r>
      <w:proofErr w:type="gramEnd"/>
      <w:r w:rsidRPr="009207A6">
        <w:rPr>
          <w:rFonts w:ascii="Arial" w:hAnsi="Arial" w:cs="Arial"/>
          <w:sz w:val="24"/>
          <w:szCs w:val="24"/>
        </w:rPr>
        <w:t xml:space="preserve">, em Particular a de Gestão de Água de Lastro e Sedimentos das Embarcações, a da Poluição Marítima causada por Navios, a Convenção Internacional para Salvaguarda da Vida Humana no Mar, Controle e Gerenciamento da Água de Lastro e Sedimentos de Navios, Prevenção da Poluição Causada por Navios e a de Prevenção de Poluição Marinha por Alijamento de Resíduos e outras matérias (de Londres) que ditam as regras da proteção dos mares, oceanos e outros ambientes marinhos. A embarcação e o consequente transporte aquaviário são fatores de poluição dos ambientes naturais, razão pela qual, dentro de um contexto de consciência ambiental e qualidade de vida, deles cobra-se uma atitude de combate à poluição, independente do grau desta em relação </w:t>
      </w:r>
      <w:proofErr w:type="gramStart"/>
      <w:r w:rsidRPr="009207A6">
        <w:rPr>
          <w:rFonts w:ascii="Arial" w:hAnsi="Arial" w:cs="Arial"/>
          <w:sz w:val="24"/>
          <w:szCs w:val="24"/>
        </w:rPr>
        <w:t>à</w:t>
      </w:r>
      <w:proofErr w:type="gramEnd"/>
      <w:r w:rsidRPr="009207A6">
        <w:rPr>
          <w:rFonts w:ascii="Arial" w:hAnsi="Arial" w:cs="Arial"/>
          <w:sz w:val="24"/>
          <w:szCs w:val="24"/>
        </w:rPr>
        <w:t xml:space="preserve"> outros modais concorrentes.</w:t>
      </w:r>
    </w:p>
    <w:p w:rsidR="009207A6" w:rsidRDefault="009207A6" w:rsidP="009207A6">
      <w:pPr>
        <w:spacing w:line="360" w:lineRule="auto"/>
        <w:ind w:firstLine="708"/>
        <w:jc w:val="both"/>
        <w:rPr>
          <w:rFonts w:ascii="Arial" w:hAnsi="Arial" w:cs="Arial"/>
          <w:sz w:val="24"/>
          <w:szCs w:val="24"/>
        </w:rPr>
      </w:pPr>
    </w:p>
    <w:p w:rsidR="009207A6" w:rsidRDefault="009207A6" w:rsidP="009207A6">
      <w:pPr>
        <w:spacing w:line="360" w:lineRule="auto"/>
        <w:ind w:firstLine="708"/>
        <w:jc w:val="both"/>
        <w:rPr>
          <w:rFonts w:ascii="Arial" w:hAnsi="Arial" w:cs="Arial"/>
          <w:sz w:val="24"/>
          <w:szCs w:val="24"/>
        </w:rPr>
      </w:pPr>
    </w:p>
    <w:p w:rsidR="009207A6" w:rsidRPr="009207A6" w:rsidRDefault="009207A6" w:rsidP="009207A6">
      <w:pPr>
        <w:spacing w:line="360" w:lineRule="auto"/>
        <w:jc w:val="both"/>
        <w:rPr>
          <w:rFonts w:ascii="Arial" w:hAnsi="Arial" w:cs="Arial"/>
          <w:b/>
          <w:sz w:val="24"/>
          <w:szCs w:val="24"/>
        </w:rPr>
      </w:pPr>
      <w:proofErr w:type="gramStart"/>
      <w:r>
        <w:rPr>
          <w:rFonts w:ascii="Arial" w:hAnsi="Arial" w:cs="Arial"/>
          <w:b/>
          <w:sz w:val="24"/>
          <w:szCs w:val="24"/>
        </w:rPr>
        <w:lastRenderedPageBreak/>
        <w:t xml:space="preserve">3.7 </w:t>
      </w:r>
      <w:r w:rsidRPr="009207A6">
        <w:rPr>
          <w:rFonts w:ascii="Arial" w:hAnsi="Arial" w:cs="Arial"/>
          <w:b/>
          <w:sz w:val="24"/>
          <w:szCs w:val="24"/>
        </w:rPr>
        <w:t>O</w:t>
      </w:r>
      <w:proofErr w:type="gramEnd"/>
      <w:r w:rsidRPr="009207A6">
        <w:rPr>
          <w:rFonts w:ascii="Arial" w:hAnsi="Arial" w:cs="Arial"/>
          <w:b/>
          <w:sz w:val="24"/>
          <w:szCs w:val="24"/>
        </w:rPr>
        <w:t xml:space="preserve"> que mudar e para o que mudar no Brasil </w:t>
      </w:r>
    </w:p>
    <w:p w:rsidR="009207A6" w:rsidRPr="009207A6" w:rsidRDefault="009207A6" w:rsidP="009207A6">
      <w:pPr>
        <w:spacing w:line="360" w:lineRule="auto"/>
        <w:ind w:firstLine="708"/>
        <w:jc w:val="both"/>
        <w:rPr>
          <w:rFonts w:ascii="Arial" w:hAnsi="Arial" w:cs="Arial"/>
          <w:sz w:val="24"/>
          <w:szCs w:val="24"/>
        </w:rPr>
      </w:pPr>
      <w:r w:rsidRPr="009207A6">
        <w:rPr>
          <w:rFonts w:ascii="Arial" w:hAnsi="Arial" w:cs="Arial"/>
          <w:sz w:val="24"/>
          <w:szCs w:val="24"/>
        </w:rPr>
        <w:t xml:space="preserve">Muito embora não seja o setor produtivo que mais contribui para o efeito estufa, o Setor Transportes, e nele está incluído o Rodoviário, deve buscar a sua sustentabilidade, agregando tecnologia e sendo mais bem planejado pelos governos. Na Navegação, guiada pelas ações nesse campo </w:t>
      </w:r>
      <w:proofErr w:type="gramStart"/>
      <w:r w:rsidRPr="009207A6">
        <w:rPr>
          <w:rFonts w:ascii="Arial" w:hAnsi="Arial" w:cs="Arial"/>
          <w:sz w:val="24"/>
          <w:szCs w:val="24"/>
        </w:rPr>
        <w:t>da IMO</w:t>
      </w:r>
      <w:proofErr w:type="gramEnd"/>
      <w:r w:rsidRPr="009207A6">
        <w:rPr>
          <w:rFonts w:ascii="Arial" w:hAnsi="Arial" w:cs="Arial"/>
          <w:sz w:val="24"/>
          <w:szCs w:val="24"/>
        </w:rPr>
        <w:t xml:space="preserve">, busca-se internacionalmente melhorar o desempenho das embarcações, tanto na parte de arquitetura do casco, no funcionamento dos motores, na introdução de novos equipamentos propulsores, no uso de combustíveis menos poluentes, e até mesmo, no uso mais adequado dos espaços para carga e passageiros, otimizando os deslocamentos marítimos. Isso se dará em todos os países mais ou menos desenvolvidos. </w:t>
      </w:r>
    </w:p>
    <w:p w:rsidR="009207A6" w:rsidRPr="009207A6" w:rsidRDefault="009207A6" w:rsidP="009207A6">
      <w:pPr>
        <w:spacing w:line="360" w:lineRule="auto"/>
        <w:ind w:firstLine="708"/>
        <w:jc w:val="both"/>
        <w:rPr>
          <w:rFonts w:ascii="Arial" w:hAnsi="Arial" w:cs="Arial"/>
          <w:sz w:val="24"/>
          <w:szCs w:val="24"/>
        </w:rPr>
      </w:pPr>
      <w:r w:rsidRPr="009207A6">
        <w:rPr>
          <w:rFonts w:ascii="Arial" w:hAnsi="Arial" w:cs="Arial"/>
          <w:sz w:val="24"/>
          <w:szCs w:val="24"/>
        </w:rPr>
        <w:t>O planejamento do Transporte em nosso país deverá considerar cada vez mais a variável ambiental nos seus projetos estratégicos, em especial quando do deslocamento dos corredores de exportação de grãos para o Norte e Nordeste, um fato irreversível, tirando esses fluxos intensivos de carga dos grandes centros urbanos do sul e sudeste, seguindo na direção da priorização dos transportes de massa e de baixo custo ambiental.</w:t>
      </w:r>
    </w:p>
    <w:p w:rsidR="00E8349C" w:rsidRDefault="00E8349C" w:rsidP="009207A6">
      <w:pPr>
        <w:spacing w:line="360" w:lineRule="auto"/>
        <w:jc w:val="both"/>
        <w:rPr>
          <w:rFonts w:ascii="Arial" w:hAnsi="Arial" w:cs="Arial"/>
          <w:b/>
          <w:sz w:val="24"/>
          <w:szCs w:val="24"/>
        </w:rPr>
      </w:pPr>
    </w:p>
    <w:p w:rsidR="00E8349C" w:rsidRDefault="00E8349C" w:rsidP="009207A6">
      <w:pPr>
        <w:spacing w:line="360" w:lineRule="auto"/>
        <w:jc w:val="both"/>
        <w:rPr>
          <w:rFonts w:ascii="Arial" w:hAnsi="Arial" w:cs="Arial"/>
          <w:b/>
          <w:sz w:val="24"/>
          <w:szCs w:val="24"/>
        </w:rPr>
      </w:pPr>
    </w:p>
    <w:p w:rsidR="00E8349C" w:rsidRDefault="00E8349C" w:rsidP="009207A6">
      <w:pPr>
        <w:spacing w:line="360" w:lineRule="auto"/>
        <w:jc w:val="both"/>
        <w:rPr>
          <w:rFonts w:ascii="Arial" w:hAnsi="Arial" w:cs="Arial"/>
          <w:b/>
          <w:sz w:val="24"/>
          <w:szCs w:val="24"/>
        </w:rPr>
      </w:pPr>
    </w:p>
    <w:p w:rsidR="00E8349C" w:rsidRDefault="00E8349C" w:rsidP="003B597D">
      <w:pPr>
        <w:spacing w:line="360" w:lineRule="auto"/>
        <w:jc w:val="both"/>
        <w:rPr>
          <w:rFonts w:ascii="Arial" w:hAnsi="Arial" w:cs="Arial"/>
          <w:b/>
          <w:sz w:val="24"/>
          <w:szCs w:val="24"/>
        </w:rPr>
      </w:pPr>
    </w:p>
    <w:p w:rsidR="00E8349C" w:rsidRDefault="00E8349C" w:rsidP="003B597D">
      <w:pPr>
        <w:spacing w:line="360" w:lineRule="auto"/>
        <w:jc w:val="both"/>
        <w:rPr>
          <w:rFonts w:ascii="Arial" w:hAnsi="Arial" w:cs="Arial"/>
          <w:b/>
          <w:sz w:val="24"/>
          <w:szCs w:val="24"/>
        </w:rPr>
      </w:pPr>
    </w:p>
    <w:p w:rsidR="00E8349C" w:rsidRDefault="00E8349C" w:rsidP="003B597D">
      <w:pPr>
        <w:spacing w:line="360" w:lineRule="auto"/>
        <w:jc w:val="both"/>
        <w:rPr>
          <w:rFonts w:ascii="Arial" w:hAnsi="Arial" w:cs="Arial"/>
          <w:b/>
          <w:sz w:val="24"/>
          <w:szCs w:val="24"/>
        </w:rPr>
      </w:pPr>
    </w:p>
    <w:p w:rsidR="00E8349C" w:rsidRDefault="00E8349C" w:rsidP="003B597D">
      <w:pPr>
        <w:spacing w:line="360" w:lineRule="auto"/>
        <w:jc w:val="both"/>
        <w:rPr>
          <w:rFonts w:ascii="Arial" w:hAnsi="Arial" w:cs="Arial"/>
          <w:b/>
          <w:sz w:val="24"/>
          <w:szCs w:val="24"/>
        </w:rPr>
      </w:pPr>
    </w:p>
    <w:p w:rsidR="00E8349C" w:rsidRDefault="00E8349C" w:rsidP="003B597D">
      <w:pPr>
        <w:spacing w:line="360" w:lineRule="auto"/>
        <w:jc w:val="both"/>
        <w:rPr>
          <w:rFonts w:ascii="Arial" w:hAnsi="Arial" w:cs="Arial"/>
          <w:b/>
          <w:sz w:val="24"/>
          <w:szCs w:val="24"/>
        </w:rPr>
      </w:pPr>
    </w:p>
    <w:p w:rsidR="00E8349C" w:rsidRDefault="00E8349C" w:rsidP="003B597D">
      <w:pPr>
        <w:spacing w:line="360" w:lineRule="auto"/>
        <w:jc w:val="both"/>
        <w:rPr>
          <w:rFonts w:ascii="Arial" w:hAnsi="Arial" w:cs="Arial"/>
          <w:b/>
          <w:sz w:val="24"/>
          <w:szCs w:val="24"/>
        </w:rPr>
      </w:pPr>
    </w:p>
    <w:p w:rsidR="00A104BB" w:rsidRDefault="00A104BB" w:rsidP="00A104BB">
      <w:pPr>
        <w:spacing w:line="360" w:lineRule="auto"/>
        <w:jc w:val="both"/>
        <w:rPr>
          <w:rFonts w:ascii="Arial" w:hAnsi="Arial" w:cs="Arial"/>
          <w:b/>
          <w:sz w:val="24"/>
          <w:szCs w:val="24"/>
        </w:rPr>
      </w:pPr>
    </w:p>
    <w:p w:rsidR="009207A6" w:rsidRPr="00A104BB" w:rsidRDefault="009207A6" w:rsidP="00A104BB">
      <w:pPr>
        <w:pStyle w:val="PargrafodaLista"/>
        <w:numPr>
          <w:ilvl w:val="0"/>
          <w:numId w:val="1"/>
        </w:numPr>
        <w:spacing w:line="360" w:lineRule="auto"/>
        <w:jc w:val="both"/>
        <w:rPr>
          <w:rFonts w:ascii="Arial" w:hAnsi="Arial" w:cs="Arial"/>
          <w:b/>
          <w:sz w:val="28"/>
          <w:szCs w:val="28"/>
        </w:rPr>
      </w:pPr>
      <w:r w:rsidRPr="00A104BB">
        <w:rPr>
          <w:rFonts w:ascii="Arial" w:hAnsi="Arial" w:cs="Arial"/>
          <w:b/>
          <w:sz w:val="28"/>
          <w:szCs w:val="28"/>
        </w:rPr>
        <w:lastRenderedPageBreak/>
        <w:t>CONCLUSÃO</w:t>
      </w:r>
    </w:p>
    <w:p w:rsidR="009207A6" w:rsidRPr="009207A6" w:rsidRDefault="009207A6" w:rsidP="009207A6">
      <w:pPr>
        <w:pStyle w:val="PargrafodaLista"/>
        <w:spacing w:line="360" w:lineRule="auto"/>
        <w:ind w:left="0" w:firstLine="348"/>
        <w:jc w:val="both"/>
        <w:rPr>
          <w:rFonts w:ascii="Arial" w:hAnsi="Arial" w:cs="Arial"/>
          <w:sz w:val="24"/>
          <w:szCs w:val="24"/>
        </w:rPr>
      </w:pPr>
      <w:r w:rsidRPr="009207A6">
        <w:rPr>
          <w:rFonts w:ascii="Arial" w:hAnsi="Arial" w:cs="Arial"/>
          <w:sz w:val="24"/>
          <w:szCs w:val="24"/>
        </w:rPr>
        <w:t xml:space="preserve">Cabe-nos um papel relevante em apoiar essas diretrizes e mais, estabelecer políticas de transportes que privilegie o transporte menos degradante do meio ambiente. Para isso há que se rever a seu matiz de transportes, para que o modal aquaviário tenha maior preponderância. </w:t>
      </w:r>
    </w:p>
    <w:p w:rsidR="009207A6" w:rsidRPr="009207A6" w:rsidRDefault="009207A6" w:rsidP="009207A6">
      <w:pPr>
        <w:pStyle w:val="PargrafodaLista"/>
        <w:spacing w:line="360" w:lineRule="auto"/>
        <w:ind w:left="0" w:firstLine="348"/>
        <w:jc w:val="both"/>
        <w:rPr>
          <w:rFonts w:ascii="Arial" w:hAnsi="Arial" w:cs="Arial"/>
          <w:sz w:val="24"/>
          <w:szCs w:val="24"/>
        </w:rPr>
      </w:pPr>
      <w:r w:rsidRPr="009207A6">
        <w:rPr>
          <w:rFonts w:ascii="Arial" w:hAnsi="Arial" w:cs="Arial"/>
          <w:sz w:val="24"/>
          <w:szCs w:val="24"/>
        </w:rPr>
        <w:t>O uso das vias interiores para o transporte de carga deve ser incentivado. Dentro das políticas públicas, o Brasil deve retomar a discussão do transporte de massa de passageiro entre os grandes centros urbanos e neles como fator de redução da poluição atmosférica, além de melhorar o tráfego nesses centros. Os congestionamentos devem ser combatidos energicamente. Complementando, no âmbito geral, um melhor planejamento, uma melhor gestão e operação dos transportes devem ser perseguidas. Aperfeiçoar os percursos e os espaços de carga é fatores importantes. Nesse sentido, os veículos de transporte tendem a serem maiores, de maior porte de carga e mais velozes. Os portos devem se preparar para essas demandas em terra e no meio aquático.</w:t>
      </w:r>
    </w:p>
    <w:p w:rsidR="0075361D" w:rsidRDefault="0075361D"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3B597D">
      <w:pPr>
        <w:spacing w:line="360" w:lineRule="auto"/>
        <w:jc w:val="both"/>
        <w:rPr>
          <w:rFonts w:ascii="Arial" w:hAnsi="Arial" w:cs="Arial"/>
          <w:b/>
          <w:sz w:val="24"/>
          <w:szCs w:val="24"/>
        </w:rPr>
      </w:pPr>
    </w:p>
    <w:p w:rsidR="00A104BB" w:rsidRDefault="00A104BB" w:rsidP="00A104BB">
      <w:pPr>
        <w:pStyle w:val="Sumrio1"/>
        <w:rPr>
          <w:rFonts w:eastAsiaTheme="minorHAnsi" w:cs="Arial"/>
          <w:smallCaps w:val="0"/>
          <w:noProof w:val="0"/>
          <w:sz w:val="24"/>
          <w:lang w:eastAsia="en-US"/>
        </w:rPr>
      </w:pPr>
    </w:p>
    <w:p w:rsidR="00A104BB" w:rsidRDefault="00A104BB" w:rsidP="00A104BB"/>
    <w:p w:rsidR="00A104BB" w:rsidRDefault="00A104BB" w:rsidP="00A104BB">
      <w:pPr>
        <w:pStyle w:val="PargrafodaLista"/>
        <w:numPr>
          <w:ilvl w:val="0"/>
          <w:numId w:val="1"/>
        </w:numPr>
        <w:rPr>
          <w:rFonts w:ascii="Arial" w:hAnsi="Arial" w:cs="Arial"/>
          <w:b/>
          <w:sz w:val="28"/>
        </w:rPr>
      </w:pPr>
      <w:r>
        <w:rPr>
          <w:rFonts w:ascii="Arial" w:hAnsi="Arial" w:cs="Arial"/>
          <w:b/>
          <w:sz w:val="28"/>
        </w:rPr>
        <w:t>REFERÊNCIAS BIBLIOGRÁFICAS</w:t>
      </w:r>
    </w:p>
    <w:p w:rsidR="00A104BB" w:rsidRDefault="002B733F" w:rsidP="002B733F">
      <w:pPr>
        <w:rPr>
          <w:rFonts w:ascii="Arial" w:hAnsi="Arial" w:cs="Arial"/>
          <w:sz w:val="24"/>
        </w:rPr>
      </w:pPr>
      <w:proofErr w:type="spellStart"/>
      <w:proofErr w:type="gramStart"/>
      <w:r w:rsidRPr="002B733F">
        <w:rPr>
          <w:rFonts w:ascii="Arial" w:hAnsi="Arial" w:cs="Arial"/>
          <w:sz w:val="24"/>
        </w:rPr>
        <w:t>JusBrasil</w:t>
      </w:r>
      <w:proofErr w:type="spellEnd"/>
      <w:proofErr w:type="gramEnd"/>
      <w:r w:rsidRPr="002B733F">
        <w:rPr>
          <w:rFonts w:ascii="Arial" w:hAnsi="Arial" w:cs="Arial"/>
          <w:sz w:val="24"/>
        </w:rPr>
        <w:t xml:space="preserve">. </w:t>
      </w:r>
      <w:r w:rsidRPr="002B733F">
        <w:rPr>
          <w:rFonts w:ascii="Arial" w:hAnsi="Arial" w:cs="Arial"/>
          <w:b/>
          <w:sz w:val="24"/>
        </w:rPr>
        <w:t>Emissão de CO</w:t>
      </w:r>
      <w:r w:rsidRPr="002B733F">
        <w:rPr>
          <w:rFonts w:ascii="Arial" w:hAnsi="Arial" w:cs="Arial"/>
          <w:b/>
          <w:sz w:val="24"/>
          <w:vertAlign w:val="subscript"/>
        </w:rPr>
        <w:t>2</w:t>
      </w:r>
      <w:r>
        <w:rPr>
          <w:rFonts w:ascii="Arial" w:hAnsi="Arial" w:cs="Arial"/>
          <w:sz w:val="24"/>
        </w:rPr>
        <w:t>. Disponível em: &lt;</w:t>
      </w:r>
      <w:r w:rsidRPr="002B733F">
        <w:rPr>
          <w:rFonts w:ascii="Arial" w:hAnsi="Arial" w:cs="Arial"/>
          <w:sz w:val="24"/>
        </w:rPr>
        <w:t xml:space="preserve">http://www.jusbrasil.com.br/topicos/26739548/emissao-de-co2&gt;. Acesso em: </w:t>
      </w:r>
      <w:r>
        <w:rPr>
          <w:rFonts w:ascii="Arial" w:hAnsi="Arial" w:cs="Arial"/>
          <w:sz w:val="24"/>
        </w:rPr>
        <w:t>29 de julho de 2014.</w:t>
      </w:r>
    </w:p>
    <w:p w:rsidR="002B733F" w:rsidRDefault="002B733F" w:rsidP="002B733F">
      <w:pPr>
        <w:rPr>
          <w:rFonts w:ascii="Arial" w:hAnsi="Arial" w:cs="Arial"/>
          <w:sz w:val="24"/>
        </w:rPr>
      </w:pPr>
      <w:r>
        <w:rPr>
          <w:rFonts w:ascii="Arial" w:hAnsi="Arial" w:cs="Arial"/>
          <w:sz w:val="24"/>
        </w:rPr>
        <w:t xml:space="preserve">SGS Brasil. </w:t>
      </w:r>
      <w:r>
        <w:rPr>
          <w:rFonts w:ascii="Arial" w:hAnsi="Arial" w:cs="Arial"/>
          <w:b/>
          <w:sz w:val="24"/>
        </w:rPr>
        <w:t>Emissões de CO</w:t>
      </w:r>
      <w:r>
        <w:rPr>
          <w:rFonts w:ascii="Arial" w:hAnsi="Arial" w:cs="Arial"/>
          <w:b/>
          <w:sz w:val="24"/>
          <w:vertAlign w:val="subscript"/>
        </w:rPr>
        <w:t>2</w:t>
      </w:r>
      <w:r>
        <w:rPr>
          <w:rFonts w:ascii="Arial" w:hAnsi="Arial" w:cs="Arial"/>
          <w:b/>
          <w:sz w:val="24"/>
        </w:rPr>
        <w:t xml:space="preserve"> biogênicas</w:t>
      </w:r>
      <w:r>
        <w:rPr>
          <w:rFonts w:ascii="Arial" w:hAnsi="Arial" w:cs="Arial"/>
          <w:sz w:val="24"/>
        </w:rPr>
        <w:t>. Disponível em: &lt;</w:t>
      </w:r>
      <w:proofErr w:type="gramStart"/>
      <w:r w:rsidRPr="002B733F">
        <w:rPr>
          <w:rFonts w:ascii="Arial" w:hAnsi="Arial" w:cs="Arial"/>
          <w:sz w:val="24"/>
        </w:rPr>
        <w:t>http://www.sgsgroup.com.br/pt-BR/Environment/Climate-Change/Biogenic-CO2-Emissions.</w:t>
      </w:r>
      <w:proofErr w:type="gramEnd"/>
      <w:r w:rsidRPr="002B733F">
        <w:rPr>
          <w:rFonts w:ascii="Arial" w:hAnsi="Arial" w:cs="Arial"/>
          <w:sz w:val="24"/>
        </w:rPr>
        <w:t>aspx</w:t>
      </w:r>
      <w:r>
        <w:rPr>
          <w:rFonts w:ascii="Arial" w:hAnsi="Arial" w:cs="Arial"/>
          <w:sz w:val="24"/>
        </w:rPr>
        <w:t>&gt;. Acesso em: 29 de julho de 2014</w:t>
      </w:r>
      <w:r w:rsidR="00DC2DBE">
        <w:rPr>
          <w:rFonts w:ascii="Arial" w:hAnsi="Arial" w:cs="Arial"/>
          <w:sz w:val="24"/>
        </w:rPr>
        <w:t>.</w:t>
      </w:r>
    </w:p>
    <w:p w:rsidR="002B733F" w:rsidRDefault="002B733F" w:rsidP="002B733F">
      <w:pPr>
        <w:rPr>
          <w:rFonts w:ascii="Arial" w:hAnsi="Arial" w:cs="Arial"/>
          <w:sz w:val="24"/>
        </w:rPr>
      </w:pPr>
      <w:r>
        <w:rPr>
          <w:rFonts w:ascii="Arial" w:hAnsi="Arial" w:cs="Arial"/>
          <w:sz w:val="24"/>
        </w:rPr>
        <w:t xml:space="preserve">ANTAQ (Agência Nacional de Transportes Aquaviários). </w:t>
      </w:r>
      <w:r w:rsidRPr="002B733F">
        <w:rPr>
          <w:rFonts w:ascii="Arial" w:hAnsi="Arial" w:cs="Arial"/>
          <w:b/>
          <w:sz w:val="24"/>
        </w:rPr>
        <w:t>O</w:t>
      </w:r>
      <w:r w:rsidR="00DC2DBE">
        <w:rPr>
          <w:rFonts w:ascii="Arial" w:hAnsi="Arial" w:cs="Arial"/>
          <w:b/>
          <w:sz w:val="24"/>
        </w:rPr>
        <w:t>s transportes e a emissão de CO</w:t>
      </w:r>
      <w:r w:rsidR="00DC2DBE">
        <w:rPr>
          <w:rFonts w:ascii="Arial" w:hAnsi="Arial" w:cs="Arial"/>
          <w:b/>
          <w:sz w:val="24"/>
          <w:vertAlign w:val="subscript"/>
        </w:rPr>
        <w:t>2</w:t>
      </w:r>
      <w:r w:rsidRPr="002B733F">
        <w:rPr>
          <w:rFonts w:ascii="Arial" w:hAnsi="Arial" w:cs="Arial"/>
          <w:b/>
          <w:sz w:val="24"/>
        </w:rPr>
        <w:t xml:space="preserve"> – o efeito estufa</w:t>
      </w:r>
      <w:r>
        <w:rPr>
          <w:rFonts w:ascii="Arial" w:hAnsi="Arial" w:cs="Arial"/>
          <w:sz w:val="24"/>
        </w:rPr>
        <w:t>. Disponível em: &lt;</w:t>
      </w:r>
      <w:r w:rsidRPr="002B733F">
        <w:rPr>
          <w:rFonts w:ascii="Arial" w:hAnsi="Arial" w:cs="Arial"/>
          <w:sz w:val="24"/>
        </w:rPr>
        <w:t>http://www.antaq.gov.br/portal/Pdf/MeioAmbiente/EmissaoCo2EfeitoEstufa.pdf</w:t>
      </w:r>
      <w:r>
        <w:rPr>
          <w:rFonts w:ascii="Arial" w:hAnsi="Arial" w:cs="Arial"/>
          <w:sz w:val="24"/>
        </w:rPr>
        <w:t>&gt;. Acesso em: 29 de jul</w:t>
      </w:r>
      <w:r w:rsidR="00DC2DBE">
        <w:rPr>
          <w:rFonts w:ascii="Arial" w:hAnsi="Arial" w:cs="Arial"/>
          <w:sz w:val="24"/>
        </w:rPr>
        <w:t>ho de 2014.</w:t>
      </w:r>
    </w:p>
    <w:p w:rsidR="00DC2DBE" w:rsidRDefault="00DC2DBE" w:rsidP="002B733F">
      <w:pPr>
        <w:rPr>
          <w:rFonts w:ascii="Arial" w:hAnsi="Arial" w:cs="Arial"/>
          <w:sz w:val="24"/>
        </w:rPr>
      </w:pPr>
      <w:r>
        <w:rPr>
          <w:rFonts w:ascii="Arial" w:hAnsi="Arial" w:cs="Arial"/>
          <w:sz w:val="24"/>
        </w:rPr>
        <w:t xml:space="preserve">FIESP. </w:t>
      </w:r>
      <w:r w:rsidRPr="00DC2DBE">
        <w:rPr>
          <w:rFonts w:ascii="Arial" w:hAnsi="Arial" w:cs="Arial"/>
          <w:b/>
          <w:sz w:val="24"/>
        </w:rPr>
        <w:t>Nota de esclarecimento – Inventário das 100 m</w:t>
      </w:r>
      <w:r>
        <w:rPr>
          <w:rFonts w:ascii="Arial" w:hAnsi="Arial" w:cs="Arial"/>
          <w:b/>
          <w:sz w:val="24"/>
        </w:rPr>
        <w:t>aiores empresas emissoras de CO</w:t>
      </w:r>
      <w:r>
        <w:rPr>
          <w:rFonts w:ascii="Arial" w:hAnsi="Arial" w:cs="Arial"/>
          <w:b/>
          <w:sz w:val="24"/>
          <w:vertAlign w:val="subscript"/>
        </w:rPr>
        <w:t>2</w:t>
      </w:r>
      <w:r w:rsidRPr="00DC2DBE">
        <w:rPr>
          <w:rFonts w:ascii="Arial" w:hAnsi="Arial" w:cs="Arial"/>
          <w:b/>
          <w:sz w:val="24"/>
        </w:rPr>
        <w:t xml:space="preserve"> do Estado de São Paulo</w:t>
      </w:r>
      <w:r>
        <w:rPr>
          <w:rFonts w:ascii="Arial" w:hAnsi="Arial" w:cs="Arial"/>
          <w:sz w:val="24"/>
        </w:rPr>
        <w:t>. Disponível em: &lt;</w:t>
      </w:r>
      <w:r w:rsidRPr="00DC2DBE">
        <w:rPr>
          <w:rFonts w:ascii="Arial" w:hAnsi="Arial" w:cs="Arial"/>
          <w:sz w:val="24"/>
        </w:rPr>
        <w:t>http://www.fiesp.com.br/indices-pesquisas-e-publicacoes/notas-informativas-e-de-esclarecimentos-inventario-das-100-maiores-empresas-emissoras-de-co2-do-estado-de-sao-paulo/</w:t>
      </w:r>
      <w:r>
        <w:rPr>
          <w:rFonts w:ascii="Arial" w:hAnsi="Arial" w:cs="Arial"/>
          <w:sz w:val="24"/>
        </w:rPr>
        <w:t>&gt;. Acesso em: 31 de julho de 2014.</w:t>
      </w:r>
    </w:p>
    <w:p w:rsidR="00DC2DBE" w:rsidRDefault="00DC2DBE" w:rsidP="002B733F">
      <w:pPr>
        <w:rPr>
          <w:rFonts w:ascii="Arial" w:hAnsi="Arial" w:cs="Arial"/>
          <w:sz w:val="24"/>
        </w:rPr>
      </w:pPr>
      <w:r>
        <w:rPr>
          <w:rFonts w:ascii="Arial" w:hAnsi="Arial" w:cs="Arial"/>
          <w:sz w:val="24"/>
        </w:rPr>
        <w:t xml:space="preserve">FGV. </w:t>
      </w:r>
      <w:r w:rsidRPr="00DC2DBE">
        <w:rPr>
          <w:rFonts w:ascii="Arial" w:hAnsi="Arial" w:cs="Arial"/>
          <w:b/>
          <w:sz w:val="24"/>
        </w:rPr>
        <w:t>Indústria é maior emissora de CO2 em SP</w:t>
      </w:r>
      <w:r>
        <w:rPr>
          <w:rFonts w:ascii="Arial" w:hAnsi="Arial" w:cs="Arial"/>
          <w:sz w:val="24"/>
        </w:rPr>
        <w:t>. Disponível em: &lt;</w:t>
      </w:r>
      <w:proofErr w:type="gramStart"/>
      <w:r w:rsidRPr="00DC2DBE">
        <w:rPr>
          <w:rFonts w:ascii="Arial" w:hAnsi="Arial" w:cs="Arial"/>
          <w:sz w:val="24"/>
        </w:rPr>
        <w:t>http://www.gvces.com.br/index.</w:t>
      </w:r>
      <w:proofErr w:type="gramEnd"/>
      <w:r w:rsidRPr="00DC2DBE">
        <w:rPr>
          <w:rFonts w:ascii="Arial" w:hAnsi="Arial" w:cs="Arial"/>
          <w:sz w:val="24"/>
        </w:rPr>
        <w:t>php?r=noticias/view&amp;id=109420&amp;0%</w:t>
      </w:r>
      <w:proofErr w:type="gramStart"/>
      <w:r w:rsidRPr="00DC2DBE">
        <w:rPr>
          <w:rFonts w:ascii="Arial" w:hAnsi="Arial" w:cs="Arial"/>
          <w:sz w:val="24"/>
        </w:rPr>
        <w:t>5Bidioma</w:t>
      </w:r>
      <w:proofErr w:type="gramEnd"/>
      <w:r w:rsidRPr="00DC2DBE">
        <w:rPr>
          <w:rFonts w:ascii="Arial" w:hAnsi="Arial" w:cs="Arial"/>
          <w:sz w:val="24"/>
        </w:rPr>
        <w:t>_id%5D=&amp;0%5Bidnoticia%5D=&amp;0%5Bidusuario%5D=&amp;0%5Btitulo%5D=&amp;0%5Btexto%5D=&amp;0%5Bdatacad%5D=&amp;0%5Bdatapub%5D=&amp;0%5Bpublicado%5D=1&amp;0%5Bfonte%5D=&amp;0%5Bautor%5D=&amp;0%5Bidfonte%5D=&amp;0%5Bidtipo%5D=&amp;0%5Bidioma%5D=&amp;0%5Burl_referencia%5D=&amp;0%5Bdestaque%5D=</w:t>
      </w:r>
      <w:r>
        <w:rPr>
          <w:rFonts w:ascii="Arial" w:hAnsi="Arial" w:cs="Arial"/>
          <w:sz w:val="24"/>
        </w:rPr>
        <w:t>&gt;. Acesso em: 31 de julho de 2014</w:t>
      </w:r>
    </w:p>
    <w:p w:rsidR="00DC2DBE" w:rsidRDefault="00DC2DBE" w:rsidP="002B733F">
      <w:pPr>
        <w:rPr>
          <w:rFonts w:ascii="Arial" w:hAnsi="Arial" w:cs="Arial"/>
          <w:sz w:val="24"/>
        </w:rPr>
      </w:pPr>
      <w:r>
        <w:rPr>
          <w:rFonts w:ascii="Arial" w:hAnsi="Arial" w:cs="Arial"/>
          <w:sz w:val="24"/>
        </w:rPr>
        <w:t xml:space="preserve">Sua Pesquisa. </w:t>
      </w:r>
      <w:r>
        <w:rPr>
          <w:rFonts w:ascii="Arial" w:hAnsi="Arial" w:cs="Arial"/>
          <w:b/>
          <w:sz w:val="24"/>
        </w:rPr>
        <w:t>Dióxido de Carbono</w:t>
      </w:r>
      <w:r>
        <w:rPr>
          <w:rFonts w:ascii="Arial" w:hAnsi="Arial" w:cs="Arial"/>
          <w:sz w:val="24"/>
        </w:rPr>
        <w:t>. Disponível em: &lt;</w:t>
      </w:r>
      <w:r w:rsidRPr="00DC2DBE">
        <w:rPr>
          <w:rFonts w:ascii="Arial" w:hAnsi="Arial" w:cs="Arial"/>
          <w:sz w:val="24"/>
        </w:rPr>
        <w:t>http://www.suapesquisa.com/o_que_e/dioxido_de_carbono.htm</w:t>
      </w:r>
      <w:r>
        <w:rPr>
          <w:rFonts w:ascii="Arial" w:hAnsi="Arial" w:cs="Arial"/>
          <w:sz w:val="24"/>
        </w:rPr>
        <w:t>&gt;. Acesso em: 31 de julho de 2014</w:t>
      </w:r>
    </w:p>
    <w:p w:rsidR="00DC2DBE" w:rsidRDefault="00DC2DBE" w:rsidP="002B733F">
      <w:pPr>
        <w:rPr>
          <w:rFonts w:ascii="Arial" w:hAnsi="Arial" w:cs="Arial"/>
          <w:sz w:val="24"/>
        </w:rPr>
      </w:pPr>
      <w:r>
        <w:rPr>
          <w:rFonts w:ascii="Arial" w:hAnsi="Arial" w:cs="Arial"/>
          <w:sz w:val="24"/>
        </w:rPr>
        <w:t xml:space="preserve">Sua Pesquisa. </w:t>
      </w:r>
      <w:r w:rsidR="003500E8">
        <w:rPr>
          <w:rFonts w:ascii="Arial" w:hAnsi="Arial" w:cs="Arial"/>
          <w:b/>
          <w:sz w:val="24"/>
        </w:rPr>
        <w:t>Poluição do ar</w:t>
      </w:r>
      <w:r w:rsidR="003500E8">
        <w:rPr>
          <w:rFonts w:ascii="Arial" w:hAnsi="Arial" w:cs="Arial"/>
          <w:sz w:val="24"/>
        </w:rPr>
        <w:t>. Disponível em: &lt;</w:t>
      </w:r>
      <w:r w:rsidR="003500E8" w:rsidRPr="003500E8">
        <w:rPr>
          <w:rFonts w:ascii="Arial" w:hAnsi="Arial" w:cs="Arial"/>
          <w:sz w:val="24"/>
        </w:rPr>
        <w:t>http://www.suapesquisa.com/poluicaodoar/</w:t>
      </w:r>
      <w:r w:rsidR="003500E8">
        <w:rPr>
          <w:rFonts w:ascii="Arial" w:hAnsi="Arial" w:cs="Arial"/>
          <w:sz w:val="24"/>
        </w:rPr>
        <w:t>&gt;. Acesso em: 31 de julho de 2014</w:t>
      </w:r>
    </w:p>
    <w:p w:rsidR="003500E8" w:rsidRDefault="003500E8" w:rsidP="002B733F">
      <w:pPr>
        <w:rPr>
          <w:rFonts w:ascii="Arial" w:hAnsi="Arial" w:cs="Arial"/>
          <w:sz w:val="24"/>
        </w:rPr>
      </w:pPr>
      <w:r>
        <w:rPr>
          <w:rFonts w:ascii="Arial" w:hAnsi="Arial" w:cs="Arial"/>
          <w:sz w:val="24"/>
        </w:rPr>
        <w:t xml:space="preserve">Sua Pesquisa. </w:t>
      </w:r>
      <w:r>
        <w:rPr>
          <w:rFonts w:ascii="Arial" w:hAnsi="Arial" w:cs="Arial"/>
          <w:b/>
          <w:sz w:val="24"/>
        </w:rPr>
        <w:t>Protocolo de Kyoto</w:t>
      </w:r>
      <w:r>
        <w:rPr>
          <w:rFonts w:ascii="Arial" w:hAnsi="Arial" w:cs="Arial"/>
          <w:sz w:val="24"/>
        </w:rPr>
        <w:t>. Disponível em: &lt;</w:t>
      </w:r>
      <w:r w:rsidRPr="003500E8">
        <w:rPr>
          <w:rFonts w:ascii="Arial" w:hAnsi="Arial" w:cs="Arial"/>
          <w:sz w:val="24"/>
        </w:rPr>
        <w:t>http://www.suapesquisa.com/geografia/protocolo_kyoto.htm</w:t>
      </w:r>
      <w:r>
        <w:rPr>
          <w:rFonts w:ascii="Arial" w:hAnsi="Arial" w:cs="Arial"/>
          <w:sz w:val="24"/>
        </w:rPr>
        <w:t xml:space="preserve">&gt;. Acesso em: 31 de julho de 2014 </w:t>
      </w:r>
    </w:p>
    <w:p w:rsidR="003500E8" w:rsidRDefault="003500E8" w:rsidP="002B733F">
      <w:pPr>
        <w:rPr>
          <w:rFonts w:ascii="Arial" w:hAnsi="Arial" w:cs="Arial"/>
          <w:sz w:val="24"/>
        </w:rPr>
      </w:pPr>
      <w:r>
        <w:rPr>
          <w:rFonts w:ascii="Arial" w:hAnsi="Arial" w:cs="Arial"/>
          <w:sz w:val="24"/>
        </w:rPr>
        <w:t>CO</w:t>
      </w:r>
      <w:r>
        <w:rPr>
          <w:rFonts w:ascii="Arial" w:hAnsi="Arial" w:cs="Arial"/>
          <w:sz w:val="24"/>
          <w:vertAlign w:val="subscript"/>
        </w:rPr>
        <w:t xml:space="preserve">2 </w:t>
      </w:r>
      <w:r>
        <w:rPr>
          <w:rFonts w:ascii="Arial" w:hAnsi="Arial" w:cs="Arial"/>
          <w:sz w:val="24"/>
        </w:rPr>
        <w:t xml:space="preserve">na Atmosfera. </w:t>
      </w:r>
      <w:r>
        <w:rPr>
          <w:rFonts w:ascii="Arial" w:hAnsi="Arial" w:cs="Arial"/>
          <w:b/>
          <w:sz w:val="24"/>
        </w:rPr>
        <w:t>Problemas causados pela poluição do ar</w:t>
      </w:r>
      <w:r>
        <w:rPr>
          <w:rFonts w:ascii="Arial" w:hAnsi="Arial" w:cs="Arial"/>
          <w:sz w:val="24"/>
        </w:rPr>
        <w:t>. Disponível em: &lt;</w:t>
      </w:r>
      <w:r w:rsidRPr="003500E8">
        <w:rPr>
          <w:rFonts w:ascii="Arial" w:hAnsi="Arial" w:cs="Arial"/>
          <w:sz w:val="24"/>
        </w:rPr>
        <w:t>http://co2natmosfera.blogspot.com.br/2011/05/problemas-causados-pela-poluicao-do-ar.html</w:t>
      </w:r>
      <w:r>
        <w:rPr>
          <w:rFonts w:ascii="Arial" w:hAnsi="Arial" w:cs="Arial"/>
          <w:sz w:val="24"/>
        </w:rPr>
        <w:t>&gt;.</w:t>
      </w:r>
    </w:p>
    <w:p w:rsidR="003500E8" w:rsidRDefault="003500E8" w:rsidP="002B733F">
      <w:pPr>
        <w:rPr>
          <w:rFonts w:ascii="Arial" w:hAnsi="Arial" w:cs="Arial"/>
          <w:sz w:val="24"/>
        </w:rPr>
      </w:pPr>
      <w:r>
        <w:rPr>
          <w:rFonts w:ascii="Arial" w:hAnsi="Arial" w:cs="Arial"/>
          <w:sz w:val="24"/>
        </w:rPr>
        <w:lastRenderedPageBreak/>
        <w:t xml:space="preserve">PUC RIO. </w:t>
      </w:r>
      <w:r>
        <w:rPr>
          <w:rFonts w:ascii="Arial" w:hAnsi="Arial" w:cs="Arial"/>
          <w:b/>
          <w:sz w:val="24"/>
        </w:rPr>
        <w:t>Teses Abertas CO</w:t>
      </w:r>
      <w:r>
        <w:rPr>
          <w:rFonts w:ascii="Arial" w:hAnsi="Arial" w:cs="Arial"/>
          <w:b/>
          <w:sz w:val="24"/>
          <w:vertAlign w:val="subscript"/>
        </w:rPr>
        <w:t>2</w:t>
      </w:r>
      <w:r>
        <w:rPr>
          <w:rFonts w:ascii="Arial" w:hAnsi="Arial" w:cs="Arial"/>
          <w:sz w:val="24"/>
        </w:rPr>
        <w:t>. Disponível em: &lt;</w:t>
      </w:r>
      <w:r w:rsidR="00DD0BE5" w:rsidRPr="00DD0BE5">
        <w:rPr>
          <w:rFonts w:ascii="Arial" w:hAnsi="Arial" w:cs="Arial"/>
          <w:sz w:val="24"/>
        </w:rPr>
        <w:t>http://www2.dbd.puc-rio.br/pergamum/tesesabertas/0611786_09_cap_01.pdf</w:t>
      </w:r>
      <w:r w:rsidR="00DD0BE5">
        <w:rPr>
          <w:rFonts w:ascii="Arial" w:hAnsi="Arial" w:cs="Arial"/>
          <w:sz w:val="24"/>
        </w:rPr>
        <w:t xml:space="preserve">&gt;. Acesso em: 31 de julho de 2014 </w:t>
      </w:r>
    </w:p>
    <w:p w:rsidR="00DD0BE5" w:rsidRDefault="00DD0BE5" w:rsidP="002B733F">
      <w:pPr>
        <w:rPr>
          <w:rFonts w:ascii="Arial" w:hAnsi="Arial" w:cs="Arial"/>
          <w:sz w:val="24"/>
        </w:rPr>
      </w:pPr>
      <w:r>
        <w:rPr>
          <w:rFonts w:ascii="Arial" w:hAnsi="Arial" w:cs="Arial"/>
          <w:sz w:val="24"/>
        </w:rPr>
        <w:t xml:space="preserve">G1 GLOBO. </w:t>
      </w:r>
      <w:r w:rsidRPr="00DD0BE5">
        <w:rPr>
          <w:rFonts w:ascii="Arial" w:hAnsi="Arial" w:cs="Arial"/>
          <w:b/>
          <w:sz w:val="24"/>
        </w:rPr>
        <w:t>Emissão de CO2 pela indústria cresce 77% em 13 anos</w:t>
      </w:r>
      <w:r>
        <w:rPr>
          <w:rFonts w:ascii="Arial" w:hAnsi="Arial" w:cs="Arial"/>
          <w:sz w:val="24"/>
        </w:rPr>
        <w:t>. Disponível em: &lt;</w:t>
      </w:r>
      <w:r w:rsidRPr="00DD0BE5">
        <w:rPr>
          <w:rFonts w:ascii="Arial" w:hAnsi="Arial" w:cs="Arial"/>
          <w:sz w:val="24"/>
        </w:rPr>
        <w:t>http://g1.globo.com/Noticias/Brasil/0</w:t>
      </w:r>
      <w:proofErr w:type="gramStart"/>
      <w:r w:rsidRPr="00DD0BE5">
        <w:rPr>
          <w:rFonts w:ascii="Arial" w:hAnsi="Arial" w:cs="Arial"/>
          <w:sz w:val="24"/>
        </w:rPr>
        <w:t>,,</w:t>
      </w:r>
      <w:proofErr w:type="gramEnd"/>
      <w:r w:rsidRPr="00DD0BE5">
        <w:rPr>
          <w:rFonts w:ascii="Arial" w:hAnsi="Arial" w:cs="Arial"/>
          <w:sz w:val="24"/>
        </w:rPr>
        <w:t>MUL1283448-5598,00-EMISSAO+DE+CO+PELA+INDUSTRIA+CRESCE+EM+ANOS.html</w:t>
      </w:r>
      <w:r>
        <w:rPr>
          <w:rFonts w:ascii="Arial" w:hAnsi="Arial" w:cs="Arial"/>
          <w:sz w:val="24"/>
        </w:rPr>
        <w:t xml:space="preserve">&gt;. Acesso em: 31 de julho de 2014 </w:t>
      </w:r>
    </w:p>
    <w:p w:rsidR="00DD0BE5" w:rsidRDefault="00DD0BE5" w:rsidP="002B733F">
      <w:pPr>
        <w:rPr>
          <w:rFonts w:ascii="Arial" w:hAnsi="Arial" w:cs="Arial"/>
          <w:sz w:val="24"/>
        </w:rPr>
      </w:pPr>
      <w:r>
        <w:rPr>
          <w:rFonts w:ascii="Arial" w:hAnsi="Arial" w:cs="Arial"/>
          <w:sz w:val="24"/>
        </w:rPr>
        <w:t xml:space="preserve">ROSILLO-CALLE, F, BAJAY, V, S, ROTHMANN, H. </w:t>
      </w:r>
      <w:r>
        <w:rPr>
          <w:rFonts w:ascii="Arial" w:hAnsi="Arial" w:cs="Arial"/>
          <w:b/>
          <w:sz w:val="24"/>
        </w:rPr>
        <w:t xml:space="preserve">Uso da Biomassa para a Produção de energia na Indústria </w:t>
      </w:r>
      <w:proofErr w:type="gramStart"/>
      <w:r>
        <w:rPr>
          <w:rFonts w:ascii="Arial" w:hAnsi="Arial" w:cs="Arial"/>
          <w:b/>
          <w:sz w:val="24"/>
        </w:rPr>
        <w:t>Brasileira</w:t>
      </w:r>
      <w:r>
        <w:rPr>
          <w:rFonts w:ascii="Arial" w:hAnsi="Arial" w:cs="Arial"/>
          <w:sz w:val="24"/>
        </w:rPr>
        <w:t>.</w:t>
      </w:r>
      <w:proofErr w:type="gramEnd"/>
      <w:r w:rsidR="00843592">
        <w:rPr>
          <w:rFonts w:ascii="Arial" w:hAnsi="Arial" w:cs="Arial"/>
          <w:sz w:val="24"/>
        </w:rPr>
        <w:t>1ª ed. UNICAMP (Universidade Estadual de Campinas, 2005. 447p.</w:t>
      </w:r>
    </w:p>
    <w:p w:rsidR="00843592" w:rsidRPr="00AD73D5" w:rsidRDefault="00AD73D5" w:rsidP="002B733F">
      <w:pPr>
        <w:rPr>
          <w:rFonts w:ascii="Arial" w:hAnsi="Arial" w:cs="Arial"/>
          <w:sz w:val="24"/>
        </w:rPr>
      </w:pPr>
      <w:r>
        <w:rPr>
          <w:rFonts w:ascii="Arial" w:hAnsi="Arial" w:cs="Arial"/>
          <w:sz w:val="24"/>
        </w:rPr>
        <w:t xml:space="preserve">REIS, D, B, L, FADIGAS, A, A, E, CARVALHO, E, C. </w:t>
      </w:r>
      <w:r>
        <w:rPr>
          <w:rFonts w:ascii="Arial" w:hAnsi="Arial" w:cs="Arial"/>
          <w:b/>
          <w:sz w:val="24"/>
        </w:rPr>
        <w:t>Energia, Recursos Naturais e a Prática do Desenvolvimento Sustentável</w:t>
      </w:r>
      <w:r>
        <w:rPr>
          <w:rFonts w:ascii="Arial" w:hAnsi="Arial" w:cs="Arial"/>
          <w:sz w:val="24"/>
        </w:rPr>
        <w:t>. 1ª ed. Editora Manole, 2005. 415p.</w:t>
      </w:r>
    </w:p>
    <w:p w:rsidR="00DC2DBE" w:rsidRDefault="00DC2DBE" w:rsidP="002B733F">
      <w:pPr>
        <w:rPr>
          <w:rFonts w:ascii="Arial" w:hAnsi="Arial" w:cs="Arial"/>
          <w:sz w:val="24"/>
        </w:rPr>
      </w:pPr>
    </w:p>
    <w:p w:rsidR="00DC2DBE" w:rsidRPr="002B733F" w:rsidRDefault="00DC2DBE" w:rsidP="002B733F">
      <w:pPr>
        <w:rPr>
          <w:rFonts w:ascii="Arial" w:hAnsi="Arial" w:cs="Arial"/>
          <w:sz w:val="24"/>
        </w:rPr>
      </w:pPr>
    </w:p>
    <w:p w:rsidR="0075361D" w:rsidRDefault="0075361D" w:rsidP="003B597D">
      <w:pPr>
        <w:spacing w:line="360" w:lineRule="auto"/>
        <w:jc w:val="both"/>
        <w:rPr>
          <w:rFonts w:ascii="Arial" w:hAnsi="Arial" w:cs="Arial"/>
          <w:b/>
          <w:sz w:val="24"/>
          <w:szCs w:val="24"/>
        </w:rPr>
      </w:pPr>
    </w:p>
    <w:p w:rsidR="0075361D" w:rsidRDefault="0075361D" w:rsidP="003B597D">
      <w:pPr>
        <w:spacing w:line="360" w:lineRule="auto"/>
        <w:jc w:val="both"/>
        <w:rPr>
          <w:rFonts w:ascii="Arial" w:hAnsi="Arial" w:cs="Arial"/>
          <w:b/>
          <w:sz w:val="24"/>
          <w:szCs w:val="24"/>
        </w:rPr>
      </w:pPr>
    </w:p>
    <w:p w:rsidR="0075361D" w:rsidRDefault="0075361D" w:rsidP="003B597D">
      <w:pPr>
        <w:spacing w:line="360" w:lineRule="auto"/>
        <w:jc w:val="both"/>
        <w:rPr>
          <w:rFonts w:ascii="Arial" w:hAnsi="Arial" w:cs="Arial"/>
          <w:b/>
          <w:sz w:val="24"/>
          <w:szCs w:val="24"/>
        </w:rPr>
      </w:pPr>
    </w:p>
    <w:p w:rsidR="0075361D" w:rsidRDefault="0075361D" w:rsidP="003B597D">
      <w:pPr>
        <w:spacing w:line="360" w:lineRule="auto"/>
        <w:jc w:val="both"/>
        <w:rPr>
          <w:rFonts w:ascii="Arial" w:hAnsi="Arial" w:cs="Arial"/>
          <w:b/>
          <w:sz w:val="24"/>
          <w:szCs w:val="24"/>
        </w:rPr>
      </w:pPr>
    </w:p>
    <w:p w:rsidR="0075361D" w:rsidRDefault="0075361D" w:rsidP="003B597D">
      <w:pPr>
        <w:spacing w:line="360" w:lineRule="auto"/>
        <w:jc w:val="both"/>
        <w:rPr>
          <w:rFonts w:ascii="Arial" w:hAnsi="Arial" w:cs="Arial"/>
          <w:b/>
          <w:sz w:val="24"/>
          <w:szCs w:val="24"/>
        </w:rPr>
      </w:pPr>
    </w:p>
    <w:p w:rsidR="0075361D" w:rsidRPr="003B597D" w:rsidRDefault="0075361D" w:rsidP="003B597D">
      <w:pPr>
        <w:spacing w:line="360" w:lineRule="auto"/>
        <w:jc w:val="both"/>
        <w:rPr>
          <w:rFonts w:ascii="Arial" w:hAnsi="Arial" w:cs="Arial"/>
          <w:b/>
          <w:sz w:val="24"/>
          <w:szCs w:val="24"/>
        </w:rPr>
      </w:pPr>
    </w:p>
    <w:sectPr w:rsidR="0075361D" w:rsidRPr="003B597D" w:rsidSect="007C7923">
      <w:footerReference w:type="default" r:id="rId11"/>
      <w:footerReference w:type="first" r:id="rId1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E63" w:rsidRDefault="00E66E63" w:rsidP="00916216">
      <w:pPr>
        <w:spacing w:after="0" w:line="240" w:lineRule="auto"/>
      </w:pPr>
      <w:r>
        <w:separator/>
      </w:r>
    </w:p>
  </w:endnote>
  <w:endnote w:type="continuationSeparator" w:id="0">
    <w:p w:rsidR="00E66E63" w:rsidRDefault="00E66E63" w:rsidP="0091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991276"/>
      <w:docPartObj>
        <w:docPartGallery w:val="Page Numbers (Bottom of Page)"/>
        <w:docPartUnique/>
      </w:docPartObj>
    </w:sdtPr>
    <w:sdtEndPr/>
    <w:sdtContent>
      <w:p w:rsidR="007C7923" w:rsidRDefault="007C7923">
        <w:pPr>
          <w:pStyle w:val="Rodap"/>
          <w:jc w:val="right"/>
        </w:pPr>
        <w:r>
          <w:fldChar w:fldCharType="begin"/>
        </w:r>
        <w:r>
          <w:instrText>PAGE   \* MERGEFORMAT</w:instrText>
        </w:r>
        <w:r>
          <w:fldChar w:fldCharType="separate"/>
        </w:r>
        <w:r w:rsidR="007F3B87">
          <w:rPr>
            <w:noProof/>
          </w:rPr>
          <w:t>5</w:t>
        </w:r>
        <w:r>
          <w:fldChar w:fldCharType="end"/>
        </w:r>
      </w:p>
    </w:sdtContent>
  </w:sdt>
  <w:p w:rsidR="00916216" w:rsidRDefault="0091621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897147"/>
      <w:docPartObj>
        <w:docPartGallery w:val="Page Numbers (Bottom of Page)"/>
        <w:docPartUnique/>
      </w:docPartObj>
    </w:sdtPr>
    <w:sdtEndPr/>
    <w:sdtContent>
      <w:p w:rsidR="007C7923" w:rsidRDefault="007C7923">
        <w:pPr>
          <w:pStyle w:val="Rodap"/>
          <w:jc w:val="right"/>
        </w:pPr>
        <w:r>
          <w:fldChar w:fldCharType="begin"/>
        </w:r>
        <w:r>
          <w:instrText>PAGE   \* MERGEFORMAT</w:instrText>
        </w:r>
        <w:r>
          <w:fldChar w:fldCharType="separate"/>
        </w:r>
        <w:r w:rsidR="007F3B87">
          <w:rPr>
            <w:noProof/>
          </w:rPr>
          <w:t>1</w:t>
        </w:r>
        <w:r>
          <w:fldChar w:fldCharType="end"/>
        </w:r>
      </w:p>
    </w:sdtContent>
  </w:sdt>
  <w:p w:rsidR="007C7923" w:rsidRDefault="007C79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E63" w:rsidRDefault="00E66E63" w:rsidP="00916216">
      <w:pPr>
        <w:spacing w:after="0" w:line="240" w:lineRule="auto"/>
      </w:pPr>
      <w:r>
        <w:separator/>
      </w:r>
    </w:p>
  </w:footnote>
  <w:footnote w:type="continuationSeparator" w:id="0">
    <w:p w:rsidR="00E66E63" w:rsidRDefault="00E66E63" w:rsidP="00916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0AE4"/>
    <w:multiLevelType w:val="hybridMultilevel"/>
    <w:tmpl w:val="725CC3B8"/>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BF"/>
    <w:rsid w:val="00071A7D"/>
    <w:rsid w:val="00094C7E"/>
    <w:rsid w:val="000A1447"/>
    <w:rsid w:val="00164366"/>
    <w:rsid w:val="00193C62"/>
    <w:rsid w:val="00237B24"/>
    <w:rsid w:val="002B733F"/>
    <w:rsid w:val="002C08D0"/>
    <w:rsid w:val="003224D9"/>
    <w:rsid w:val="003500E8"/>
    <w:rsid w:val="0039302B"/>
    <w:rsid w:val="003B324D"/>
    <w:rsid w:val="003B597D"/>
    <w:rsid w:val="00426983"/>
    <w:rsid w:val="004F0810"/>
    <w:rsid w:val="00527BF1"/>
    <w:rsid w:val="0056304D"/>
    <w:rsid w:val="006639BF"/>
    <w:rsid w:val="0068659D"/>
    <w:rsid w:val="006A4550"/>
    <w:rsid w:val="007144E9"/>
    <w:rsid w:val="0072294C"/>
    <w:rsid w:val="0075361D"/>
    <w:rsid w:val="007C7923"/>
    <w:rsid w:val="007F3B87"/>
    <w:rsid w:val="007F6135"/>
    <w:rsid w:val="00843592"/>
    <w:rsid w:val="00870BA6"/>
    <w:rsid w:val="0087512B"/>
    <w:rsid w:val="008B205A"/>
    <w:rsid w:val="00916216"/>
    <w:rsid w:val="009207A6"/>
    <w:rsid w:val="009642A2"/>
    <w:rsid w:val="0098326C"/>
    <w:rsid w:val="00A104BB"/>
    <w:rsid w:val="00A14459"/>
    <w:rsid w:val="00A52A24"/>
    <w:rsid w:val="00A70327"/>
    <w:rsid w:val="00AD73D5"/>
    <w:rsid w:val="00B713E3"/>
    <w:rsid w:val="00BA24AE"/>
    <w:rsid w:val="00BB421E"/>
    <w:rsid w:val="00CF6087"/>
    <w:rsid w:val="00D26911"/>
    <w:rsid w:val="00D51CDD"/>
    <w:rsid w:val="00D5511B"/>
    <w:rsid w:val="00DC2DBE"/>
    <w:rsid w:val="00DD0BE5"/>
    <w:rsid w:val="00E12884"/>
    <w:rsid w:val="00E21396"/>
    <w:rsid w:val="00E66E63"/>
    <w:rsid w:val="00E8349C"/>
    <w:rsid w:val="00EC3CDB"/>
    <w:rsid w:val="00ED56F1"/>
    <w:rsid w:val="00F057BA"/>
    <w:rsid w:val="00F57E64"/>
    <w:rsid w:val="00FD5D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810"/>
  </w:style>
  <w:style w:type="paragraph" w:styleId="Ttulo1">
    <w:name w:val="heading 1"/>
    <w:basedOn w:val="Normal"/>
    <w:next w:val="Normal"/>
    <w:link w:val="Ttulo1Char"/>
    <w:uiPriority w:val="9"/>
    <w:qFormat/>
    <w:rsid w:val="00237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3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39BF"/>
    <w:rPr>
      <w:rFonts w:ascii="Tahoma" w:hAnsi="Tahoma" w:cs="Tahoma"/>
      <w:sz w:val="16"/>
      <w:szCs w:val="16"/>
    </w:rPr>
  </w:style>
  <w:style w:type="character" w:customStyle="1" w:styleId="apple-converted-space">
    <w:name w:val="apple-converted-space"/>
    <w:basedOn w:val="Fontepargpadro"/>
    <w:rsid w:val="0068659D"/>
  </w:style>
  <w:style w:type="paragraph" w:styleId="PargrafodaLista">
    <w:name w:val="List Paragraph"/>
    <w:basedOn w:val="Normal"/>
    <w:uiPriority w:val="34"/>
    <w:qFormat/>
    <w:rsid w:val="000A1447"/>
    <w:pPr>
      <w:ind w:left="720"/>
      <w:contextualSpacing/>
    </w:pPr>
  </w:style>
  <w:style w:type="paragraph" w:styleId="NormalWeb">
    <w:name w:val="Normal (Web)"/>
    <w:basedOn w:val="Normal"/>
    <w:uiPriority w:val="99"/>
    <w:semiHidden/>
    <w:unhideWhenUsed/>
    <w:rsid w:val="000A144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6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9642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9642A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9642A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Mdio2-nfase3">
    <w:name w:val="Medium Shading 2 Accent 3"/>
    <w:basedOn w:val="Tabelanormal"/>
    <w:uiPriority w:val="64"/>
    <w:rsid w:val="009642A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adeMdia1-nfase3">
    <w:name w:val="Medium Grid 1 Accent 3"/>
    <w:basedOn w:val="Tabelanormal"/>
    <w:uiPriority w:val="67"/>
    <w:rsid w:val="009642A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2-nfase2">
    <w:name w:val="Medium Grid 2 Accent 2"/>
    <w:basedOn w:val="Tabelanormal"/>
    <w:uiPriority w:val="68"/>
    <w:rsid w:val="00722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Hyperlink">
    <w:name w:val="Hyperlink"/>
    <w:unhideWhenUsed/>
    <w:rsid w:val="00A104BB"/>
    <w:rPr>
      <w:color w:val="0000FF"/>
      <w:u w:val="single"/>
    </w:rPr>
  </w:style>
  <w:style w:type="paragraph" w:styleId="Sumrio1">
    <w:name w:val="toc 1"/>
    <w:basedOn w:val="Normal"/>
    <w:next w:val="Normal"/>
    <w:autoRedefine/>
    <w:uiPriority w:val="39"/>
    <w:unhideWhenUsed/>
    <w:qFormat/>
    <w:rsid w:val="00A104BB"/>
    <w:pPr>
      <w:tabs>
        <w:tab w:val="left" w:pos="284"/>
        <w:tab w:val="right" w:leader="dot" w:pos="9062"/>
      </w:tabs>
      <w:spacing w:before="60" w:after="120" w:line="240" w:lineRule="auto"/>
    </w:pPr>
    <w:rPr>
      <w:rFonts w:ascii="Arial" w:eastAsia="Times New Roman" w:hAnsi="Arial" w:cs="Times New Roman"/>
      <w:b/>
      <w:smallCaps/>
      <w:noProof/>
      <w:sz w:val="28"/>
      <w:szCs w:val="24"/>
      <w:lang w:eastAsia="pt-BR"/>
    </w:rPr>
  </w:style>
  <w:style w:type="character" w:customStyle="1" w:styleId="Ttulo1Char">
    <w:name w:val="Título 1 Char"/>
    <w:basedOn w:val="Fontepargpadro"/>
    <w:link w:val="Ttulo1"/>
    <w:uiPriority w:val="9"/>
    <w:rsid w:val="00237B2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237B24"/>
    <w:pPr>
      <w:outlineLvl w:val="9"/>
    </w:pPr>
    <w:rPr>
      <w:lang w:eastAsia="pt-BR"/>
    </w:rPr>
  </w:style>
  <w:style w:type="paragraph" w:styleId="Sumrio2">
    <w:name w:val="toc 2"/>
    <w:basedOn w:val="Normal"/>
    <w:next w:val="Normal"/>
    <w:autoRedefine/>
    <w:uiPriority w:val="39"/>
    <w:unhideWhenUsed/>
    <w:qFormat/>
    <w:rsid w:val="00237B24"/>
    <w:pPr>
      <w:spacing w:after="100"/>
      <w:ind w:left="220"/>
    </w:pPr>
    <w:rPr>
      <w:rFonts w:eastAsiaTheme="minorEastAsia"/>
      <w:lang w:eastAsia="pt-BR"/>
    </w:rPr>
  </w:style>
  <w:style w:type="paragraph" w:styleId="Sumrio3">
    <w:name w:val="toc 3"/>
    <w:basedOn w:val="Normal"/>
    <w:next w:val="Normal"/>
    <w:autoRedefine/>
    <w:uiPriority w:val="39"/>
    <w:unhideWhenUsed/>
    <w:qFormat/>
    <w:rsid w:val="00237B24"/>
    <w:pPr>
      <w:spacing w:after="100"/>
      <w:ind w:left="440"/>
    </w:pPr>
    <w:rPr>
      <w:rFonts w:eastAsiaTheme="minorEastAsia"/>
      <w:lang w:eastAsia="pt-BR"/>
    </w:rPr>
  </w:style>
  <w:style w:type="paragraph" w:styleId="Cabealho">
    <w:name w:val="header"/>
    <w:basedOn w:val="Normal"/>
    <w:link w:val="CabealhoChar"/>
    <w:uiPriority w:val="99"/>
    <w:unhideWhenUsed/>
    <w:rsid w:val="009162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6216"/>
  </w:style>
  <w:style w:type="paragraph" w:styleId="Rodap">
    <w:name w:val="footer"/>
    <w:basedOn w:val="Normal"/>
    <w:link w:val="RodapChar"/>
    <w:uiPriority w:val="99"/>
    <w:unhideWhenUsed/>
    <w:rsid w:val="00916216"/>
    <w:pPr>
      <w:tabs>
        <w:tab w:val="center" w:pos="4252"/>
        <w:tab w:val="right" w:pos="8504"/>
      </w:tabs>
      <w:spacing w:after="0" w:line="240" w:lineRule="auto"/>
    </w:pPr>
  </w:style>
  <w:style w:type="character" w:customStyle="1" w:styleId="RodapChar">
    <w:name w:val="Rodapé Char"/>
    <w:basedOn w:val="Fontepargpadro"/>
    <w:link w:val="Rodap"/>
    <w:uiPriority w:val="99"/>
    <w:rsid w:val="00916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810"/>
  </w:style>
  <w:style w:type="paragraph" w:styleId="Ttulo1">
    <w:name w:val="heading 1"/>
    <w:basedOn w:val="Normal"/>
    <w:next w:val="Normal"/>
    <w:link w:val="Ttulo1Char"/>
    <w:uiPriority w:val="9"/>
    <w:qFormat/>
    <w:rsid w:val="00237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3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39BF"/>
    <w:rPr>
      <w:rFonts w:ascii="Tahoma" w:hAnsi="Tahoma" w:cs="Tahoma"/>
      <w:sz w:val="16"/>
      <w:szCs w:val="16"/>
    </w:rPr>
  </w:style>
  <w:style w:type="character" w:customStyle="1" w:styleId="apple-converted-space">
    <w:name w:val="apple-converted-space"/>
    <w:basedOn w:val="Fontepargpadro"/>
    <w:rsid w:val="0068659D"/>
  </w:style>
  <w:style w:type="paragraph" w:styleId="PargrafodaLista">
    <w:name w:val="List Paragraph"/>
    <w:basedOn w:val="Normal"/>
    <w:uiPriority w:val="34"/>
    <w:qFormat/>
    <w:rsid w:val="000A1447"/>
    <w:pPr>
      <w:ind w:left="720"/>
      <w:contextualSpacing/>
    </w:pPr>
  </w:style>
  <w:style w:type="paragraph" w:styleId="NormalWeb">
    <w:name w:val="Normal (Web)"/>
    <w:basedOn w:val="Normal"/>
    <w:uiPriority w:val="99"/>
    <w:semiHidden/>
    <w:unhideWhenUsed/>
    <w:rsid w:val="000A144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6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9642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9642A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9642A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Mdio2-nfase3">
    <w:name w:val="Medium Shading 2 Accent 3"/>
    <w:basedOn w:val="Tabelanormal"/>
    <w:uiPriority w:val="64"/>
    <w:rsid w:val="009642A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adeMdia1-nfase3">
    <w:name w:val="Medium Grid 1 Accent 3"/>
    <w:basedOn w:val="Tabelanormal"/>
    <w:uiPriority w:val="67"/>
    <w:rsid w:val="009642A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2-nfase2">
    <w:name w:val="Medium Grid 2 Accent 2"/>
    <w:basedOn w:val="Tabelanormal"/>
    <w:uiPriority w:val="68"/>
    <w:rsid w:val="007229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Hyperlink">
    <w:name w:val="Hyperlink"/>
    <w:unhideWhenUsed/>
    <w:rsid w:val="00A104BB"/>
    <w:rPr>
      <w:color w:val="0000FF"/>
      <w:u w:val="single"/>
    </w:rPr>
  </w:style>
  <w:style w:type="paragraph" w:styleId="Sumrio1">
    <w:name w:val="toc 1"/>
    <w:basedOn w:val="Normal"/>
    <w:next w:val="Normal"/>
    <w:autoRedefine/>
    <w:uiPriority w:val="39"/>
    <w:unhideWhenUsed/>
    <w:qFormat/>
    <w:rsid w:val="00A104BB"/>
    <w:pPr>
      <w:tabs>
        <w:tab w:val="left" w:pos="284"/>
        <w:tab w:val="right" w:leader="dot" w:pos="9062"/>
      </w:tabs>
      <w:spacing w:before="60" w:after="120" w:line="240" w:lineRule="auto"/>
    </w:pPr>
    <w:rPr>
      <w:rFonts w:ascii="Arial" w:eastAsia="Times New Roman" w:hAnsi="Arial" w:cs="Times New Roman"/>
      <w:b/>
      <w:smallCaps/>
      <w:noProof/>
      <w:sz w:val="28"/>
      <w:szCs w:val="24"/>
      <w:lang w:eastAsia="pt-BR"/>
    </w:rPr>
  </w:style>
  <w:style w:type="character" w:customStyle="1" w:styleId="Ttulo1Char">
    <w:name w:val="Título 1 Char"/>
    <w:basedOn w:val="Fontepargpadro"/>
    <w:link w:val="Ttulo1"/>
    <w:uiPriority w:val="9"/>
    <w:rsid w:val="00237B2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237B24"/>
    <w:pPr>
      <w:outlineLvl w:val="9"/>
    </w:pPr>
    <w:rPr>
      <w:lang w:eastAsia="pt-BR"/>
    </w:rPr>
  </w:style>
  <w:style w:type="paragraph" w:styleId="Sumrio2">
    <w:name w:val="toc 2"/>
    <w:basedOn w:val="Normal"/>
    <w:next w:val="Normal"/>
    <w:autoRedefine/>
    <w:uiPriority w:val="39"/>
    <w:unhideWhenUsed/>
    <w:qFormat/>
    <w:rsid w:val="00237B24"/>
    <w:pPr>
      <w:spacing w:after="100"/>
      <w:ind w:left="220"/>
    </w:pPr>
    <w:rPr>
      <w:rFonts w:eastAsiaTheme="minorEastAsia"/>
      <w:lang w:eastAsia="pt-BR"/>
    </w:rPr>
  </w:style>
  <w:style w:type="paragraph" w:styleId="Sumrio3">
    <w:name w:val="toc 3"/>
    <w:basedOn w:val="Normal"/>
    <w:next w:val="Normal"/>
    <w:autoRedefine/>
    <w:uiPriority w:val="39"/>
    <w:unhideWhenUsed/>
    <w:qFormat/>
    <w:rsid w:val="00237B24"/>
    <w:pPr>
      <w:spacing w:after="100"/>
      <w:ind w:left="440"/>
    </w:pPr>
    <w:rPr>
      <w:rFonts w:eastAsiaTheme="minorEastAsia"/>
      <w:lang w:eastAsia="pt-BR"/>
    </w:rPr>
  </w:style>
  <w:style w:type="paragraph" w:styleId="Cabealho">
    <w:name w:val="header"/>
    <w:basedOn w:val="Normal"/>
    <w:link w:val="CabealhoChar"/>
    <w:uiPriority w:val="99"/>
    <w:unhideWhenUsed/>
    <w:rsid w:val="009162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6216"/>
  </w:style>
  <w:style w:type="paragraph" w:styleId="Rodap">
    <w:name w:val="footer"/>
    <w:basedOn w:val="Normal"/>
    <w:link w:val="RodapChar"/>
    <w:uiPriority w:val="99"/>
    <w:unhideWhenUsed/>
    <w:rsid w:val="00916216"/>
    <w:pPr>
      <w:tabs>
        <w:tab w:val="center" w:pos="4252"/>
        <w:tab w:val="right" w:pos="8504"/>
      </w:tabs>
      <w:spacing w:after="0" w:line="240" w:lineRule="auto"/>
    </w:pPr>
  </w:style>
  <w:style w:type="character" w:customStyle="1" w:styleId="RodapChar">
    <w:name w:val="Rodapé Char"/>
    <w:basedOn w:val="Fontepargpadro"/>
    <w:link w:val="Rodap"/>
    <w:uiPriority w:val="99"/>
    <w:rsid w:val="0091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792">
      <w:bodyDiv w:val="1"/>
      <w:marLeft w:val="0"/>
      <w:marRight w:val="0"/>
      <w:marTop w:val="0"/>
      <w:marBottom w:val="0"/>
      <w:divBdr>
        <w:top w:val="none" w:sz="0" w:space="0" w:color="auto"/>
        <w:left w:val="none" w:sz="0" w:space="0" w:color="auto"/>
        <w:bottom w:val="none" w:sz="0" w:space="0" w:color="auto"/>
        <w:right w:val="none" w:sz="0" w:space="0" w:color="auto"/>
      </w:divBdr>
    </w:div>
    <w:div w:id="81755582">
      <w:bodyDiv w:val="1"/>
      <w:marLeft w:val="0"/>
      <w:marRight w:val="0"/>
      <w:marTop w:val="0"/>
      <w:marBottom w:val="0"/>
      <w:divBdr>
        <w:top w:val="none" w:sz="0" w:space="0" w:color="auto"/>
        <w:left w:val="none" w:sz="0" w:space="0" w:color="auto"/>
        <w:bottom w:val="none" w:sz="0" w:space="0" w:color="auto"/>
        <w:right w:val="none" w:sz="0" w:space="0" w:color="auto"/>
      </w:divBdr>
    </w:div>
    <w:div w:id="122695492">
      <w:bodyDiv w:val="1"/>
      <w:marLeft w:val="0"/>
      <w:marRight w:val="0"/>
      <w:marTop w:val="0"/>
      <w:marBottom w:val="0"/>
      <w:divBdr>
        <w:top w:val="none" w:sz="0" w:space="0" w:color="auto"/>
        <w:left w:val="none" w:sz="0" w:space="0" w:color="auto"/>
        <w:bottom w:val="none" w:sz="0" w:space="0" w:color="auto"/>
        <w:right w:val="none" w:sz="0" w:space="0" w:color="auto"/>
      </w:divBdr>
    </w:div>
    <w:div w:id="394664516">
      <w:bodyDiv w:val="1"/>
      <w:marLeft w:val="0"/>
      <w:marRight w:val="0"/>
      <w:marTop w:val="0"/>
      <w:marBottom w:val="0"/>
      <w:divBdr>
        <w:top w:val="none" w:sz="0" w:space="0" w:color="auto"/>
        <w:left w:val="none" w:sz="0" w:space="0" w:color="auto"/>
        <w:bottom w:val="none" w:sz="0" w:space="0" w:color="auto"/>
        <w:right w:val="none" w:sz="0" w:space="0" w:color="auto"/>
      </w:divBdr>
    </w:div>
    <w:div w:id="407264355">
      <w:bodyDiv w:val="1"/>
      <w:marLeft w:val="0"/>
      <w:marRight w:val="0"/>
      <w:marTop w:val="0"/>
      <w:marBottom w:val="0"/>
      <w:divBdr>
        <w:top w:val="none" w:sz="0" w:space="0" w:color="auto"/>
        <w:left w:val="none" w:sz="0" w:space="0" w:color="auto"/>
        <w:bottom w:val="none" w:sz="0" w:space="0" w:color="auto"/>
        <w:right w:val="none" w:sz="0" w:space="0" w:color="auto"/>
      </w:divBdr>
    </w:div>
    <w:div w:id="529415349">
      <w:bodyDiv w:val="1"/>
      <w:marLeft w:val="0"/>
      <w:marRight w:val="0"/>
      <w:marTop w:val="0"/>
      <w:marBottom w:val="0"/>
      <w:divBdr>
        <w:top w:val="none" w:sz="0" w:space="0" w:color="auto"/>
        <w:left w:val="none" w:sz="0" w:space="0" w:color="auto"/>
        <w:bottom w:val="none" w:sz="0" w:space="0" w:color="auto"/>
        <w:right w:val="none" w:sz="0" w:space="0" w:color="auto"/>
      </w:divBdr>
    </w:div>
    <w:div w:id="1065180897">
      <w:bodyDiv w:val="1"/>
      <w:marLeft w:val="0"/>
      <w:marRight w:val="0"/>
      <w:marTop w:val="0"/>
      <w:marBottom w:val="0"/>
      <w:divBdr>
        <w:top w:val="none" w:sz="0" w:space="0" w:color="auto"/>
        <w:left w:val="none" w:sz="0" w:space="0" w:color="auto"/>
        <w:bottom w:val="none" w:sz="0" w:space="0" w:color="auto"/>
        <w:right w:val="none" w:sz="0" w:space="0" w:color="auto"/>
      </w:divBdr>
    </w:div>
    <w:div w:id="1145774296">
      <w:bodyDiv w:val="1"/>
      <w:marLeft w:val="0"/>
      <w:marRight w:val="0"/>
      <w:marTop w:val="0"/>
      <w:marBottom w:val="0"/>
      <w:divBdr>
        <w:top w:val="none" w:sz="0" w:space="0" w:color="auto"/>
        <w:left w:val="none" w:sz="0" w:space="0" w:color="auto"/>
        <w:bottom w:val="none" w:sz="0" w:space="0" w:color="auto"/>
        <w:right w:val="none" w:sz="0" w:space="0" w:color="auto"/>
      </w:divBdr>
    </w:div>
    <w:div w:id="1272544170">
      <w:bodyDiv w:val="1"/>
      <w:marLeft w:val="0"/>
      <w:marRight w:val="0"/>
      <w:marTop w:val="0"/>
      <w:marBottom w:val="0"/>
      <w:divBdr>
        <w:top w:val="none" w:sz="0" w:space="0" w:color="auto"/>
        <w:left w:val="none" w:sz="0" w:space="0" w:color="auto"/>
        <w:bottom w:val="none" w:sz="0" w:space="0" w:color="auto"/>
        <w:right w:val="none" w:sz="0" w:space="0" w:color="auto"/>
      </w:divBdr>
    </w:div>
    <w:div w:id="1414207587">
      <w:bodyDiv w:val="1"/>
      <w:marLeft w:val="0"/>
      <w:marRight w:val="0"/>
      <w:marTop w:val="0"/>
      <w:marBottom w:val="0"/>
      <w:divBdr>
        <w:top w:val="none" w:sz="0" w:space="0" w:color="auto"/>
        <w:left w:val="none" w:sz="0" w:space="0" w:color="auto"/>
        <w:bottom w:val="none" w:sz="0" w:space="0" w:color="auto"/>
        <w:right w:val="none" w:sz="0" w:space="0" w:color="auto"/>
      </w:divBdr>
    </w:div>
    <w:div w:id="1443375043">
      <w:bodyDiv w:val="1"/>
      <w:marLeft w:val="0"/>
      <w:marRight w:val="0"/>
      <w:marTop w:val="0"/>
      <w:marBottom w:val="0"/>
      <w:divBdr>
        <w:top w:val="none" w:sz="0" w:space="0" w:color="auto"/>
        <w:left w:val="none" w:sz="0" w:space="0" w:color="auto"/>
        <w:bottom w:val="none" w:sz="0" w:space="0" w:color="auto"/>
        <w:right w:val="none" w:sz="0" w:space="0" w:color="auto"/>
      </w:divBdr>
    </w:div>
    <w:div w:id="1600986065">
      <w:bodyDiv w:val="1"/>
      <w:marLeft w:val="0"/>
      <w:marRight w:val="0"/>
      <w:marTop w:val="0"/>
      <w:marBottom w:val="0"/>
      <w:divBdr>
        <w:top w:val="none" w:sz="0" w:space="0" w:color="auto"/>
        <w:left w:val="none" w:sz="0" w:space="0" w:color="auto"/>
        <w:bottom w:val="none" w:sz="0" w:space="0" w:color="auto"/>
        <w:right w:val="none" w:sz="0" w:space="0" w:color="auto"/>
      </w:divBdr>
    </w:div>
    <w:div w:id="2036424615">
      <w:bodyDiv w:val="1"/>
      <w:marLeft w:val="0"/>
      <w:marRight w:val="0"/>
      <w:marTop w:val="0"/>
      <w:marBottom w:val="0"/>
      <w:divBdr>
        <w:top w:val="none" w:sz="0" w:space="0" w:color="auto"/>
        <w:left w:val="none" w:sz="0" w:space="0" w:color="auto"/>
        <w:bottom w:val="none" w:sz="0" w:space="0" w:color="auto"/>
        <w:right w:val="none" w:sz="0" w:space="0" w:color="auto"/>
      </w:divBdr>
    </w:div>
    <w:div w:id="21389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8158-A4C2-431B-B649-B1C598E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3461</Words>
  <Characters>18693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dc:creator>
  <cp:lastModifiedBy>Cliente</cp:lastModifiedBy>
  <cp:revision>6</cp:revision>
  <dcterms:created xsi:type="dcterms:W3CDTF">2014-08-01T04:41:00Z</dcterms:created>
  <dcterms:modified xsi:type="dcterms:W3CDTF">2015-01-18T12:08:00Z</dcterms:modified>
</cp:coreProperties>
</file>