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532" w:rsidRDefault="00A12532" w:rsidP="00461E73">
      <w:pPr>
        <w:spacing w:after="0" w:line="240" w:lineRule="auto"/>
        <w:jc w:val="center"/>
        <w:rPr>
          <w:rFonts w:ascii="Arial" w:hAnsi="Arial" w:cs="Arial"/>
          <w:b/>
          <w:sz w:val="24"/>
          <w:szCs w:val="24"/>
        </w:rPr>
      </w:pPr>
      <w:bookmarkStart w:id="0" w:name="_GoBack"/>
      <w:r w:rsidRPr="005560EC">
        <w:rPr>
          <w:rFonts w:ascii="Arial" w:hAnsi="Arial" w:cs="Arial"/>
          <w:b/>
          <w:sz w:val="24"/>
          <w:szCs w:val="24"/>
        </w:rPr>
        <w:t>ATENÇÃO INTEGRAL AS DOENÇAS PREVALENTES NA INFÂNCIA (AIDPI) COM ENFOQUE NA ATENÇÃO BÁSICA</w:t>
      </w:r>
    </w:p>
    <w:p w:rsidR="00A12532" w:rsidRDefault="00A12532" w:rsidP="00461E73">
      <w:pPr>
        <w:spacing w:after="0" w:line="240" w:lineRule="auto"/>
        <w:jc w:val="center"/>
        <w:rPr>
          <w:rFonts w:ascii="Arial" w:hAnsi="Arial" w:cs="Arial"/>
          <w:b/>
          <w:sz w:val="24"/>
          <w:szCs w:val="24"/>
        </w:rPr>
      </w:pPr>
    </w:p>
    <w:p w:rsidR="00B26183" w:rsidRPr="00B26183" w:rsidRDefault="005922E9" w:rsidP="00461E73">
      <w:pPr>
        <w:spacing w:after="0" w:line="240" w:lineRule="auto"/>
        <w:jc w:val="right"/>
        <w:rPr>
          <w:rFonts w:ascii="Arial" w:hAnsi="Arial" w:cs="Arial"/>
          <w:sz w:val="20"/>
          <w:szCs w:val="20"/>
        </w:rPr>
      </w:pPr>
      <w:r w:rsidRPr="00B26183">
        <w:rPr>
          <w:rFonts w:ascii="Arial" w:hAnsi="Arial" w:cs="Arial"/>
          <w:sz w:val="20"/>
          <w:szCs w:val="20"/>
        </w:rPr>
        <w:t>Jessivan</w:t>
      </w:r>
      <w:r w:rsidR="008F41B2">
        <w:rPr>
          <w:rFonts w:ascii="Arial" w:hAnsi="Arial" w:cs="Arial"/>
          <w:sz w:val="20"/>
          <w:szCs w:val="20"/>
        </w:rPr>
        <w:t xml:space="preserve">Souza </w:t>
      </w:r>
      <w:r w:rsidRPr="00B26183">
        <w:rPr>
          <w:rFonts w:ascii="Arial" w:hAnsi="Arial" w:cs="Arial"/>
          <w:sz w:val="20"/>
          <w:szCs w:val="20"/>
        </w:rPr>
        <w:t>Bezerra</w:t>
      </w:r>
      <w:r w:rsidR="00B26183" w:rsidRPr="00B26183">
        <w:rPr>
          <w:rStyle w:val="Refdenotaderodap"/>
          <w:rFonts w:ascii="Arial" w:hAnsi="Arial" w:cs="Arial"/>
          <w:sz w:val="20"/>
          <w:szCs w:val="20"/>
        </w:rPr>
        <w:footnoteReference w:id="1"/>
      </w:r>
    </w:p>
    <w:p w:rsidR="00A12532" w:rsidRPr="00B26183" w:rsidRDefault="00A12532" w:rsidP="00461E73">
      <w:pPr>
        <w:spacing w:after="0" w:line="240" w:lineRule="auto"/>
        <w:jc w:val="right"/>
        <w:rPr>
          <w:rFonts w:ascii="Arial" w:hAnsi="Arial" w:cs="Arial"/>
          <w:sz w:val="20"/>
          <w:szCs w:val="20"/>
        </w:rPr>
      </w:pPr>
      <w:r w:rsidRPr="00B26183">
        <w:rPr>
          <w:rFonts w:ascii="Arial" w:hAnsi="Arial" w:cs="Arial"/>
          <w:sz w:val="20"/>
          <w:szCs w:val="20"/>
        </w:rPr>
        <w:t>Camila Manoela de Andrade Neto</w:t>
      </w:r>
      <w:r w:rsidR="00B26183" w:rsidRPr="00B26183">
        <w:rPr>
          <w:rStyle w:val="Refdenotaderodap"/>
          <w:rFonts w:ascii="Arial" w:hAnsi="Arial" w:cs="Arial"/>
          <w:sz w:val="20"/>
          <w:szCs w:val="20"/>
        </w:rPr>
        <w:footnoteReference w:id="2"/>
      </w:r>
    </w:p>
    <w:p w:rsidR="00A12532" w:rsidRPr="00B26183" w:rsidRDefault="00A12532" w:rsidP="00461E73">
      <w:pPr>
        <w:spacing w:after="0" w:line="240" w:lineRule="auto"/>
        <w:jc w:val="right"/>
        <w:rPr>
          <w:rFonts w:ascii="Arial" w:hAnsi="Arial" w:cs="Arial"/>
          <w:sz w:val="20"/>
          <w:szCs w:val="20"/>
        </w:rPr>
      </w:pPr>
      <w:r w:rsidRPr="00B26183">
        <w:rPr>
          <w:rFonts w:ascii="Arial" w:hAnsi="Arial" w:cs="Arial"/>
          <w:sz w:val="20"/>
          <w:szCs w:val="20"/>
        </w:rPr>
        <w:t>Daniele Patricio Costa</w:t>
      </w:r>
      <w:r w:rsidR="00B26183" w:rsidRPr="00B26183">
        <w:rPr>
          <w:rStyle w:val="Refdenotaderodap"/>
          <w:rFonts w:ascii="Arial" w:hAnsi="Arial" w:cs="Arial"/>
          <w:sz w:val="20"/>
          <w:szCs w:val="20"/>
        </w:rPr>
        <w:footnoteReference w:id="3"/>
      </w:r>
    </w:p>
    <w:p w:rsidR="00A12532" w:rsidRPr="00B26183" w:rsidRDefault="00A12532" w:rsidP="00461E73">
      <w:pPr>
        <w:spacing w:after="0" w:line="240" w:lineRule="auto"/>
        <w:jc w:val="right"/>
        <w:rPr>
          <w:rFonts w:ascii="Arial" w:hAnsi="Arial" w:cs="Arial"/>
          <w:sz w:val="20"/>
          <w:szCs w:val="20"/>
        </w:rPr>
      </w:pPr>
      <w:r w:rsidRPr="00B26183">
        <w:rPr>
          <w:rFonts w:ascii="Arial" w:hAnsi="Arial" w:cs="Arial"/>
          <w:sz w:val="20"/>
          <w:szCs w:val="20"/>
        </w:rPr>
        <w:t>Gabriel</w:t>
      </w:r>
      <w:r w:rsidR="00B11A6F">
        <w:rPr>
          <w:rFonts w:ascii="Arial" w:hAnsi="Arial" w:cs="Arial"/>
          <w:sz w:val="20"/>
          <w:szCs w:val="20"/>
        </w:rPr>
        <w:t>la Pereira de Sous</w:t>
      </w:r>
      <w:r w:rsidRPr="00B26183">
        <w:rPr>
          <w:rFonts w:ascii="Arial" w:hAnsi="Arial" w:cs="Arial"/>
          <w:sz w:val="20"/>
          <w:szCs w:val="20"/>
        </w:rPr>
        <w:t>a</w:t>
      </w:r>
      <w:r w:rsidR="00B26183" w:rsidRPr="00B26183">
        <w:rPr>
          <w:rStyle w:val="Refdenotaderodap"/>
          <w:rFonts w:ascii="Arial" w:hAnsi="Arial" w:cs="Arial"/>
          <w:sz w:val="20"/>
          <w:szCs w:val="20"/>
        </w:rPr>
        <w:footnoteReference w:id="4"/>
      </w:r>
    </w:p>
    <w:p w:rsidR="00A12532" w:rsidRPr="00B26183" w:rsidRDefault="00A12532" w:rsidP="00461E73">
      <w:pPr>
        <w:spacing w:after="0" w:line="240" w:lineRule="auto"/>
        <w:jc w:val="right"/>
        <w:rPr>
          <w:rFonts w:ascii="Arial" w:hAnsi="Arial" w:cs="Arial"/>
          <w:sz w:val="20"/>
          <w:szCs w:val="20"/>
        </w:rPr>
      </w:pPr>
      <w:r w:rsidRPr="00B26183">
        <w:rPr>
          <w:rFonts w:ascii="Arial" w:hAnsi="Arial" w:cs="Arial"/>
          <w:sz w:val="20"/>
          <w:szCs w:val="20"/>
        </w:rPr>
        <w:t>GlecyGelma Araújo Vital</w:t>
      </w:r>
      <w:r w:rsidR="00B26183" w:rsidRPr="00B26183">
        <w:rPr>
          <w:rStyle w:val="Refdenotaderodap"/>
          <w:rFonts w:ascii="Arial" w:hAnsi="Arial" w:cs="Arial"/>
          <w:sz w:val="20"/>
          <w:szCs w:val="20"/>
        </w:rPr>
        <w:footnoteReference w:id="5"/>
      </w:r>
    </w:p>
    <w:p w:rsidR="00A12532" w:rsidRPr="00B26183" w:rsidRDefault="003A22DC" w:rsidP="00461E73">
      <w:pPr>
        <w:spacing w:after="0" w:line="240" w:lineRule="auto"/>
        <w:jc w:val="right"/>
        <w:rPr>
          <w:rFonts w:ascii="Arial" w:hAnsi="Arial" w:cs="Arial"/>
          <w:sz w:val="20"/>
          <w:szCs w:val="20"/>
        </w:rPr>
      </w:pPr>
      <w:r>
        <w:rPr>
          <w:rFonts w:ascii="Arial" w:hAnsi="Arial" w:cs="Arial"/>
          <w:sz w:val="20"/>
          <w:szCs w:val="20"/>
        </w:rPr>
        <w:t xml:space="preserve"> Mé</w:t>
      </w:r>
      <w:r w:rsidR="00A12532" w:rsidRPr="00B26183">
        <w:rPr>
          <w:rFonts w:ascii="Arial" w:hAnsi="Arial" w:cs="Arial"/>
          <w:sz w:val="20"/>
          <w:szCs w:val="20"/>
        </w:rPr>
        <w:t>rcia Mayara Brito Resplandes</w:t>
      </w:r>
      <w:r w:rsidR="00B26183" w:rsidRPr="00B26183">
        <w:rPr>
          <w:rStyle w:val="Refdenotaderodap"/>
          <w:rFonts w:ascii="Arial" w:hAnsi="Arial" w:cs="Arial"/>
          <w:sz w:val="20"/>
          <w:szCs w:val="20"/>
        </w:rPr>
        <w:footnoteReference w:id="6"/>
      </w:r>
    </w:p>
    <w:p w:rsidR="00A12532" w:rsidRPr="00B26183" w:rsidRDefault="00A12532" w:rsidP="00461E73">
      <w:pPr>
        <w:spacing w:after="0" w:line="240" w:lineRule="auto"/>
        <w:jc w:val="right"/>
        <w:rPr>
          <w:rFonts w:ascii="Arial" w:hAnsi="Arial" w:cs="Arial"/>
          <w:sz w:val="20"/>
          <w:szCs w:val="20"/>
        </w:rPr>
      </w:pPr>
      <w:r w:rsidRPr="00B26183">
        <w:rPr>
          <w:rFonts w:ascii="Arial" w:hAnsi="Arial" w:cs="Arial"/>
          <w:sz w:val="20"/>
          <w:szCs w:val="20"/>
        </w:rPr>
        <w:t xml:space="preserve"> Myllena Souza Rocha</w:t>
      </w:r>
      <w:r w:rsidR="00B26183" w:rsidRPr="00B26183">
        <w:rPr>
          <w:rStyle w:val="Refdenotaderodap"/>
          <w:rFonts w:ascii="Arial" w:hAnsi="Arial" w:cs="Arial"/>
          <w:sz w:val="20"/>
          <w:szCs w:val="20"/>
        </w:rPr>
        <w:footnoteReference w:id="7"/>
      </w:r>
    </w:p>
    <w:p w:rsidR="00A12532" w:rsidRDefault="00A12532" w:rsidP="00461E73">
      <w:pPr>
        <w:spacing w:after="0" w:line="240" w:lineRule="auto"/>
        <w:jc w:val="right"/>
        <w:rPr>
          <w:rFonts w:ascii="Arial" w:hAnsi="Arial" w:cs="Arial"/>
          <w:sz w:val="20"/>
          <w:szCs w:val="20"/>
        </w:rPr>
      </w:pPr>
      <w:r w:rsidRPr="00B26183">
        <w:rPr>
          <w:rFonts w:ascii="Arial" w:hAnsi="Arial" w:cs="Arial"/>
          <w:sz w:val="20"/>
          <w:szCs w:val="20"/>
        </w:rPr>
        <w:t xml:space="preserve"> Romário Dos Santos Franco</w:t>
      </w:r>
      <w:r w:rsidR="00B26183" w:rsidRPr="00B26183">
        <w:rPr>
          <w:rStyle w:val="Refdenotaderodap"/>
          <w:rFonts w:ascii="Arial" w:hAnsi="Arial" w:cs="Arial"/>
          <w:sz w:val="20"/>
          <w:szCs w:val="20"/>
        </w:rPr>
        <w:footnoteReference w:id="8"/>
      </w:r>
    </w:p>
    <w:p w:rsidR="00A12532" w:rsidRPr="00B26183" w:rsidRDefault="00A12532" w:rsidP="00BF39A0">
      <w:pPr>
        <w:spacing w:after="0" w:line="240" w:lineRule="auto"/>
        <w:rPr>
          <w:rFonts w:ascii="Arial" w:hAnsi="Arial" w:cs="Arial"/>
          <w:b/>
          <w:sz w:val="20"/>
          <w:szCs w:val="20"/>
        </w:rPr>
      </w:pPr>
    </w:p>
    <w:p w:rsidR="0051325F" w:rsidRPr="0027132D" w:rsidRDefault="0051325F" w:rsidP="00461E73">
      <w:pPr>
        <w:spacing w:after="0" w:line="240" w:lineRule="auto"/>
        <w:jc w:val="right"/>
        <w:rPr>
          <w:rFonts w:ascii="Arial" w:hAnsi="Arial" w:cs="Arial"/>
          <w:b/>
          <w:i/>
          <w:sz w:val="20"/>
          <w:szCs w:val="20"/>
        </w:rPr>
      </w:pPr>
      <w:r w:rsidRPr="0027132D">
        <w:rPr>
          <w:rStyle w:val="whole-read-more"/>
          <w:rFonts w:ascii="Arial" w:hAnsi="Arial" w:cs="Arial"/>
          <w:i/>
          <w:sz w:val="20"/>
          <w:szCs w:val="20"/>
          <w:shd w:val="clear" w:color="auto" w:fill="FFFFFF"/>
        </w:rPr>
        <w:t>“Se a gente quiser modificar alguma coisa, é pelas crianças que devemos começar. Devemos respeitar e educar nossas crianças para que o futuro das nações e do planeta seja digno.”</w:t>
      </w:r>
      <w:r w:rsidRPr="0027132D">
        <w:rPr>
          <w:rStyle w:val="apple-converted-space"/>
          <w:rFonts w:ascii="Arial" w:hAnsi="Arial" w:cs="Arial"/>
          <w:i/>
          <w:sz w:val="20"/>
          <w:szCs w:val="20"/>
          <w:shd w:val="clear" w:color="auto" w:fill="FFFFFF"/>
        </w:rPr>
        <w:t> </w:t>
      </w:r>
      <w:r w:rsidRPr="0027132D">
        <w:rPr>
          <w:rFonts w:ascii="Arial" w:hAnsi="Arial" w:cs="Arial"/>
          <w:i/>
          <w:sz w:val="20"/>
          <w:szCs w:val="20"/>
        </w:rPr>
        <w:br/>
      </w:r>
      <w:r w:rsidR="006A459C" w:rsidRPr="0027132D">
        <w:rPr>
          <w:rStyle w:val="CitaoHTML"/>
          <w:rFonts w:ascii="Arial" w:hAnsi="Arial" w:cs="Arial"/>
          <w:i w:val="0"/>
          <w:sz w:val="20"/>
          <w:szCs w:val="20"/>
          <w:shd w:val="clear" w:color="auto" w:fill="FFFFFF"/>
        </w:rPr>
        <w:t>(</w:t>
      </w:r>
      <w:hyperlink r:id="rId8" w:history="1">
        <w:r w:rsidRPr="0027132D">
          <w:rPr>
            <w:rStyle w:val="Hyperlink"/>
            <w:rFonts w:ascii="Arial" w:hAnsi="Arial" w:cs="Arial"/>
            <w:i/>
            <w:color w:val="auto"/>
            <w:sz w:val="20"/>
            <w:szCs w:val="20"/>
            <w:u w:val="none"/>
            <w:shd w:val="clear" w:color="auto" w:fill="FFFFFF"/>
          </w:rPr>
          <w:t>Ayrton Senna</w:t>
        </w:r>
      </w:hyperlink>
      <w:r w:rsidR="006A459C" w:rsidRPr="0027132D">
        <w:rPr>
          <w:rStyle w:val="CitaoHTML"/>
          <w:rFonts w:ascii="Arial" w:hAnsi="Arial" w:cs="Arial"/>
          <w:i w:val="0"/>
          <w:sz w:val="20"/>
          <w:szCs w:val="20"/>
          <w:shd w:val="clear" w:color="auto" w:fill="FFFFFF"/>
        </w:rPr>
        <w:t>)</w:t>
      </w:r>
    </w:p>
    <w:p w:rsidR="00461E73" w:rsidRDefault="0006512E" w:rsidP="00461E73">
      <w:pPr>
        <w:spacing w:after="0" w:line="240" w:lineRule="auto"/>
        <w:rPr>
          <w:rFonts w:ascii="Arial" w:hAnsi="Arial" w:cs="Arial"/>
          <w:b/>
          <w:sz w:val="24"/>
          <w:szCs w:val="24"/>
        </w:rPr>
      </w:pPr>
      <w:r w:rsidRPr="0027132D">
        <w:rPr>
          <w:rFonts w:ascii="Arial" w:hAnsi="Arial" w:cs="Arial"/>
          <w:b/>
          <w:sz w:val="24"/>
          <w:szCs w:val="24"/>
        </w:rPr>
        <w:t>RESUMO</w:t>
      </w:r>
    </w:p>
    <w:p w:rsidR="00A12532" w:rsidRPr="0027132D" w:rsidRDefault="00A12532" w:rsidP="00461E73">
      <w:pPr>
        <w:spacing w:after="0" w:line="240" w:lineRule="auto"/>
        <w:rPr>
          <w:rFonts w:ascii="Arial" w:hAnsi="Arial" w:cs="Arial"/>
          <w:b/>
          <w:sz w:val="24"/>
          <w:szCs w:val="24"/>
        </w:rPr>
      </w:pPr>
    </w:p>
    <w:p w:rsidR="00466BD9" w:rsidRDefault="00A56629" w:rsidP="00BF39A0">
      <w:pPr>
        <w:pStyle w:val="PargrafodaLista"/>
        <w:spacing w:after="0" w:line="240" w:lineRule="auto"/>
        <w:ind w:left="0"/>
        <w:jc w:val="both"/>
        <w:rPr>
          <w:rFonts w:ascii="Arial" w:hAnsi="Arial" w:cs="Arial"/>
          <w:color w:val="000000"/>
          <w:sz w:val="24"/>
          <w:szCs w:val="24"/>
        </w:rPr>
      </w:pPr>
      <w:r w:rsidRPr="0051325F">
        <w:rPr>
          <w:rFonts w:ascii="Arial" w:hAnsi="Arial" w:cs="Arial"/>
          <w:sz w:val="24"/>
          <w:szCs w:val="24"/>
        </w:rPr>
        <w:t>A infância</w:t>
      </w:r>
      <w:r w:rsidRPr="00616792">
        <w:rPr>
          <w:rFonts w:ascii="Arial" w:hAnsi="Arial" w:cs="Arial"/>
          <w:sz w:val="24"/>
          <w:szCs w:val="24"/>
        </w:rPr>
        <w:t xml:space="preserve"> é um momento em que se desenvolve grande parte das potencialidades humanas</w:t>
      </w:r>
      <w:r>
        <w:rPr>
          <w:rFonts w:ascii="Arial" w:hAnsi="Arial" w:cs="Arial"/>
          <w:sz w:val="24"/>
          <w:szCs w:val="24"/>
        </w:rPr>
        <w:t xml:space="preserve">, sendo que </w:t>
      </w:r>
      <w:r>
        <w:rPr>
          <w:rFonts w:ascii="Arial" w:eastAsia="CheltenhamStd-Light" w:hAnsi="Arial" w:cs="Arial"/>
          <w:sz w:val="24"/>
          <w:szCs w:val="24"/>
        </w:rPr>
        <w:t>a</w:t>
      </w:r>
      <w:r w:rsidRPr="00A85B26">
        <w:rPr>
          <w:rFonts w:ascii="Arial" w:eastAsia="CheltenhamStd-Light" w:hAnsi="Arial" w:cs="Arial"/>
          <w:sz w:val="24"/>
          <w:szCs w:val="24"/>
        </w:rPr>
        <w:t xml:space="preserve"> mortalidade infantil e destacada historicamente como um grave problema social, </w:t>
      </w:r>
      <w:r>
        <w:rPr>
          <w:rFonts w:ascii="Arial" w:eastAsia="CheltenhamStd-Light" w:hAnsi="Arial" w:cs="Arial"/>
          <w:sz w:val="24"/>
          <w:szCs w:val="24"/>
        </w:rPr>
        <w:t>a mesma é</w:t>
      </w:r>
      <w:r w:rsidRPr="00A85B26">
        <w:rPr>
          <w:rFonts w:ascii="Arial" w:eastAsia="CheltenhamStd-Light" w:hAnsi="Arial" w:cs="Arial"/>
          <w:sz w:val="24"/>
          <w:szCs w:val="24"/>
        </w:rPr>
        <w:t xml:space="preserve"> um indicador capaz de refletir as condições de vida e os níveis de saúde e de desenvolvimento socioeconômico de uma comunidade.</w:t>
      </w:r>
      <w:r w:rsidR="0093549B">
        <w:rPr>
          <w:rFonts w:ascii="Arial" w:eastAsia="CheltenhamStd-Light" w:hAnsi="Arial" w:cs="Arial"/>
          <w:sz w:val="24"/>
          <w:szCs w:val="24"/>
        </w:rPr>
        <w:t xml:space="preserve"> </w:t>
      </w:r>
      <w:r w:rsidR="00445768">
        <w:rPr>
          <w:rFonts w:ascii="Arial" w:hAnsi="Arial" w:cs="Arial"/>
          <w:color w:val="000000"/>
          <w:sz w:val="24"/>
          <w:szCs w:val="24"/>
        </w:rPr>
        <w:t>T</w:t>
      </w:r>
      <w:r w:rsidR="00445768" w:rsidRPr="00242863">
        <w:rPr>
          <w:rFonts w:ascii="Arial" w:hAnsi="Arial" w:cs="Arial"/>
          <w:color w:val="000000"/>
          <w:sz w:val="24"/>
          <w:szCs w:val="24"/>
        </w:rPr>
        <w:t>odos os dias, muitas crianças morrem no mundo inteiro vítimas de doenças prevalentes na infância, tais como diarreia, desnutrição, anemia, desidratação e infecções respiratórias, sobretudo nos países em desenvolvimento.</w:t>
      </w:r>
      <w:r w:rsidR="00445768">
        <w:rPr>
          <w:rFonts w:ascii="Arial" w:hAnsi="Arial" w:cs="Arial"/>
          <w:color w:val="000000"/>
          <w:sz w:val="24"/>
          <w:szCs w:val="24"/>
        </w:rPr>
        <w:t xml:space="preserve"> </w:t>
      </w:r>
      <w:r w:rsidR="0093549B">
        <w:rPr>
          <w:rFonts w:ascii="Arial" w:eastAsia="CheltenhamStd-Light" w:hAnsi="Arial" w:cs="Arial"/>
          <w:sz w:val="24"/>
          <w:szCs w:val="24"/>
        </w:rPr>
        <w:t xml:space="preserve">O </w:t>
      </w:r>
      <w:r w:rsidR="0093549B">
        <w:rPr>
          <w:rFonts w:ascii="Arial" w:hAnsi="Arial" w:cs="Arial"/>
          <w:sz w:val="24"/>
          <w:szCs w:val="24"/>
        </w:rPr>
        <w:t>o</w:t>
      </w:r>
      <w:r w:rsidRPr="0093549B">
        <w:rPr>
          <w:rFonts w:ascii="Arial" w:hAnsi="Arial" w:cs="Arial"/>
          <w:sz w:val="24"/>
          <w:szCs w:val="24"/>
        </w:rPr>
        <w:t>bjetivo</w:t>
      </w:r>
      <w:r>
        <w:rPr>
          <w:rFonts w:ascii="Arial" w:hAnsi="Arial" w:cs="Arial"/>
          <w:sz w:val="24"/>
          <w:szCs w:val="24"/>
        </w:rPr>
        <w:t xml:space="preserve"> desse estudo é a</w:t>
      </w:r>
      <w:r w:rsidRPr="005560EC">
        <w:rPr>
          <w:rFonts w:ascii="Arial" w:hAnsi="Arial" w:cs="Arial"/>
          <w:sz w:val="24"/>
          <w:szCs w:val="24"/>
        </w:rPr>
        <w:t>nalisar o funcionamento da estratégia AIDPI direcionado à atenção básica</w:t>
      </w:r>
      <w:r>
        <w:rPr>
          <w:rFonts w:ascii="Arial" w:hAnsi="Arial" w:cs="Arial"/>
          <w:sz w:val="24"/>
          <w:szCs w:val="24"/>
        </w:rPr>
        <w:t xml:space="preserve"> na cidade de Imperatriz-Ma</w:t>
      </w:r>
      <w:r w:rsidR="0093549B">
        <w:rPr>
          <w:rFonts w:ascii="Arial" w:hAnsi="Arial" w:cs="Arial"/>
          <w:sz w:val="24"/>
          <w:szCs w:val="24"/>
        </w:rPr>
        <w:t xml:space="preserve">. </w:t>
      </w:r>
      <w:r w:rsidR="0093549B">
        <w:rPr>
          <w:rFonts w:ascii="Arial" w:hAnsi="Arial" w:cs="Arial"/>
          <w:sz w:val="24"/>
          <w:szCs w:val="24"/>
          <w:bdr w:val="none" w:sz="0" w:space="0" w:color="auto" w:frame="1"/>
        </w:rPr>
        <w:t>T</w:t>
      </w:r>
      <w:r w:rsidRPr="005560EC">
        <w:rPr>
          <w:rFonts w:ascii="Arial" w:hAnsi="Arial" w:cs="Arial"/>
          <w:sz w:val="24"/>
          <w:szCs w:val="24"/>
          <w:bdr w:val="none" w:sz="0" w:space="0" w:color="auto" w:frame="1"/>
        </w:rPr>
        <w:t>rata-se de uma pesquisa de caráter investig</w:t>
      </w:r>
      <w:r>
        <w:rPr>
          <w:rFonts w:ascii="Arial" w:hAnsi="Arial" w:cs="Arial"/>
          <w:sz w:val="24"/>
          <w:szCs w:val="24"/>
          <w:bdr w:val="none" w:sz="0" w:space="0" w:color="auto" w:frame="1"/>
        </w:rPr>
        <w:t>ativo e de natureza quantitativa</w:t>
      </w:r>
      <w:r w:rsidRPr="005560EC">
        <w:rPr>
          <w:rFonts w:ascii="Arial" w:hAnsi="Arial" w:cs="Arial"/>
          <w:sz w:val="24"/>
          <w:szCs w:val="24"/>
          <w:bdr w:val="none" w:sz="0" w:space="0" w:color="auto" w:frame="1"/>
        </w:rPr>
        <w:t>,</w:t>
      </w:r>
      <w:r>
        <w:rPr>
          <w:rFonts w:ascii="Arial" w:hAnsi="Arial" w:cs="Arial"/>
          <w:sz w:val="24"/>
          <w:szCs w:val="24"/>
          <w:bdr w:val="none" w:sz="0" w:space="0" w:color="auto" w:frame="1"/>
        </w:rPr>
        <w:t xml:space="preserve"> e foi</w:t>
      </w:r>
      <w:r w:rsidRPr="005560EC">
        <w:rPr>
          <w:rFonts w:ascii="Arial" w:hAnsi="Arial" w:cs="Arial"/>
          <w:sz w:val="24"/>
          <w:szCs w:val="24"/>
          <w:bdr w:val="none" w:sz="0" w:space="0" w:color="auto" w:frame="1"/>
        </w:rPr>
        <w:t xml:space="preserve"> realizada nos meses de </w:t>
      </w:r>
      <w:r>
        <w:rPr>
          <w:rFonts w:ascii="Arial" w:hAnsi="Arial" w:cs="Arial"/>
          <w:sz w:val="24"/>
          <w:szCs w:val="24"/>
          <w:bdr w:val="none" w:sz="0" w:space="0" w:color="auto" w:frame="1"/>
        </w:rPr>
        <w:t>setembro a novembro de 2014, na cidade em questão</w:t>
      </w:r>
      <w:r w:rsidR="00BB48F6">
        <w:rPr>
          <w:rFonts w:ascii="Arial" w:hAnsi="Arial" w:cs="Arial"/>
          <w:sz w:val="24"/>
          <w:szCs w:val="24"/>
          <w:bdr w:val="none" w:sz="0" w:space="0" w:color="auto" w:frame="1"/>
        </w:rPr>
        <w:t xml:space="preserve">. </w:t>
      </w:r>
      <w:r w:rsidR="00A9492F">
        <w:rPr>
          <w:rFonts w:ascii="Arial" w:hAnsi="Arial" w:cs="Arial"/>
          <w:color w:val="000000"/>
          <w:sz w:val="24"/>
          <w:szCs w:val="24"/>
        </w:rPr>
        <w:t>Os resultados encontrados foram de 86% feminino e 14% masculino.</w:t>
      </w:r>
      <w:r w:rsidR="00793478">
        <w:rPr>
          <w:rFonts w:ascii="Arial" w:hAnsi="Arial" w:cs="Arial"/>
          <w:color w:val="000000"/>
          <w:sz w:val="24"/>
          <w:szCs w:val="24"/>
        </w:rPr>
        <w:t xml:space="preserve"> Cerca de 73% dos profissionais afirmam que a estratégia abrange as necessidades do público alvo, enquanto 27% discordam. Quanto ao </w:t>
      </w:r>
      <w:r w:rsidR="00A9492F">
        <w:rPr>
          <w:rFonts w:ascii="Arial" w:hAnsi="Arial" w:cs="Arial"/>
          <w:color w:val="000000"/>
          <w:sz w:val="24"/>
          <w:szCs w:val="24"/>
        </w:rPr>
        <w:t>índice de capacitação dos profissionais,</w:t>
      </w:r>
      <w:r w:rsidR="00A16689">
        <w:rPr>
          <w:rFonts w:ascii="Arial" w:hAnsi="Arial" w:cs="Arial"/>
          <w:color w:val="000000"/>
          <w:sz w:val="24"/>
          <w:szCs w:val="24"/>
        </w:rPr>
        <w:t xml:space="preserve"> verificou-se que 80% são capacitados enquanto 20% não estão. Perante </w:t>
      </w:r>
      <w:r w:rsidR="00A9492F">
        <w:rPr>
          <w:rFonts w:ascii="Arial" w:hAnsi="Arial" w:cs="Arial"/>
          <w:color w:val="000000"/>
          <w:sz w:val="24"/>
          <w:szCs w:val="24"/>
        </w:rPr>
        <w:t>dificuldades</w:t>
      </w:r>
      <w:r w:rsidR="00A16689">
        <w:rPr>
          <w:rFonts w:ascii="Arial" w:hAnsi="Arial" w:cs="Arial"/>
          <w:color w:val="000000"/>
          <w:sz w:val="24"/>
          <w:szCs w:val="24"/>
        </w:rPr>
        <w:t xml:space="preserve"> encontradas</w:t>
      </w:r>
      <w:r w:rsidR="00A9492F">
        <w:rPr>
          <w:rFonts w:ascii="Arial" w:hAnsi="Arial" w:cs="Arial"/>
          <w:color w:val="000000"/>
          <w:sz w:val="24"/>
          <w:szCs w:val="24"/>
        </w:rPr>
        <w:t xml:space="preserve"> na sua utilização e a sua funcionalidade</w:t>
      </w:r>
      <w:r w:rsidR="00A16689">
        <w:rPr>
          <w:rFonts w:ascii="Arial" w:hAnsi="Arial" w:cs="Arial"/>
          <w:color w:val="000000"/>
          <w:sz w:val="24"/>
          <w:szCs w:val="24"/>
        </w:rPr>
        <w:t>, 32% afirmam que a não colaboração das mães é o principal fator.</w:t>
      </w:r>
      <w:r w:rsidR="00A9492F">
        <w:rPr>
          <w:rFonts w:ascii="Arial" w:hAnsi="Arial" w:cs="Arial"/>
          <w:color w:val="000000"/>
          <w:sz w:val="24"/>
          <w:szCs w:val="24"/>
        </w:rPr>
        <w:t xml:space="preserve"> </w:t>
      </w:r>
      <w:r w:rsidR="00775673">
        <w:rPr>
          <w:rFonts w:ascii="Arial" w:hAnsi="Arial" w:cs="Arial"/>
          <w:sz w:val="24"/>
          <w:szCs w:val="24"/>
        </w:rPr>
        <w:t>Dessa forma a fomentação de todos os recursos e principalmente o comprometimento do Poder Público Municipal no que tange à oferecer requisitos para que esse serviço seja oferecido com maior qualidade e assertividade. contemplando, diagnóstico, tratamento e principalmente prevenção</w:t>
      </w:r>
      <w:r w:rsidR="00BF39A0">
        <w:rPr>
          <w:rFonts w:ascii="Arial" w:hAnsi="Arial" w:cs="Arial"/>
          <w:sz w:val="24"/>
          <w:szCs w:val="24"/>
        </w:rPr>
        <w:t>.</w:t>
      </w:r>
    </w:p>
    <w:p w:rsidR="00BF39A0" w:rsidRDefault="00BF39A0" w:rsidP="00BF39A0">
      <w:pPr>
        <w:pStyle w:val="PargrafodaLista"/>
        <w:spacing w:after="0" w:line="240" w:lineRule="auto"/>
        <w:ind w:left="0"/>
        <w:jc w:val="both"/>
        <w:rPr>
          <w:rFonts w:ascii="Arial" w:hAnsi="Arial" w:cs="Arial"/>
          <w:color w:val="000000"/>
          <w:sz w:val="24"/>
          <w:szCs w:val="24"/>
        </w:rPr>
      </w:pPr>
    </w:p>
    <w:p w:rsidR="00BF39A0" w:rsidRDefault="00466BD9" w:rsidP="00BF39A0">
      <w:pPr>
        <w:pStyle w:val="PargrafodaLista"/>
        <w:spacing w:after="0" w:line="360" w:lineRule="auto"/>
        <w:ind w:left="0"/>
        <w:jc w:val="both"/>
        <w:rPr>
          <w:rFonts w:ascii="Arial" w:hAnsi="Arial" w:cs="Arial"/>
          <w:color w:val="000000"/>
          <w:sz w:val="24"/>
          <w:szCs w:val="24"/>
        </w:rPr>
      </w:pPr>
      <w:r w:rsidRPr="00466BD9">
        <w:rPr>
          <w:rFonts w:ascii="Arial" w:hAnsi="Arial" w:cs="Arial"/>
          <w:b/>
          <w:color w:val="000000"/>
          <w:sz w:val="24"/>
          <w:szCs w:val="24"/>
        </w:rPr>
        <w:t>Palavras-Chave:</w:t>
      </w:r>
      <w:r>
        <w:rPr>
          <w:rFonts w:ascii="Arial" w:hAnsi="Arial" w:cs="Arial"/>
          <w:color w:val="000000"/>
          <w:sz w:val="24"/>
          <w:szCs w:val="24"/>
        </w:rPr>
        <w:t xml:space="preserve"> AIDPI. Saúde da Criança. Doenças Prevalentes. </w:t>
      </w:r>
    </w:p>
    <w:p w:rsidR="0024468F" w:rsidRPr="00BF39A0" w:rsidRDefault="00FA190D" w:rsidP="00BF39A0">
      <w:pPr>
        <w:pStyle w:val="PargrafodaLista"/>
        <w:spacing w:after="0" w:line="360" w:lineRule="auto"/>
        <w:ind w:left="0"/>
        <w:jc w:val="both"/>
        <w:rPr>
          <w:rFonts w:ascii="Arial" w:hAnsi="Arial" w:cs="Arial"/>
          <w:sz w:val="24"/>
          <w:szCs w:val="24"/>
          <w:bdr w:val="none" w:sz="0" w:space="0" w:color="auto" w:frame="1"/>
        </w:rPr>
      </w:pPr>
      <w:r>
        <w:rPr>
          <w:rFonts w:ascii="Arial" w:hAnsi="Arial" w:cs="Arial"/>
          <w:b/>
          <w:sz w:val="24"/>
          <w:szCs w:val="24"/>
        </w:rPr>
        <w:lastRenderedPageBreak/>
        <w:t xml:space="preserve">1 </w:t>
      </w:r>
      <w:r w:rsidR="00461E73" w:rsidRPr="00217858">
        <w:rPr>
          <w:rFonts w:ascii="Arial" w:hAnsi="Arial" w:cs="Arial"/>
          <w:b/>
          <w:sz w:val="24"/>
          <w:szCs w:val="24"/>
        </w:rPr>
        <w:t>INTRODUÇÃO</w:t>
      </w:r>
    </w:p>
    <w:p w:rsidR="00A12532" w:rsidRPr="00A85B26" w:rsidRDefault="00D84E63" w:rsidP="00461E73">
      <w:pPr>
        <w:autoSpaceDE w:val="0"/>
        <w:autoSpaceDN w:val="0"/>
        <w:adjustRightInd w:val="0"/>
        <w:spacing w:after="0" w:line="360" w:lineRule="auto"/>
        <w:ind w:firstLine="1134"/>
        <w:jc w:val="both"/>
        <w:rPr>
          <w:rFonts w:ascii="Arial" w:eastAsia="CheltenhamStd-Light" w:hAnsi="Arial" w:cs="Arial"/>
          <w:sz w:val="24"/>
          <w:szCs w:val="24"/>
        </w:rPr>
      </w:pPr>
      <w:r>
        <w:rPr>
          <w:rFonts w:ascii="Arial" w:eastAsia="CheltenhamStd-Light" w:hAnsi="Arial" w:cs="Arial"/>
          <w:sz w:val="24"/>
          <w:szCs w:val="24"/>
        </w:rPr>
        <w:t>A mortalidade infantil é</w:t>
      </w:r>
      <w:r w:rsidR="00A12532" w:rsidRPr="00A85B26">
        <w:rPr>
          <w:rFonts w:ascii="Arial" w:eastAsia="CheltenhamStd-Light" w:hAnsi="Arial" w:cs="Arial"/>
          <w:sz w:val="24"/>
          <w:szCs w:val="24"/>
        </w:rPr>
        <w:t xml:space="preserve"> destacada historicamente como um grave problema social, </w:t>
      </w:r>
      <w:r w:rsidR="00217858">
        <w:rPr>
          <w:rFonts w:ascii="Arial" w:eastAsia="CheltenhamStd-Light" w:hAnsi="Arial" w:cs="Arial"/>
          <w:sz w:val="24"/>
          <w:szCs w:val="24"/>
        </w:rPr>
        <w:t>a mesma é</w:t>
      </w:r>
      <w:r w:rsidR="00A12532" w:rsidRPr="00A85B26">
        <w:rPr>
          <w:rFonts w:ascii="Arial" w:eastAsia="CheltenhamStd-Light" w:hAnsi="Arial" w:cs="Arial"/>
          <w:sz w:val="24"/>
          <w:szCs w:val="24"/>
        </w:rPr>
        <w:t xml:space="preserve"> um indicador capaz de refletir as condições de vida e os níveis de saúde e de desenvolvimento socioeconômico de uma comunidade. Com base nisso foi evidenciado a necessidade de formulação e execução de políticas públicas pautadas em intervenções múltiplas e complexas para a sua redução</w:t>
      </w:r>
      <w:r w:rsidR="00217858">
        <w:rPr>
          <w:rFonts w:ascii="Arial" w:eastAsia="CheltenhamStd-Light" w:hAnsi="Arial" w:cs="Arial"/>
          <w:sz w:val="24"/>
          <w:szCs w:val="24"/>
        </w:rPr>
        <w:t xml:space="preserve"> (MOREIRA, 2012)</w:t>
      </w:r>
      <w:r w:rsidR="00A12532" w:rsidRPr="00A85B26">
        <w:rPr>
          <w:rFonts w:ascii="Arial" w:eastAsia="CheltenhamStd-Light" w:hAnsi="Arial" w:cs="Arial"/>
          <w:sz w:val="24"/>
          <w:szCs w:val="24"/>
        </w:rPr>
        <w:t>.</w:t>
      </w:r>
    </w:p>
    <w:p w:rsidR="00E071D4" w:rsidRDefault="00E071D4" w:rsidP="00461E73">
      <w:pPr>
        <w:autoSpaceDE w:val="0"/>
        <w:autoSpaceDN w:val="0"/>
        <w:adjustRightInd w:val="0"/>
        <w:spacing w:after="0" w:line="360" w:lineRule="auto"/>
        <w:ind w:firstLine="1134"/>
        <w:jc w:val="both"/>
        <w:rPr>
          <w:rFonts w:ascii="Arial" w:hAnsi="Arial" w:cs="Arial"/>
          <w:sz w:val="24"/>
          <w:szCs w:val="24"/>
        </w:rPr>
      </w:pPr>
      <w:r w:rsidRPr="00A85B26">
        <w:rPr>
          <w:rFonts w:ascii="Arial" w:eastAsia="CheltenhamStd-Light" w:hAnsi="Arial" w:cs="Arial"/>
          <w:sz w:val="24"/>
          <w:szCs w:val="24"/>
        </w:rPr>
        <w:t xml:space="preserve">No ano de 1984 </w:t>
      </w:r>
      <w:r w:rsidRPr="00A85B26">
        <w:rPr>
          <w:rFonts w:ascii="Arial" w:hAnsi="Arial" w:cs="Arial"/>
          <w:sz w:val="24"/>
          <w:szCs w:val="24"/>
        </w:rPr>
        <w:t>foi criado pelo Ministério da Saúde (MS) o Programa de Atenção Integral à Saúde da Criança (PAISC</w:t>
      </w:r>
      <w:r w:rsidRPr="00A85B26">
        <w:rPr>
          <w:rFonts w:ascii="Arial" w:hAnsi="Arial" w:cs="Arial"/>
        </w:rPr>
        <w:t>)</w:t>
      </w:r>
      <w:r w:rsidRPr="00A85B26">
        <w:rPr>
          <w:rFonts w:ascii="Arial" w:hAnsi="Arial" w:cs="Arial"/>
          <w:sz w:val="24"/>
          <w:szCs w:val="24"/>
        </w:rPr>
        <w:t xml:space="preserve"> com objetivo de atuar sobre as principais causas de morbimortalidade infantil, com isso foram definidas: Ações Integradas de Saúde (AIS) transformadas em cinco programas: Programa Nacional de Imunização (PNI), Incentivo ao Aleitamento Materno e Orientações para o Desmame (PIAM), Acompanhamento do Crescimento e Desenvolvimento (PVCD), Assistência e Controle das Doenças Diarreicas (TRO) e o de Assistência e controle das Infecções Respiratórias (IRA). Com esses cinco programas de acordo com o M</w:t>
      </w:r>
      <w:r w:rsidR="00180B1F">
        <w:rPr>
          <w:rFonts w:ascii="Arial" w:hAnsi="Arial" w:cs="Arial"/>
          <w:sz w:val="24"/>
          <w:szCs w:val="24"/>
        </w:rPr>
        <w:t xml:space="preserve">inistério da </w:t>
      </w:r>
      <w:r w:rsidRPr="00A85B26">
        <w:rPr>
          <w:rFonts w:ascii="Arial" w:hAnsi="Arial" w:cs="Arial"/>
          <w:sz w:val="24"/>
          <w:szCs w:val="24"/>
        </w:rPr>
        <w:t>S</w:t>
      </w:r>
      <w:r w:rsidR="00180B1F">
        <w:rPr>
          <w:rFonts w:ascii="Arial" w:hAnsi="Arial" w:cs="Arial"/>
          <w:sz w:val="24"/>
          <w:szCs w:val="24"/>
        </w:rPr>
        <w:t>aúde</w:t>
      </w:r>
      <w:r w:rsidRPr="00A85B26">
        <w:rPr>
          <w:rFonts w:ascii="Arial" w:hAnsi="Arial" w:cs="Arial"/>
          <w:sz w:val="24"/>
          <w:szCs w:val="24"/>
        </w:rPr>
        <w:t xml:space="preserve"> o PAISC contribuiu para a redução da taxa de mortalidade infantil</w:t>
      </w:r>
      <w:r w:rsidR="00217858" w:rsidRPr="00A85B26">
        <w:rPr>
          <w:rFonts w:ascii="Arial" w:hAnsi="Arial" w:cs="Arial"/>
          <w:sz w:val="24"/>
          <w:szCs w:val="24"/>
        </w:rPr>
        <w:t>, pois</w:t>
      </w:r>
      <w:r w:rsidRPr="00A85B26">
        <w:rPr>
          <w:rFonts w:ascii="Arial" w:hAnsi="Arial" w:cs="Arial"/>
          <w:sz w:val="24"/>
          <w:szCs w:val="24"/>
        </w:rPr>
        <w:t xml:space="preserve"> a partir de sua implementação até início de 1990 a mesma caiu de 70.9 para 47.6 por 100</w:t>
      </w:r>
      <w:r w:rsidR="00217858">
        <w:rPr>
          <w:rFonts w:ascii="Arial" w:hAnsi="Arial" w:cs="Arial"/>
          <w:sz w:val="24"/>
          <w:szCs w:val="24"/>
        </w:rPr>
        <w:t xml:space="preserve"> Nascidos Vivos(</w:t>
      </w:r>
      <w:r w:rsidRPr="00A85B26">
        <w:rPr>
          <w:rFonts w:ascii="Arial" w:hAnsi="Arial" w:cs="Arial"/>
          <w:sz w:val="24"/>
          <w:szCs w:val="24"/>
        </w:rPr>
        <w:t>NV</w:t>
      </w:r>
      <w:r w:rsidR="00217858">
        <w:rPr>
          <w:rFonts w:ascii="Arial" w:hAnsi="Arial" w:cs="Arial"/>
          <w:sz w:val="24"/>
          <w:szCs w:val="24"/>
        </w:rPr>
        <w:t xml:space="preserve">) </w:t>
      </w:r>
      <w:r>
        <w:rPr>
          <w:rFonts w:ascii="Arial" w:hAnsi="Arial" w:cs="Arial"/>
          <w:sz w:val="24"/>
          <w:szCs w:val="24"/>
        </w:rPr>
        <w:t>(BRASIL, 2002)</w:t>
      </w:r>
      <w:r w:rsidRPr="00A85B26">
        <w:rPr>
          <w:rFonts w:ascii="Arial" w:hAnsi="Arial" w:cs="Arial"/>
          <w:sz w:val="24"/>
          <w:szCs w:val="24"/>
        </w:rPr>
        <w:t>.</w:t>
      </w:r>
    </w:p>
    <w:p w:rsidR="00A12532" w:rsidRDefault="00242863" w:rsidP="00461E73">
      <w:pPr>
        <w:spacing w:after="0" w:line="360" w:lineRule="auto"/>
        <w:ind w:firstLine="1134"/>
        <w:jc w:val="both"/>
        <w:rPr>
          <w:rFonts w:ascii="Arial" w:hAnsi="Arial" w:cs="Arial"/>
          <w:sz w:val="24"/>
          <w:szCs w:val="24"/>
        </w:rPr>
      </w:pPr>
      <w:r w:rsidRPr="00A85B26">
        <w:rPr>
          <w:rFonts w:ascii="Arial" w:hAnsi="Arial" w:cs="Arial"/>
          <w:sz w:val="24"/>
          <w:szCs w:val="24"/>
        </w:rPr>
        <w:t>Ainda tendo por base a mortalidade infantil, percebe-se, principalmente a partir da década de 90, que esse indicador passa a ter uma redução mais lenta indicando que somente as ações do PAISC não são mais suficientes. Isso pode ser explicado pelo fato de ter ocorrido uma mudança nos determinantes da taxa de mortalidade infantil, da diarreia e infecções respiratórias para as afecções perinatais</w:t>
      </w:r>
      <w:r>
        <w:rPr>
          <w:rFonts w:ascii="Arial" w:hAnsi="Arial" w:cs="Arial"/>
          <w:sz w:val="24"/>
          <w:szCs w:val="24"/>
        </w:rPr>
        <w:t xml:space="preserve"> (BRASIL, 200</w:t>
      </w:r>
      <w:r w:rsidR="005A446A">
        <w:rPr>
          <w:rFonts w:ascii="Arial" w:hAnsi="Arial" w:cs="Arial"/>
          <w:sz w:val="24"/>
          <w:szCs w:val="24"/>
        </w:rPr>
        <w:t>2</w:t>
      </w:r>
      <w:r>
        <w:rPr>
          <w:rFonts w:ascii="Arial" w:hAnsi="Arial" w:cs="Arial"/>
          <w:sz w:val="24"/>
          <w:szCs w:val="24"/>
        </w:rPr>
        <w:t>)</w:t>
      </w:r>
      <w:r w:rsidRPr="00A85B26">
        <w:rPr>
          <w:rFonts w:ascii="Arial" w:hAnsi="Arial" w:cs="Arial"/>
          <w:sz w:val="24"/>
          <w:szCs w:val="24"/>
        </w:rPr>
        <w:t>.</w:t>
      </w:r>
    </w:p>
    <w:p w:rsidR="00242863" w:rsidRDefault="00242863" w:rsidP="00461E73">
      <w:pPr>
        <w:autoSpaceDE w:val="0"/>
        <w:autoSpaceDN w:val="0"/>
        <w:adjustRightInd w:val="0"/>
        <w:spacing w:after="0" w:line="360" w:lineRule="auto"/>
        <w:ind w:firstLine="1134"/>
        <w:jc w:val="both"/>
        <w:rPr>
          <w:rFonts w:ascii="Arial" w:hAnsi="Arial" w:cs="Arial"/>
          <w:color w:val="000000"/>
          <w:sz w:val="24"/>
          <w:szCs w:val="24"/>
        </w:rPr>
      </w:pPr>
      <w:r w:rsidRPr="00242863">
        <w:rPr>
          <w:rFonts w:ascii="Arial" w:hAnsi="Arial" w:cs="Arial"/>
          <w:color w:val="000000"/>
          <w:sz w:val="24"/>
          <w:szCs w:val="24"/>
        </w:rPr>
        <w:t xml:space="preserve">Mesquita (2012) afirma que todos os dias, muitas crianças morrem no mundo inteiro vítimas de doenças prevalentes na infância, tais como </w:t>
      </w:r>
      <w:r w:rsidR="00534082" w:rsidRPr="00242863">
        <w:rPr>
          <w:rFonts w:ascii="Arial" w:hAnsi="Arial" w:cs="Arial"/>
          <w:color w:val="000000"/>
          <w:sz w:val="24"/>
          <w:szCs w:val="24"/>
        </w:rPr>
        <w:t>diarreia</w:t>
      </w:r>
      <w:r w:rsidRPr="00242863">
        <w:rPr>
          <w:rFonts w:ascii="Arial" w:hAnsi="Arial" w:cs="Arial"/>
          <w:color w:val="000000"/>
          <w:sz w:val="24"/>
          <w:szCs w:val="24"/>
        </w:rPr>
        <w:t>, desnutrição, anemia, desidratação e infecções respiratórias, sobretudo nos países em desenvolvimento. Esse quadro se torna ainda mais grave quando se entende que a maioria dessas mortes poderiam ser evitadas, o que não ocorre muit</w:t>
      </w:r>
      <w:r w:rsidR="00BE1ABB">
        <w:rPr>
          <w:rFonts w:ascii="Arial" w:hAnsi="Arial" w:cs="Arial"/>
          <w:color w:val="000000"/>
          <w:sz w:val="24"/>
          <w:szCs w:val="24"/>
        </w:rPr>
        <w:t>as vezes pelo simples despreparo</w:t>
      </w:r>
      <w:r w:rsidRPr="00242863">
        <w:rPr>
          <w:rFonts w:ascii="Arial" w:hAnsi="Arial" w:cs="Arial"/>
          <w:color w:val="000000"/>
          <w:sz w:val="24"/>
          <w:szCs w:val="24"/>
        </w:rPr>
        <w:t xml:space="preserve"> profissional. É justament</w:t>
      </w:r>
      <w:r w:rsidR="00361443">
        <w:rPr>
          <w:rFonts w:ascii="Arial" w:hAnsi="Arial" w:cs="Arial"/>
          <w:color w:val="000000"/>
          <w:sz w:val="24"/>
          <w:szCs w:val="24"/>
        </w:rPr>
        <w:t>e nesse contexto que insurge a e</w:t>
      </w:r>
      <w:r w:rsidRPr="00242863">
        <w:rPr>
          <w:rFonts w:ascii="Arial" w:hAnsi="Arial" w:cs="Arial"/>
          <w:color w:val="000000"/>
          <w:sz w:val="24"/>
          <w:szCs w:val="24"/>
        </w:rPr>
        <w:t>stratégia AIDPI, como forma de capacitação e de sistematização do atendimento a partir da adoção de protocolos previamente definidos para a prática assistencial.</w:t>
      </w:r>
    </w:p>
    <w:p w:rsidR="00BE1ABB" w:rsidRDefault="00BE1ABB" w:rsidP="00461E73">
      <w:pPr>
        <w:autoSpaceDE w:val="0"/>
        <w:autoSpaceDN w:val="0"/>
        <w:adjustRightInd w:val="0"/>
        <w:spacing w:after="0" w:line="360" w:lineRule="auto"/>
        <w:ind w:firstLine="1134"/>
        <w:jc w:val="both"/>
        <w:rPr>
          <w:rFonts w:ascii="Arial" w:hAnsi="Arial" w:cs="Arial"/>
          <w:sz w:val="24"/>
          <w:szCs w:val="24"/>
        </w:rPr>
      </w:pPr>
      <w:r w:rsidRPr="00BE1ABB">
        <w:rPr>
          <w:rFonts w:ascii="Arial" w:hAnsi="Arial" w:cs="Arial"/>
          <w:sz w:val="24"/>
          <w:szCs w:val="24"/>
          <w:lang w:eastAsia="pt-BR"/>
        </w:rPr>
        <w:t xml:space="preserve">A AIDPI tem por finalidade promover uma rápida e significativa redução da mortalidade na infância. Trata-se de uma nova abordagem da atenção à saúde </w:t>
      </w:r>
      <w:r w:rsidRPr="00BE1ABB">
        <w:rPr>
          <w:rFonts w:ascii="Arial" w:hAnsi="Arial" w:cs="Arial"/>
          <w:sz w:val="24"/>
          <w:szCs w:val="24"/>
          <w:lang w:eastAsia="pt-BR"/>
        </w:rPr>
        <w:lastRenderedPageBreak/>
        <w:t>na infância, desenvolvida originalmente pela Organização Mundial da Saúde (OMS) e pelo Fundo das Nações Unidas para a Infância e a Adolescência (UNICEF), caracterizando se pela consideração simultânea e integrada do conjunto de doenças de maior prevalência na infância, ao invés do enfoque tradicional que busca abordar cada doença isoladamente, como se ela fosse independente das demais doenças que atingem a criança e do contexto em que ela está inserida</w:t>
      </w:r>
      <w:r w:rsidR="00274386">
        <w:rPr>
          <w:rFonts w:ascii="Arial" w:hAnsi="Arial" w:cs="Arial"/>
          <w:sz w:val="24"/>
          <w:szCs w:val="24"/>
          <w:lang w:eastAsia="pt-BR"/>
        </w:rPr>
        <w:t xml:space="preserve"> </w:t>
      </w:r>
      <w:r w:rsidRPr="00BE1ABB">
        <w:rPr>
          <w:rFonts w:ascii="Arial" w:hAnsi="Arial" w:cs="Arial"/>
          <w:sz w:val="24"/>
          <w:szCs w:val="24"/>
          <w:lang w:eastAsia="pt-BR"/>
        </w:rPr>
        <w:t>(</w:t>
      </w:r>
      <w:r w:rsidR="00D8069D">
        <w:rPr>
          <w:rFonts w:ascii="Arial" w:hAnsi="Arial" w:cs="Arial"/>
          <w:sz w:val="24"/>
          <w:szCs w:val="24"/>
        </w:rPr>
        <w:t>BRASIL</w:t>
      </w:r>
      <w:r w:rsidR="003F609E">
        <w:rPr>
          <w:rFonts w:ascii="Arial" w:hAnsi="Arial" w:cs="Arial"/>
          <w:sz w:val="24"/>
          <w:szCs w:val="24"/>
        </w:rPr>
        <w:t>,</w:t>
      </w:r>
      <w:r>
        <w:rPr>
          <w:rFonts w:ascii="Arial" w:hAnsi="Arial" w:cs="Arial"/>
          <w:sz w:val="24"/>
          <w:szCs w:val="24"/>
        </w:rPr>
        <w:t xml:space="preserve"> 2002).</w:t>
      </w:r>
    </w:p>
    <w:p w:rsidR="003771B9" w:rsidRDefault="00B3160C" w:rsidP="00461E73">
      <w:pPr>
        <w:autoSpaceDE w:val="0"/>
        <w:autoSpaceDN w:val="0"/>
        <w:adjustRightInd w:val="0"/>
        <w:spacing w:after="0" w:line="360" w:lineRule="auto"/>
        <w:ind w:firstLine="1134"/>
        <w:jc w:val="both"/>
        <w:rPr>
          <w:rFonts w:ascii="Arial" w:hAnsi="Arial" w:cs="Arial"/>
          <w:color w:val="231F20"/>
          <w:sz w:val="24"/>
          <w:szCs w:val="24"/>
        </w:rPr>
      </w:pPr>
      <w:r>
        <w:rPr>
          <w:rFonts w:ascii="Arial" w:hAnsi="Arial" w:cs="Arial"/>
          <w:sz w:val="24"/>
          <w:szCs w:val="24"/>
        </w:rPr>
        <w:t xml:space="preserve">Essa </w:t>
      </w:r>
      <w:r w:rsidRPr="00064F89">
        <w:rPr>
          <w:rFonts w:ascii="Arial" w:hAnsi="Arial" w:cs="Arial"/>
          <w:sz w:val="24"/>
          <w:szCs w:val="24"/>
        </w:rPr>
        <w:t>estratégia, lançada em</w:t>
      </w:r>
      <w:r>
        <w:rPr>
          <w:rFonts w:ascii="Arial" w:hAnsi="Arial" w:cs="Arial"/>
          <w:sz w:val="24"/>
          <w:szCs w:val="24"/>
        </w:rPr>
        <w:t xml:space="preserve"> 1996, foi adotada pela maioria </w:t>
      </w:r>
      <w:r w:rsidR="003F609E">
        <w:rPr>
          <w:rFonts w:ascii="Arial" w:hAnsi="Arial" w:cs="Arial"/>
          <w:sz w:val="24"/>
          <w:szCs w:val="24"/>
        </w:rPr>
        <w:t>dos países. Com o o</w:t>
      </w:r>
      <w:r w:rsidRPr="002C5E0F">
        <w:rPr>
          <w:rFonts w:ascii="Arial" w:eastAsia="CheltenhamStd-Light" w:hAnsi="Arial" w:cs="Arial"/>
          <w:sz w:val="24"/>
          <w:szCs w:val="24"/>
        </w:rPr>
        <w:t>bjetivo</w:t>
      </w:r>
      <w:r w:rsidR="003F609E">
        <w:rPr>
          <w:rFonts w:ascii="Arial" w:eastAsia="CheltenhamStd-Light" w:hAnsi="Arial" w:cs="Arial"/>
          <w:sz w:val="24"/>
          <w:szCs w:val="24"/>
        </w:rPr>
        <w:t xml:space="preserve">que </w:t>
      </w:r>
      <w:r w:rsidRPr="002C5E0F">
        <w:rPr>
          <w:rFonts w:ascii="Arial" w:eastAsia="CheltenhamStd-Light" w:hAnsi="Arial" w:cs="Arial"/>
          <w:sz w:val="24"/>
          <w:szCs w:val="24"/>
        </w:rPr>
        <w:t>consiste em siste</w:t>
      </w:r>
      <w:r>
        <w:rPr>
          <w:rFonts w:ascii="Arial" w:eastAsia="CheltenhamStd-Light" w:hAnsi="Arial" w:cs="Arial"/>
          <w:sz w:val="24"/>
          <w:szCs w:val="24"/>
        </w:rPr>
        <w:t xml:space="preserve">matizar o atendimento a criança </w:t>
      </w:r>
      <w:r w:rsidRPr="002C5E0F">
        <w:rPr>
          <w:rFonts w:ascii="Arial" w:eastAsia="CheltenhamStd-Light" w:hAnsi="Arial" w:cs="Arial"/>
          <w:sz w:val="24"/>
          <w:szCs w:val="24"/>
        </w:rPr>
        <w:t xml:space="preserve">em sua integralidade </w:t>
      </w:r>
      <w:r>
        <w:rPr>
          <w:rFonts w:ascii="Arial" w:eastAsia="CheltenhamStd-Light" w:hAnsi="Arial" w:cs="Arial"/>
          <w:sz w:val="24"/>
          <w:szCs w:val="24"/>
        </w:rPr>
        <w:t xml:space="preserve">na rotina dos serviços de saúde </w:t>
      </w:r>
      <w:r w:rsidRPr="002C5E0F">
        <w:rPr>
          <w:rFonts w:ascii="Arial" w:eastAsia="CheltenhamStd-Light" w:hAnsi="Arial" w:cs="Arial"/>
          <w:sz w:val="24"/>
          <w:szCs w:val="24"/>
        </w:rPr>
        <w:t xml:space="preserve">desenvolvidos pela atenção </w:t>
      </w:r>
      <w:r w:rsidRPr="00A85B26">
        <w:rPr>
          <w:rFonts w:ascii="Arial" w:eastAsia="CheltenhamStd-Light" w:hAnsi="Arial" w:cs="Arial"/>
          <w:sz w:val="24"/>
          <w:szCs w:val="24"/>
        </w:rPr>
        <w:t xml:space="preserve">primaria. </w:t>
      </w:r>
      <w:r w:rsidRPr="00A85B26">
        <w:rPr>
          <w:rFonts w:ascii="Arial" w:hAnsi="Arial" w:cs="Arial"/>
          <w:color w:val="231F20"/>
          <w:sz w:val="24"/>
          <w:szCs w:val="24"/>
        </w:rPr>
        <w:t xml:space="preserve">Cabe ao profissional de saúde a difícil missão de acolher a criança e seu acompanhante, compreender a extensão do problema que a aflige e propor procedimentos de fácil aplicação e comprovada </w:t>
      </w:r>
      <w:r w:rsidR="004C51CF">
        <w:rPr>
          <w:rFonts w:ascii="Arial" w:hAnsi="Arial" w:cs="Arial"/>
          <w:color w:val="231F20"/>
          <w:sz w:val="24"/>
          <w:szCs w:val="24"/>
        </w:rPr>
        <w:t>eficácia (BRASIL,2002).</w:t>
      </w:r>
    </w:p>
    <w:p w:rsidR="007A16FB" w:rsidRDefault="003771B9" w:rsidP="00461E73">
      <w:pPr>
        <w:pStyle w:val="PargrafodaLista"/>
        <w:spacing w:after="0" w:line="360" w:lineRule="auto"/>
        <w:ind w:left="0" w:firstLine="1134"/>
        <w:jc w:val="both"/>
        <w:rPr>
          <w:rFonts w:ascii="Arial" w:hAnsi="Arial" w:cs="Arial"/>
          <w:sz w:val="24"/>
          <w:szCs w:val="24"/>
        </w:rPr>
      </w:pPr>
      <w:r w:rsidRPr="003771B9">
        <w:rPr>
          <w:rFonts w:ascii="Arial" w:hAnsi="Arial" w:cs="Arial"/>
          <w:sz w:val="24"/>
          <w:szCs w:val="24"/>
        </w:rPr>
        <w:t xml:space="preserve">Essa estratégia enfatiza a criança como um todo ao invés de enfocar apenas uma doença ou uma condição individual. Ela </w:t>
      </w:r>
      <w:r w:rsidR="003F609E" w:rsidRPr="003771B9">
        <w:rPr>
          <w:rFonts w:ascii="Arial" w:hAnsi="Arial" w:cs="Arial"/>
          <w:sz w:val="24"/>
          <w:szCs w:val="24"/>
        </w:rPr>
        <w:t>ressalta</w:t>
      </w:r>
      <w:r w:rsidRPr="003771B9">
        <w:rPr>
          <w:rFonts w:ascii="Arial" w:hAnsi="Arial" w:cs="Arial"/>
          <w:sz w:val="24"/>
          <w:szCs w:val="24"/>
        </w:rPr>
        <w:t xml:space="preserve">, portanto, a necessidade de se melhorarem tanto as práticas </w:t>
      </w:r>
      <w:r w:rsidR="003F609E" w:rsidRPr="003771B9">
        <w:rPr>
          <w:rFonts w:ascii="Arial" w:hAnsi="Arial" w:cs="Arial"/>
          <w:sz w:val="24"/>
          <w:szCs w:val="24"/>
        </w:rPr>
        <w:t>referentes</w:t>
      </w:r>
      <w:r w:rsidRPr="003771B9">
        <w:rPr>
          <w:rFonts w:ascii="Arial" w:hAnsi="Arial" w:cs="Arial"/>
          <w:sz w:val="24"/>
          <w:szCs w:val="24"/>
        </w:rPr>
        <w:t xml:space="preserve"> à família e à comunidade, quanto à atenção prestada através do sistema de saúde, buscando proporcionar às crianças a oportunidade de crescer e chegar a ser adultos saudáveis e produtivos</w:t>
      </w:r>
      <w:r>
        <w:rPr>
          <w:rFonts w:ascii="Arial" w:hAnsi="Arial" w:cs="Arial"/>
          <w:sz w:val="24"/>
          <w:szCs w:val="24"/>
        </w:rPr>
        <w:t>. Nessa perspectiva o presente e</w:t>
      </w:r>
      <w:r w:rsidR="003F609E">
        <w:rPr>
          <w:rFonts w:ascii="Arial" w:hAnsi="Arial" w:cs="Arial"/>
          <w:sz w:val="24"/>
          <w:szCs w:val="24"/>
        </w:rPr>
        <w:t>studo tem como objetivo central, a</w:t>
      </w:r>
      <w:r w:rsidRPr="005560EC">
        <w:rPr>
          <w:rFonts w:ascii="Arial" w:hAnsi="Arial" w:cs="Arial"/>
          <w:sz w:val="24"/>
          <w:szCs w:val="24"/>
        </w:rPr>
        <w:t>nalisar o funcionamento da estratégia AIDPI direcionado à atenção básica</w:t>
      </w:r>
      <w:r w:rsidR="003F609E">
        <w:rPr>
          <w:rFonts w:ascii="Arial" w:hAnsi="Arial" w:cs="Arial"/>
          <w:sz w:val="24"/>
          <w:szCs w:val="24"/>
        </w:rPr>
        <w:t xml:space="preserve"> na cidade de Imperatriz-Ma</w:t>
      </w:r>
      <w:r w:rsidRPr="005560EC">
        <w:rPr>
          <w:rFonts w:ascii="Arial" w:hAnsi="Arial" w:cs="Arial"/>
          <w:sz w:val="24"/>
          <w:szCs w:val="24"/>
        </w:rPr>
        <w:t xml:space="preserve">. </w:t>
      </w:r>
    </w:p>
    <w:p w:rsidR="001C2F46" w:rsidRDefault="0075180D" w:rsidP="00274386">
      <w:pPr>
        <w:spacing w:after="0" w:line="360" w:lineRule="auto"/>
        <w:ind w:firstLine="851"/>
        <w:jc w:val="both"/>
        <w:rPr>
          <w:rFonts w:ascii="Arial" w:hAnsi="Arial" w:cs="Arial"/>
          <w:bdr w:val="none" w:sz="0" w:space="0" w:color="auto" w:frame="1"/>
        </w:rPr>
      </w:pPr>
      <w:r w:rsidRPr="005560EC">
        <w:rPr>
          <w:rFonts w:ascii="Arial" w:hAnsi="Arial" w:cs="Arial"/>
          <w:sz w:val="24"/>
          <w:szCs w:val="24"/>
          <w:bdr w:val="none" w:sz="0" w:space="0" w:color="auto" w:frame="1"/>
        </w:rPr>
        <w:t>Trata-se de uma pesquisa de caráter investig</w:t>
      </w:r>
      <w:r w:rsidR="003F609E">
        <w:rPr>
          <w:rFonts w:ascii="Arial" w:hAnsi="Arial" w:cs="Arial"/>
          <w:sz w:val="24"/>
          <w:szCs w:val="24"/>
          <w:bdr w:val="none" w:sz="0" w:space="0" w:color="auto" w:frame="1"/>
        </w:rPr>
        <w:t>ativo e de natureza quantitativa</w:t>
      </w:r>
      <w:r w:rsidRPr="005560EC">
        <w:rPr>
          <w:rFonts w:ascii="Arial" w:hAnsi="Arial" w:cs="Arial"/>
          <w:sz w:val="24"/>
          <w:szCs w:val="24"/>
          <w:bdr w:val="none" w:sz="0" w:space="0" w:color="auto" w:frame="1"/>
        </w:rPr>
        <w:t>,</w:t>
      </w:r>
      <w:r w:rsidR="003F609E">
        <w:rPr>
          <w:rFonts w:ascii="Arial" w:hAnsi="Arial" w:cs="Arial"/>
          <w:sz w:val="24"/>
          <w:szCs w:val="24"/>
          <w:bdr w:val="none" w:sz="0" w:space="0" w:color="auto" w:frame="1"/>
        </w:rPr>
        <w:t xml:space="preserve"> e foi</w:t>
      </w:r>
      <w:r w:rsidRPr="005560EC">
        <w:rPr>
          <w:rFonts w:ascii="Arial" w:hAnsi="Arial" w:cs="Arial"/>
          <w:sz w:val="24"/>
          <w:szCs w:val="24"/>
          <w:bdr w:val="none" w:sz="0" w:space="0" w:color="auto" w:frame="1"/>
        </w:rPr>
        <w:t xml:space="preserve"> realizada nos meses de setembro a novembro de 2014, no município de Imperatriz-MA. </w:t>
      </w:r>
      <w:r w:rsidRPr="005560EC">
        <w:rPr>
          <w:rFonts w:ascii="Arial" w:hAnsi="Arial" w:cs="Arial"/>
          <w:bdr w:val="none" w:sz="0" w:space="0" w:color="auto" w:frame="1"/>
        </w:rPr>
        <w:t>Para a coleta de dados, foi elabora</w:t>
      </w:r>
      <w:r w:rsidR="00180B1F">
        <w:rPr>
          <w:rFonts w:ascii="Arial" w:hAnsi="Arial" w:cs="Arial"/>
          <w:bdr w:val="none" w:sz="0" w:space="0" w:color="auto" w:frame="1"/>
        </w:rPr>
        <w:t>do um instrumento composto por 7</w:t>
      </w:r>
      <w:r w:rsidRPr="005560EC">
        <w:rPr>
          <w:rFonts w:ascii="Arial" w:hAnsi="Arial" w:cs="Arial"/>
          <w:bdr w:val="none" w:sz="0" w:space="0" w:color="auto" w:frame="1"/>
        </w:rPr>
        <w:t xml:space="preserve"> questões</w:t>
      </w:r>
      <w:r w:rsidR="003F609E">
        <w:rPr>
          <w:rFonts w:ascii="Arial" w:hAnsi="Arial" w:cs="Arial"/>
          <w:bdr w:val="none" w:sz="0" w:space="0" w:color="auto" w:frame="1"/>
        </w:rPr>
        <w:t xml:space="preserve"> fechadas</w:t>
      </w:r>
      <w:r w:rsidRPr="005560EC">
        <w:rPr>
          <w:rFonts w:ascii="Arial" w:hAnsi="Arial" w:cs="Arial"/>
          <w:bdr w:val="none" w:sz="0" w:space="0" w:color="auto" w:frame="1"/>
        </w:rPr>
        <w:t>. No primeiro momento, foram abordados, no questionário, os dad</w:t>
      </w:r>
      <w:r w:rsidR="000E3832">
        <w:rPr>
          <w:rFonts w:ascii="Arial" w:hAnsi="Arial" w:cs="Arial"/>
          <w:bdr w:val="none" w:sz="0" w:space="0" w:color="auto" w:frame="1"/>
        </w:rPr>
        <w:t xml:space="preserve">os de identificação (sexo, </w:t>
      </w:r>
      <w:r w:rsidRPr="005560EC">
        <w:rPr>
          <w:rFonts w:ascii="Arial" w:hAnsi="Arial" w:cs="Arial"/>
          <w:bdr w:val="none" w:sz="0" w:space="0" w:color="auto" w:frame="1"/>
        </w:rPr>
        <w:t xml:space="preserve">unidade básica de saúde e </w:t>
      </w:r>
      <w:r>
        <w:rPr>
          <w:rFonts w:ascii="Arial" w:hAnsi="Arial" w:cs="Arial"/>
          <w:bdr w:val="none" w:sz="0" w:space="0" w:color="auto" w:frame="1"/>
        </w:rPr>
        <w:t>região de locação profissional).</w:t>
      </w:r>
      <w:r w:rsidR="000E3832">
        <w:rPr>
          <w:rFonts w:ascii="Arial" w:hAnsi="Arial" w:cs="Arial"/>
          <w:bdr w:val="none" w:sz="0" w:space="0" w:color="auto" w:frame="1"/>
        </w:rPr>
        <w:t>Se</w:t>
      </w:r>
      <w:r w:rsidRPr="005560EC">
        <w:rPr>
          <w:rFonts w:ascii="Arial" w:hAnsi="Arial" w:cs="Arial"/>
          <w:bdr w:val="none" w:sz="0" w:space="0" w:color="auto" w:frame="1"/>
        </w:rPr>
        <w:t xml:space="preserve"> profissional era capacitado para a estratégia AIDPI. No segundo momento, as</w:t>
      </w:r>
      <w:r w:rsidR="000E3832">
        <w:rPr>
          <w:rFonts w:ascii="Arial" w:hAnsi="Arial" w:cs="Arial"/>
          <w:bdr w:val="none" w:sz="0" w:space="0" w:color="auto" w:frame="1"/>
        </w:rPr>
        <w:t xml:space="preserve"> perguntas foram direcionadas a eficácia da estratégia na cidade estudada</w:t>
      </w:r>
      <w:r w:rsidRPr="005560EC">
        <w:rPr>
          <w:rFonts w:ascii="Arial" w:hAnsi="Arial" w:cs="Arial"/>
          <w:bdr w:val="none" w:sz="0" w:space="0" w:color="auto" w:frame="1"/>
        </w:rPr>
        <w:t xml:space="preserve"> e sua metodologia.</w:t>
      </w:r>
    </w:p>
    <w:p w:rsidR="00274386" w:rsidRPr="001C2F46" w:rsidRDefault="00274386" w:rsidP="00274386">
      <w:pPr>
        <w:spacing w:after="0" w:line="360" w:lineRule="auto"/>
        <w:ind w:firstLine="851"/>
        <w:jc w:val="both"/>
        <w:rPr>
          <w:rFonts w:ascii="Arial" w:hAnsi="Arial" w:cs="Arial"/>
          <w:bdr w:val="none" w:sz="0" w:space="0" w:color="auto" w:frame="1"/>
        </w:rPr>
      </w:pPr>
    </w:p>
    <w:p w:rsidR="00FA190D" w:rsidRDefault="00FA190D" w:rsidP="00461E73">
      <w:pPr>
        <w:spacing w:after="0" w:line="360" w:lineRule="auto"/>
        <w:jc w:val="both"/>
        <w:rPr>
          <w:rFonts w:ascii="Arial" w:hAnsi="Arial" w:cs="Arial"/>
          <w:b/>
          <w:sz w:val="24"/>
          <w:szCs w:val="24"/>
        </w:rPr>
      </w:pPr>
      <w:r>
        <w:rPr>
          <w:rFonts w:ascii="Arial" w:hAnsi="Arial" w:cs="Arial"/>
          <w:b/>
          <w:sz w:val="24"/>
          <w:szCs w:val="24"/>
        </w:rPr>
        <w:t>2 AIDPI</w:t>
      </w:r>
    </w:p>
    <w:p w:rsidR="00FA190D" w:rsidRDefault="00FA190D" w:rsidP="00461E73">
      <w:pPr>
        <w:spacing w:after="0" w:line="360" w:lineRule="auto"/>
        <w:jc w:val="both"/>
        <w:rPr>
          <w:rFonts w:ascii="Arial" w:hAnsi="Arial" w:cs="Arial"/>
          <w:b/>
          <w:sz w:val="24"/>
          <w:szCs w:val="24"/>
        </w:rPr>
      </w:pPr>
      <w:r>
        <w:rPr>
          <w:rFonts w:ascii="Arial" w:hAnsi="Arial" w:cs="Arial"/>
          <w:b/>
          <w:sz w:val="24"/>
          <w:szCs w:val="24"/>
        </w:rPr>
        <w:t>2.1 Breve Histórico</w:t>
      </w:r>
    </w:p>
    <w:p w:rsidR="00274386" w:rsidRDefault="00274386" w:rsidP="00461E73">
      <w:pPr>
        <w:spacing w:after="0" w:line="360" w:lineRule="auto"/>
        <w:jc w:val="both"/>
        <w:rPr>
          <w:rFonts w:ascii="Arial" w:hAnsi="Arial" w:cs="Arial"/>
          <w:b/>
          <w:sz w:val="24"/>
          <w:szCs w:val="24"/>
        </w:rPr>
      </w:pPr>
    </w:p>
    <w:p w:rsidR="00274386" w:rsidRDefault="00274386" w:rsidP="00461E73">
      <w:pPr>
        <w:spacing w:after="0" w:line="360" w:lineRule="auto"/>
        <w:jc w:val="both"/>
        <w:rPr>
          <w:rFonts w:ascii="Arial" w:hAnsi="Arial" w:cs="Arial"/>
          <w:b/>
          <w:sz w:val="24"/>
          <w:szCs w:val="24"/>
        </w:rPr>
      </w:pPr>
    </w:p>
    <w:p w:rsidR="00C01ED5" w:rsidRDefault="007E7DF8" w:rsidP="00461E73">
      <w:pPr>
        <w:autoSpaceDE w:val="0"/>
        <w:autoSpaceDN w:val="0"/>
        <w:adjustRightInd w:val="0"/>
        <w:spacing w:after="0" w:line="360" w:lineRule="auto"/>
        <w:ind w:firstLine="1134"/>
        <w:jc w:val="both"/>
        <w:rPr>
          <w:rFonts w:ascii="Arial" w:hAnsi="Arial" w:cs="Arial"/>
          <w:sz w:val="24"/>
          <w:szCs w:val="24"/>
        </w:rPr>
      </w:pPr>
      <w:r w:rsidRPr="00616792">
        <w:rPr>
          <w:rFonts w:ascii="Arial" w:hAnsi="Arial" w:cs="Arial"/>
          <w:sz w:val="24"/>
          <w:szCs w:val="24"/>
        </w:rPr>
        <w:t xml:space="preserve">A infância é um momento em que se desenvolve grande parte das potencialidades humanas. Os distúrbios que ocorrem nesse período são </w:t>
      </w:r>
      <w:r w:rsidRPr="00616792">
        <w:rPr>
          <w:rFonts w:ascii="Arial" w:hAnsi="Arial" w:cs="Arial"/>
          <w:sz w:val="24"/>
          <w:szCs w:val="24"/>
        </w:rPr>
        <w:lastRenderedPageBreak/>
        <w:t xml:space="preserve">responsáveis por graves consequências para indivíduos, famílias e </w:t>
      </w:r>
      <w:r w:rsidR="00616792">
        <w:rPr>
          <w:rFonts w:ascii="Arial" w:hAnsi="Arial" w:cs="Arial"/>
          <w:sz w:val="24"/>
          <w:szCs w:val="24"/>
        </w:rPr>
        <w:t xml:space="preserve">comunidades. </w:t>
      </w:r>
      <w:r w:rsidRPr="00616792">
        <w:rPr>
          <w:rFonts w:ascii="Arial" w:hAnsi="Arial" w:cs="Arial"/>
          <w:sz w:val="24"/>
          <w:szCs w:val="24"/>
        </w:rPr>
        <w:t>No Brasil, embora mudanças importantestenham sido observadas no quadro da mortalidade infantil nas últimas décadas, ainda se convive com uma elevada morbidade por doenças preveníveis, como as infecções respiratórias agudas e</w:t>
      </w:r>
      <w:r w:rsidR="00616792" w:rsidRPr="00616792">
        <w:rPr>
          <w:rFonts w:ascii="Arial" w:hAnsi="Arial" w:cs="Arial"/>
          <w:sz w:val="24"/>
          <w:szCs w:val="24"/>
        </w:rPr>
        <w:t xml:space="preserve"> diarreicas</w:t>
      </w:r>
      <w:r w:rsidRPr="00616792">
        <w:rPr>
          <w:rFonts w:ascii="Arial" w:hAnsi="Arial" w:cs="Arial"/>
          <w:sz w:val="24"/>
          <w:szCs w:val="24"/>
        </w:rPr>
        <w:t>, que muitas vezes tem como causaassociada à desnutrição</w:t>
      </w:r>
      <w:r w:rsidR="00616792">
        <w:rPr>
          <w:rFonts w:ascii="Arial" w:hAnsi="Arial" w:cs="Arial"/>
          <w:sz w:val="24"/>
          <w:szCs w:val="24"/>
        </w:rPr>
        <w:t>.</w:t>
      </w:r>
      <w:r w:rsidRPr="00616792">
        <w:rPr>
          <w:rFonts w:ascii="Arial" w:hAnsi="Arial" w:cs="Arial"/>
          <w:sz w:val="24"/>
          <w:szCs w:val="24"/>
        </w:rPr>
        <w:t xml:space="preserve"> Na atenção à saúde, da criançaa redução da morbimortalidade infantil tem setornado um grande desafio para gestores,profissionais de saúde e sociedade</w:t>
      </w:r>
      <w:r w:rsidR="00616792">
        <w:rPr>
          <w:rFonts w:ascii="Arial" w:hAnsi="Arial" w:cs="Arial"/>
          <w:sz w:val="24"/>
          <w:szCs w:val="24"/>
        </w:rPr>
        <w:t xml:space="preserve"> (BRANDÃO, 2010)</w:t>
      </w:r>
      <w:r w:rsidRPr="00616792">
        <w:rPr>
          <w:rFonts w:ascii="Arial" w:hAnsi="Arial" w:cs="Arial"/>
          <w:sz w:val="24"/>
          <w:szCs w:val="24"/>
        </w:rPr>
        <w:t>.</w:t>
      </w:r>
    </w:p>
    <w:p w:rsidR="002D34DF" w:rsidRPr="00846E61" w:rsidRDefault="00846E61" w:rsidP="00461E73">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 xml:space="preserve">Nesse contexto à procura de estabelecer o </w:t>
      </w:r>
      <w:r w:rsidRPr="00846E61">
        <w:rPr>
          <w:rFonts w:ascii="Arial" w:hAnsi="Arial" w:cs="Arial"/>
          <w:sz w:val="24"/>
          <w:szCs w:val="24"/>
        </w:rPr>
        <w:t>"Pacto pela Infância"</w:t>
      </w:r>
      <w:r>
        <w:rPr>
          <w:rFonts w:ascii="Arial" w:hAnsi="Arial" w:cs="Arial"/>
          <w:sz w:val="24"/>
          <w:szCs w:val="24"/>
        </w:rPr>
        <w:t xml:space="preserve"> no âmbito nacionaldeste </w:t>
      </w:r>
      <w:r w:rsidRPr="00846E61">
        <w:rPr>
          <w:rFonts w:ascii="Arial" w:hAnsi="Arial" w:cs="Arial"/>
          <w:sz w:val="24"/>
          <w:szCs w:val="24"/>
        </w:rPr>
        <w:t>propósito, o Ministério da Saúde do Brasil adotou em 1995, como política de atenção à saúde da criança menor de cinco anos, a estratégia da Atenção Integrada àsDoenças Prevalentes da Infância (AIDPI), elaborada pela Organização Mundial da Saúde (OMS) Organização Pan-Americana da Saúde (OPAS) e o UNICEF</w:t>
      </w:r>
      <w:r>
        <w:rPr>
          <w:rFonts w:ascii="Arial" w:hAnsi="Arial" w:cs="Arial"/>
          <w:sz w:val="24"/>
          <w:szCs w:val="24"/>
        </w:rPr>
        <w:t xml:space="preserve"> (VIDAL,</w:t>
      </w:r>
      <w:r w:rsidR="00274386">
        <w:rPr>
          <w:rFonts w:ascii="Arial" w:hAnsi="Arial" w:cs="Arial"/>
          <w:sz w:val="24"/>
          <w:szCs w:val="24"/>
        </w:rPr>
        <w:t xml:space="preserve"> </w:t>
      </w:r>
      <w:r>
        <w:rPr>
          <w:rFonts w:ascii="Arial" w:hAnsi="Arial" w:cs="Arial"/>
          <w:sz w:val="24"/>
          <w:szCs w:val="24"/>
        </w:rPr>
        <w:t>2003)</w:t>
      </w:r>
      <w:r w:rsidRPr="00846E61">
        <w:rPr>
          <w:rFonts w:ascii="Arial" w:hAnsi="Arial" w:cs="Arial"/>
          <w:sz w:val="24"/>
          <w:szCs w:val="24"/>
        </w:rPr>
        <w:t>.</w:t>
      </w:r>
    </w:p>
    <w:p w:rsidR="000035F0" w:rsidRDefault="000035F0" w:rsidP="00461E73">
      <w:pPr>
        <w:autoSpaceDE w:val="0"/>
        <w:autoSpaceDN w:val="0"/>
        <w:adjustRightInd w:val="0"/>
        <w:spacing w:after="0" w:line="240" w:lineRule="auto"/>
        <w:ind w:left="2268"/>
        <w:jc w:val="both"/>
        <w:rPr>
          <w:rFonts w:ascii="Arial" w:hAnsi="Arial" w:cs="Arial"/>
          <w:color w:val="231F20"/>
          <w:sz w:val="20"/>
          <w:szCs w:val="20"/>
        </w:rPr>
      </w:pPr>
      <w:r w:rsidRPr="00A85B26">
        <w:rPr>
          <w:rFonts w:ascii="Arial" w:hAnsi="Arial" w:cs="Arial"/>
          <w:color w:val="231F20"/>
          <w:sz w:val="20"/>
          <w:szCs w:val="20"/>
        </w:rPr>
        <w:t>A AIDPI tem por finalidade promover uma rápida e significativa redução da mortalidade na infância. Trata-se de uma nova abordagem da atenção à saúde na infância, desenvolvida originalmente pela Organização Mundial da Saúde (OMS) e pelo Fundo das Nações Unidas para a Infância e a Adolescência (UNICEF), caracterizando-se pela consideração simultânea e integrada do conjunto de doenças de maior prevalência na infância, ao invés do enfoque tradicional que busca abordar cada doença isoladamente, como se ela fosse independente das demais doenças que atingem a criança e do contexto em que ela está inserida.</w:t>
      </w:r>
      <w:r>
        <w:rPr>
          <w:rFonts w:ascii="Arial" w:hAnsi="Arial" w:cs="Arial"/>
          <w:color w:val="231F20"/>
          <w:sz w:val="20"/>
          <w:szCs w:val="20"/>
        </w:rPr>
        <w:t xml:space="preserve"> (BRASIL, 2002</w:t>
      </w:r>
      <w:r w:rsidR="00B733CC">
        <w:rPr>
          <w:rFonts w:ascii="Arial" w:hAnsi="Arial" w:cs="Arial"/>
          <w:color w:val="231F20"/>
          <w:sz w:val="20"/>
          <w:szCs w:val="20"/>
        </w:rPr>
        <w:t>.p.5</w:t>
      </w:r>
      <w:r>
        <w:rPr>
          <w:rFonts w:ascii="Arial" w:hAnsi="Arial" w:cs="Arial"/>
          <w:color w:val="231F20"/>
          <w:sz w:val="20"/>
          <w:szCs w:val="20"/>
        </w:rPr>
        <w:t>).</w:t>
      </w:r>
    </w:p>
    <w:p w:rsidR="000035F0" w:rsidRDefault="000035F0" w:rsidP="00461E73">
      <w:pPr>
        <w:autoSpaceDE w:val="0"/>
        <w:autoSpaceDN w:val="0"/>
        <w:adjustRightInd w:val="0"/>
        <w:spacing w:after="0" w:line="360" w:lineRule="auto"/>
        <w:ind w:left="2268"/>
        <w:jc w:val="both"/>
        <w:rPr>
          <w:rFonts w:ascii="Arial" w:hAnsi="Arial" w:cs="Arial"/>
          <w:color w:val="231F20"/>
          <w:sz w:val="20"/>
          <w:szCs w:val="20"/>
        </w:rPr>
      </w:pPr>
    </w:p>
    <w:p w:rsidR="001563BF" w:rsidRDefault="000035F0" w:rsidP="00461E73">
      <w:pPr>
        <w:autoSpaceDE w:val="0"/>
        <w:autoSpaceDN w:val="0"/>
        <w:adjustRightInd w:val="0"/>
        <w:spacing w:after="0" w:line="360" w:lineRule="auto"/>
        <w:ind w:firstLine="1134"/>
        <w:jc w:val="both"/>
        <w:rPr>
          <w:rFonts w:ascii="Arial" w:hAnsi="Arial" w:cs="Arial"/>
          <w:sz w:val="24"/>
          <w:szCs w:val="24"/>
        </w:rPr>
      </w:pPr>
      <w:r w:rsidRPr="000035F0">
        <w:rPr>
          <w:rFonts w:ascii="Arial" w:hAnsi="Arial" w:cs="Arial"/>
          <w:sz w:val="24"/>
          <w:szCs w:val="24"/>
        </w:rPr>
        <w:t xml:space="preserve">A partir de 1996 começaram a </w:t>
      </w:r>
      <w:r w:rsidR="00BF5EDC" w:rsidRPr="000035F0">
        <w:rPr>
          <w:rFonts w:ascii="Arial" w:hAnsi="Arial" w:cs="Arial"/>
          <w:sz w:val="24"/>
          <w:szCs w:val="24"/>
        </w:rPr>
        <w:t>serem</w:t>
      </w:r>
      <w:r w:rsidRPr="000035F0">
        <w:rPr>
          <w:rFonts w:ascii="Arial" w:hAnsi="Arial" w:cs="Arial"/>
          <w:sz w:val="24"/>
          <w:szCs w:val="24"/>
        </w:rPr>
        <w:t xml:space="preserve"> treinados, no Brasil, profissionais médicos e enfermeiros para operacionalização da AIDPI. Contudo, para a efetiva implantação da estratégia e consequente melhoria da qualidade da atenção à saúde da criança dentro da perspectiva do novo modelo assistencial, fazia-se necessário o treinamento de todos os profissionaisdas equipes, inclusive dos agentes comunitários de saúde. Nesse novo modelo assistencial, onde o PSF é a porta de entrada para o sistema, a capacitação dos agentes amplia o acesso principalmente da população infantil</w:t>
      </w:r>
      <w:r>
        <w:rPr>
          <w:rFonts w:ascii="Arial" w:hAnsi="Arial" w:cs="Arial"/>
          <w:sz w:val="24"/>
          <w:szCs w:val="24"/>
        </w:rPr>
        <w:t xml:space="preserve"> (VIDAL, 2003)</w:t>
      </w:r>
      <w:r w:rsidRPr="000035F0">
        <w:rPr>
          <w:rFonts w:ascii="Arial" w:hAnsi="Arial" w:cs="Arial"/>
          <w:sz w:val="24"/>
          <w:szCs w:val="24"/>
        </w:rPr>
        <w:t>.</w:t>
      </w:r>
    </w:p>
    <w:p w:rsidR="004067B6" w:rsidRDefault="004067B6" w:rsidP="00461E73">
      <w:pPr>
        <w:autoSpaceDE w:val="0"/>
        <w:autoSpaceDN w:val="0"/>
        <w:adjustRightInd w:val="0"/>
        <w:spacing w:after="0" w:line="360" w:lineRule="auto"/>
        <w:ind w:firstLine="1134"/>
        <w:jc w:val="both"/>
        <w:rPr>
          <w:rFonts w:ascii="Arial" w:hAnsi="Arial" w:cs="Arial"/>
          <w:sz w:val="24"/>
          <w:szCs w:val="24"/>
        </w:rPr>
      </w:pPr>
      <w:r>
        <w:rPr>
          <w:rFonts w:ascii="Arial" w:hAnsi="Arial" w:cs="Arial"/>
          <w:color w:val="231F20"/>
          <w:sz w:val="24"/>
          <w:szCs w:val="24"/>
        </w:rPr>
        <w:t>Nesse contexto Brasil (2002) afirma que a</w:t>
      </w:r>
      <w:r w:rsidRPr="00A85B26">
        <w:rPr>
          <w:rFonts w:ascii="Arial" w:hAnsi="Arial" w:cs="Arial"/>
          <w:color w:val="231F20"/>
          <w:sz w:val="24"/>
          <w:szCs w:val="24"/>
        </w:rPr>
        <w:t xml:space="preserve">s fases ou etapas da implantação de AIDPI na docência </w:t>
      </w:r>
      <w:r>
        <w:rPr>
          <w:rFonts w:ascii="Arial" w:hAnsi="Arial" w:cs="Arial"/>
          <w:color w:val="231F20"/>
          <w:sz w:val="24"/>
          <w:szCs w:val="24"/>
        </w:rPr>
        <w:t>foram</w:t>
      </w:r>
      <w:r w:rsidRPr="00A85B26">
        <w:rPr>
          <w:rFonts w:ascii="Arial" w:hAnsi="Arial" w:cs="Arial"/>
          <w:color w:val="231F20"/>
          <w:sz w:val="24"/>
          <w:szCs w:val="24"/>
        </w:rPr>
        <w:t xml:space="preserve">:1. </w:t>
      </w:r>
      <w:r w:rsidRPr="00A85B26">
        <w:rPr>
          <w:rFonts w:ascii="Arial" w:hAnsi="Arial" w:cs="Arial"/>
          <w:b/>
          <w:bCs/>
          <w:color w:val="231F20"/>
          <w:sz w:val="24"/>
          <w:szCs w:val="24"/>
        </w:rPr>
        <w:t>Preliminar</w:t>
      </w:r>
      <w:r w:rsidRPr="00A85B26">
        <w:rPr>
          <w:rFonts w:ascii="Arial" w:hAnsi="Arial" w:cs="Arial"/>
          <w:color w:val="231F20"/>
          <w:sz w:val="24"/>
          <w:szCs w:val="24"/>
        </w:rPr>
        <w:t>: participação de docentes em Seminário</w:t>
      </w:r>
      <w:r w:rsidR="00BF5EDC">
        <w:rPr>
          <w:rFonts w:ascii="Arial" w:hAnsi="Arial" w:cs="Arial"/>
          <w:color w:val="231F20"/>
          <w:sz w:val="24"/>
          <w:szCs w:val="24"/>
        </w:rPr>
        <w:t xml:space="preserve">de Sensibilização sobre AIDPI; </w:t>
      </w:r>
      <w:r w:rsidRPr="00A85B26">
        <w:rPr>
          <w:rFonts w:ascii="Arial" w:hAnsi="Arial" w:cs="Arial"/>
          <w:color w:val="231F20"/>
          <w:sz w:val="24"/>
          <w:szCs w:val="24"/>
        </w:rPr>
        <w:t xml:space="preserve">2. </w:t>
      </w:r>
      <w:r w:rsidRPr="00A85B26">
        <w:rPr>
          <w:rFonts w:ascii="Arial" w:hAnsi="Arial" w:cs="Arial"/>
          <w:b/>
          <w:bCs/>
          <w:color w:val="231F20"/>
          <w:sz w:val="24"/>
          <w:szCs w:val="24"/>
        </w:rPr>
        <w:t>Inicial</w:t>
      </w:r>
      <w:r w:rsidRPr="00A85B26">
        <w:rPr>
          <w:rFonts w:ascii="Arial" w:hAnsi="Arial" w:cs="Arial"/>
          <w:color w:val="231F20"/>
          <w:sz w:val="24"/>
          <w:szCs w:val="24"/>
        </w:rPr>
        <w:t>: conta com docentes capacitados em cursos de doce</w:t>
      </w:r>
      <w:r>
        <w:rPr>
          <w:rFonts w:ascii="Arial" w:hAnsi="Arial" w:cs="Arial"/>
          <w:color w:val="231F20"/>
          <w:sz w:val="24"/>
          <w:szCs w:val="24"/>
        </w:rPr>
        <w:t xml:space="preserve">ntes, de facilitadores ou curso operacional; </w:t>
      </w:r>
      <w:r w:rsidRPr="00A85B26">
        <w:rPr>
          <w:rFonts w:ascii="Arial" w:hAnsi="Arial" w:cs="Arial"/>
          <w:color w:val="231F20"/>
          <w:sz w:val="24"/>
          <w:szCs w:val="24"/>
        </w:rPr>
        <w:t xml:space="preserve">3. </w:t>
      </w:r>
      <w:r w:rsidRPr="00A85B26">
        <w:rPr>
          <w:rFonts w:ascii="Arial" w:hAnsi="Arial" w:cs="Arial"/>
          <w:b/>
          <w:bCs/>
          <w:color w:val="231F20"/>
          <w:sz w:val="24"/>
          <w:szCs w:val="24"/>
        </w:rPr>
        <w:t>Intermediária</w:t>
      </w:r>
      <w:r w:rsidRPr="00A85B26">
        <w:rPr>
          <w:rFonts w:ascii="Arial" w:hAnsi="Arial" w:cs="Arial"/>
          <w:color w:val="231F20"/>
          <w:sz w:val="24"/>
          <w:szCs w:val="24"/>
        </w:rPr>
        <w:t>: conta com disciplinas abordando co</w:t>
      </w:r>
      <w:r>
        <w:rPr>
          <w:rFonts w:ascii="Arial" w:hAnsi="Arial" w:cs="Arial"/>
          <w:color w:val="231F20"/>
          <w:sz w:val="24"/>
          <w:szCs w:val="24"/>
        </w:rPr>
        <w:t xml:space="preserve">nteúdo programático de AIDPI em cursos para alunos e internos; </w:t>
      </w:r>
      <w:r w:rsidRPr="00A85B26">
        <w:rPr>
          <w:rFonts w:ascii="Arial" w:hAnsi="Arial" w:cs="Arial"/>
          <w:color w:val="231F20"/>
          <w:sz w:val="24"/>
          <w:szCs w:val="24"/>
        </w:rPr>
        <w:t xml:space="preserve">4. </w:t>
      </w:r>
      <w:r w:rsidRPr="00A85B26">
        <w:rPr>
          <w:rFonts w:ascii="Arial" w:hAnsi="Arial" w:cs="Arial"/>
          <w:b/>
          <w:bCs/>
          <w:color w:val="231F20"/>
          <w:sz w:val="24"/>
          <w:szCs w:val="24"/>
        </w:rPr>
        <w:t>Avançada</w:t>
      </w:r>
      <w:r w:rsidRPr="00A85B26">
        <w:rPr>
          <w:rFonts w:ascii="Arial" w:hAnsi="Arial" w:cs="Arial"/>
          <w:color w:val="231F20"/>
          <w:sz w:val="24"/>
          <w:szCs w:val="24"/>
        </w:rPr>
        <w:t>: realiza cursos formais sist</w:t>
      </w:r>
      <w:r>
        <w:rPr>
          <w:rFonts w:ascii="Arial" w:hAnsi="Arial" w:cs="Arial"/>
          <w:color w:val="231F20"/>
          <w:sz w:val="24"/>
          <w:szCs w:val="24"/>
        </w:rPr>
        <w:t xml:space="preserve">emáticos </w:t>
      </w:r>
      <w:r>
        <w:rPr>
          <w:rFonts w:ascii="Arial" w:hAnsi="Arial" w:cs="Arial"/>
          <w:color w:val="231F20"/>
          <w:sz w:val="24"/>
          <w:szCs w:val="24"/>
        </w:rPr>
        <w:lastRenderedPageBreak/>
        <w:t xml:space="preserve">de AIDPI para alunos e internos; </w:t>
      </w:r>
      <w:r w:rsidRPr="00A85B26">
        <w:rPr>
          <w:rFonts w:ascii="Arial" w:hAnsi="Arial" w:cs="Arial"/>
          <w:color w:val="231F20"/>
          <w:sz w:val="24"/>
          <w:szCs w:val="24"/>
        </w:rPr>
        <w:t xml:space="preserve">5. </w:t>
      </w:r>
      <w:r w:rsidRPr="00A85B26">
        <w:rPr>
          <w:rFonts w:ascii="Arial" w:hAnsi="Arial" w:cs="Arial"/>
          <w:b/>
          <w:bCs/>
          <w:color w:val="231F20"/>
          <w:sz w:val="24"/>
          <w:szCs w:val="24"/>
        </w:rPr>
        <w:t>Ultra Avançada</w:t>
      </w:r>
      <w:r w:rsidRPr="00A85B26">
        <w:rPr>
          <w:rFonts w:ascii="Arial" w:hAnsi="Arial" w:cs="Arial"/>
          <w:color w:val="231F20"/>
          <w:sz w:val="24"/>
          <w:szCs w:val="24"/>
        </w:rPr>
        <w:t xml:space="preserve">: desenvolve atividades de pesquisa em </w:t>
      </w:r>
      <w:r>
        <w:rPr>
          <w:rFonts w:ascii="Arial" w:hAnsi="Arial" w:cs="Arial"/>
          <w:color w:val="231F20"/>
          <w:sz w:val="24"/>
          <w:szCs w:val="24"/>
        </w:rPr>
        <w:t xml:space="preserve">temas de AIDPI, além dos cursos regulares. </w:t>
      </w:r>
    </w:p>
    <w:p w:rsidR="00A44EF7" w:rsidRDefault="00A44EF7" w:rsidP="00461E73">
      <w:pPr>
        <w:spacing w:after="0" w:line="360" w:lineRule="auto"/>
        <w:ind w:firstLine="1134"/>
        <w:jc w:val="both"/>
        <w:rPr>
          <w:rFonts w:ascii="Arial" w:hAnsi="Arial" w:cs="Arial"/>
          <w:sz w:val="24"/>
          <w:szCs w:val="24"/>
        </w:rPr>
      </w:pPr>
      <w:r w:rsidRPr="00A44EF7">
        <w:rPr>
          <w:rFonts w:ascii="Arial" w:hAnsi="Arial" w:cs="Arial"/>
          <w:sz w:val="24"/>
          <w:szCs w:val="24"/>
        </w:rPr>
        <w:t>A aplicação da estratégia AIDPI constitui uma ferramenta prática aos profissionais de saúde, pois garante uma atenção integrada e de qualidade a todos os menores de 5 anos assistidos. Estruturada na log</w:t>
      </w:r>
      <w:r w:rsidR="004E5D19">
        <w:rPr>
          <w:rFonts w:ascii="Arial" w:hAnsi="Arial" w:cs="Arial"/>
          <w:sz w:val="24"/>
          <w:szCs w:val="24"/>
        </w:rPr>
        <w:t xml:space="preserve">ica de uma árvore decisória, a </w:t>
      </w:r>
      <w:r w:rsidRPr="00A44EF7">
        <w:rPr>
          <w:rFonts w:ascii="Arial" w:hAnsi="Arial" w:cs="Arial"/>
          <w:sz w:val="24"/>
          <w:szCs w:val="24"/>
        </w:rPr>
        <w:t xml:space="preserve">sequencia de etapas para e avaliar a presença dos sinais das doenças prevalentes na infância está organizada de forma que inicialmente sejam identificados os sinais e sintomas que se associam a uma enfermidade grave e que </w:t>
      </w:r>
      <w:r w:rsidR="001A6987">
        <w:rPr>
          <w:rFonts w:ascii="Arial" w:hAnsi="Arial" w:cs="Arial"/>
          <w:sz w:val="24"/>
          <w:szCs w:val="24"/>
        </w:rPr>
        <w:t>requerem encaminhamento urgente.</w:t>
      </w:r>
      <w:r w:rsidRPr="00A44EF7">
        <w:rPr>
          <w:rFonts w:ascii="Arial" w:hAnsi="Arial" w:cs="Arial"/>
          <w:sz w:val="24"/>
          <w:szCs w:val="24"/>
        </w:rPr>
        <w:t xml:space="preserve"> Após A Realização De Procedimentos Bási</w:t>
      </w:r>
      <w:r w:rsidR="004067B6">
        <w:rPr>
          <w:rFonts w:ascii="Arial" w:hAnsi="Arial" w:cs="Arial"/>
          <w:sz w:val="24"/>
          <w:szCs w:val="24"/>
        </w:rPr>
        <w:t>cos Orientados À Sobrevivência d</w:t>
      </w:r>
      <w:r w:rsidRPr="00A44EF7">
        <w:rPr>
          <w:rFonts w:ascii="Arial" w:hAnsi="Arial" w:cs="Arial"/>
          <w:sz w:val="24"/>
          <w:szCs w:val="24"/>
        </w:rPr>
        <w:t>a Criança. Após essa avaliação, realiza-se uma sequencia de etapas que inclui a verificação sistemática de aspectos preventivos ( situação vacinal e situação nutricional) e de promoção d</w:t>
      </w:r>
      <w:r w:rsidR="001A6987">
        <w:rPr>
          <w:rFonts w:ascii="Arial" w:hAnsi="Arial" w:cs="Arial"/>
          <w:sz w:val="24"/>
          <w:szCs w:val="24"/>
        </w:rPr>
        <w:t xml:space="preserve">a saúde infantil </w:t>
      </w:r>
      <w:r w:rsidRPr="00A44EF7">
        <w:rPr>
          <w:rFonts w:ascii="Arial" w:hAnsi="Arial" w:cs="Arial"/>
          <w:sz w:val="24"/>
          <w:szCs w:val="24"/>
        </w:rPr>
        <w:t xml:space="preserve">(CIANCIARULLO,2009).   </w:t>
      </w:r>
    </w:p>
    <w:p w:rsidR="00BF5EDC" w:rsidRDefault="00BF5EDC" w:rsidP="00461E73">
      <w:pPr>
        <w:autoSpaceDE w:val="0"/>
        <w:autoSpaceDN w:val="0"/>
        <w:adjustRightInd w:val="0"/>
        <w:spacing w:after="0" w:line="360" w:lineRule="auto"/>
        <w:ind w:firstLine="1134"/>
        <w:jc w:val="both"/>
        <w:rPr>
          <w:rFonts w:ascii="Arial" w:hAnsi="Arial" w:cs="Arial"/>
          <w:color w:val="231F20"/>
          <w:sz w:val="24"/>
          <w:szCs w:val="24"/>
        </w:rPr>
      </w:pPr>
      <w:r>
        <w:rPr>
          <w:rFonts w:ascii="Arial" w:hAnsi="Arial" w:cs="Arial"/>
          <w:color w:val="231F20"/>
          <w:sz w:val="24"/>
          <w:szCs w:val="24"/>
        </w:rPr>
        <w:t>N</w:t>
      </w:r>
      <w:r w:rsidR="005A7EFD">
        <w:rPr>
          <w:rFonts w:ascii="Arial" w:hAnsi="Arial" w:cs="Arial"/>
          <w:color w:val="231F20"/>
          <w:sz w:val="24"/>
          <w:szCs w:val="24"/>
        </w:rPr>
        <w:t>essa perspectiva quanto sua aplicação n</w:t>
      </w:r>
      <w:r>
        <w:rPr>
          <w:rFonts w:ascii="Arial" w:hAnsi="Arial" w:cs="Arial"/>
          <w:color w:val="231F20"/>
          <w:sz w:val="24"/>
          <w:szCs w:val="24"/>
        </w:rPr>
        <w:t>o Brasil a</w:t>
      </w:r>
      <w:r w:rsidRPr="00A85B26">
        <w:rPr>
          <w:rFonts w:ascii="Arial" w:hAnsi="Arial" w:cs="Arial"/>
          <w:color w:val="231F20"/>
          <w:sz w:val="24"/>
          <w:szCs w:val="24"/>
        </w:rPr>
        <w:t>s condutas preconizadas pela</w:t>
      </w:r>
      <w:r>
        <w:rPr>
          <w:rFonts w:ascii="Arial" w:hAnsi="Arial" w:cs="Arial"/>
          <w:color w:val="231F20"/>
          <w:sz w:val="24"/>
          <w:szCs w:val="24"/>
        </w:rPr>
        <w:t xml:space="preserve"> estratégia</w:t>
      </w:r>
      <w:r w:rsidRPr="00A85B26">
        <w:rPr>
          <w:rFonts w:ascii="Arial" w:hAnsi="Arial" w:cs="Arial"/>
          <w:color w:val="231F20"/>
          <w:sz w:val="24"/>
          <w:szCs w:val="24"/>
        </w:rPr>
        <w:t xml:space="preserve"> AIDPI incorporam todas as normas do</w:t>
      </w:r>
      <w:r w:rsidR="00274386">
        <w:rPr>
          <w:rFonts w:ascii="Arial" w:hAnsi="Arial" w:cs="Arial"/>
          <w:color w:val="231F20"/>
          <w:sz w:val="24"/>
          <w:szCs w:val="24"/>
        </w:rPr>
        <w:t xml:space="preserve"> </w:t>
      </w:r>
      <w:r w:rsidRPr="00A85B26">
        <w:rPr>
          <w:rFonts w:ascii="Arial" w:hAnsi="Arial" w:cs="Arial"/>
          <w:color w:val="231F20"/>
          <w:sz w:val="24"/>
          <w:szCs w:val="24"/>
        </w:rPr>
        <w:t>Ministério da Saúde relativas à promoção, prevenção e tratamento dos prob</w:t>
      </w:r>
      <w:r>
        <w:rPr>
          <w:rFonts w:ascii="Arial" w:hAnsi="Arial" w:cs="Arial"/>
          <w:color w:val="231F20"/>
          <w:sz w:val="24"/>
          <w:szCs w:val="24"/>
        </w:rPr>
        <w:t xml:space="preserve">lemas infantis mais frequentes, </w:t>
      </w:r>
      <w:r w:rsidRPr="00A85B26">
        <w:rPr>
          <w:rFonts w:ascii="Arial" w:hAnsi="Arial" w:cs="Arial"/>
          <w:color w:val="231F20"/>
          <w:sz w:val="24"/>
          <w:szCs w:val="24"/>
        </w:rPr>
        <w:t>como aqueles relacionados ao aleitamento materno, pr</w:t>
      </w:r>
      <w:r>
        <w:rPr>
          <w:rFonts w:ascii="Arial" w:hAnsi="Arial" w:cs="Arial"/>
          <w:color w:val="231F20"/>
          <w:sz w:val="24"/>
          <w:szCs w:val="24"/>
        </w:rPr>
        <w:t xml:space="preserve">omoção de alimentação saudável, </w:t>
      </w:r>
      <w:r w:rsidRPr="00A85B26">
        <w:rPr>
          <w:rFonts w:ascii="Arial" w:hAnsi="Arial" w:cs="Arial"/>
          <w:color w:val="231F20"/>
          <w:sz w:val="24"/>
          <w:szCs w:val="24"/>
        </w:rPr>
        <w:t>crescimento e desenvolvimento, imunização, assim como o controle</w:t>
      </w:r>
      <w:r>
        <w:rPr>
          <w:rFonts w:ascii="Arial" w:hAnsi="Arial" w:cs="Arial"/>
          <w:color w:val="231F20"/>
          <w:sz w:val="24"/>
          <w:szCs w:val="24"/>
        </w:rPr>
        <w:t xml:space="preserve"> dos agravos à saúde tais como: </w:t>
      </w:r>
      <w:r w:rsidRPr="00A85B26">
        <w:rPr>
          <w:rFonts w:ascii="Arial" w:hAnsi="Arial" w:cs="Arial"/>
          <w:color w:val="231F20"/>
          <w:sz w:val="24"/>
          <w:szCs w:val="24"/>
        </w:rPr>
        <w:t xml:space="preserve">desnutrição, doenças </w:t>
      </w:r>
      <w:r>
        <w:rPr>
          <w:rFonts w:ascii="Arial" w:hAnsi="Arial" w:cs="Arial"/>
          <w:color w:val="231F20"/>
          <w:sz w:val="24"/>
          <w:szCs w:val="24"/>
        </w:rPr>
        <w:t>diarreicas</w:t>
      </w:r>
      <w:r w:rsidRPr="00A85B26">
        <w:rPr>
          <w:rFonts w:ascii="Arial" w:hAnsi="Arial" w:cs="Arial"/>
          <w:color w:val="231F20"/>
          <w:sz w:val="24"/>
          <w:szCs w:val="24"/>
        </w:rPr>
        <w:t>, infecções respiratórias</w:t>
      </w:r>
      <w:r>
        <w:rPr>
          <w:rFonts w:ascii="Arial" w:hAnsi="Arial" w:cs="Arial"/>
          <w:color w:val="231F20"/>
          <w:sz w:val="24"/>
          <w:szCs w:val="24"/>
        </w:rPr>
        <w:t xml:space="preserve"> agudas e malária, entre outros (BRASIL, 2002).</w:t>
      </w:r>
    </w:p>
    <w:p w:rsidR="001A6987" w:rsidRDefault="001A6987" w:rsidP="00461E73">
      <w:pPr>
        <w:spacing w:after="0" w:line="360" w:lineRule="auto"/>
        <w:jc w:val="both"/>
        <w:rPr>
          <w:rFonts w:ascii="Arial" w:hAnsi="Arial" w:cs="Arial"/>
          <w:sz w:val="24"/>
          <w:szCs w:val="24"/>
        </w:rPr>
      </w:pPr>
    </w:p>
    <w:p w:rsidR="00980DAF" w:rsidRDefault="00FA190D" w:rsidP="00461E73">
      <w:pPr>
        <w:spacing w:after="0" w:line="360" w:lineRule="auto"/>
        <w:jc w:val="both"/>
        <w:rPr>
          <w:rFonts w:ascii="Arial" w:hAnsi="Arial" w:cs="Arial"/>
          <w:b/>
          <w:sz w:val="24"/>
          <w:szCs w:val="24"/>
        </w:rPr>
      </w:pPr>
      <w:r>
        <w:rPr>
          <w:rFonts w:ascii="Arial" w:hAnsi="Arial" w:cs="Arial"/>
          <w:b/>
          <w:sz w:val="24"/>
          <w:szCs w:val="24"/>
        </w:rPr>
        <w:t xml:space="preserve">3 </w:t>
      </w:r>
      <w:r w:rsidR="00980DAF" w:rsidRPr="00980DAF">
        <w:rPr>
          <w:rFonts w:ascii="Arial" w:hAnsi="Arial" w:cs="Arial"/>
          <w:b/>
          <w:sz w:val="24"/>
          <w:szCs w:val="24"/>
        </w:rPr>
        <w:t xml:space="preserve">RESULTADOS E DISCUSSÕES </w:t>
      </w:r>
    </w:p>
    <w:p w:rsidR="00274386" w:rsidRDefault="00274386" w:rsidP="00461E73">
      <w:pPr>
        <w:spacing w:after="0" w:line="360" w:lineRule="auto"/>
        <w:jc w:val="both"/>
        <w:rPr>
          <w:rFonts w:ascii="Arial" w:hAnsi="Arial" w:cs="Arial"/>
          <w:b/>
          <w:sz w:val="24"/>
          <w:szCs w:val="24"/>
        </w:rPr>
      </w:pPr>
    </w:p>
    <w:p w:rsidR="00274386" w:rsidRPr="00980DAF" w:rsidRDefault="00274386" w:rsidP="00461E73">
      <w:pPr>
        <w:spacing w:after="0" w:line="360" w:lineRule="auto"/>
        <w:jc w:val="both"/>
        <w:rPr>
          <w:rFonts w:ascii="Arial" w:hAnsi="Arial" w:cs="Arial"/>
          <w:b/>
          <w:sz w:val="24"/>
          <w:szCs w:val="24"/>
        </w:rPr>
      </w:pPr>
    </w:p>
    <w:p w:rsidR="005F2F21" w:rsidRDefault="00166772" w:rsidP="00461E73">
      <w:pPr>
        <w:autoSpaceDE w:val="0"/>
        <w:autoSpaceDN w:val="0"/>
        <w:adjustRightInd w:val="0"/>
        <w:spacing w:after="0" w:line="360" w:lineRule="auto"/>
        <w:ind w:firstLine="1134"/>
        <w:jc w:val="both"/>
        <w:rPr>
          <w:rFonts w:ascii="Arial" w:hAnsi="Arial" w:cs="Arial"/>
          <w:color w:val="292526"/>
          <w:sz w:val="24"/>
          <w:szCs w:val="24"/>
        </w:rPr>
      </w:pPr>
      <w:r>
        <w:rPr>
          <w:rFonts w:ascii="Arial" w:hAnsi="Arial" w:cs="Arial"/>
          <w:sz w:val="24"/>
          <w:szCs w:val="24"/>
        </w:rPr>
        <w:t>O trabalho de</w:t>
      </w:r>
      <w:r w:rsidR="000731B3">
        <w:rPr>
          <w:rFonts w:ascii="Arial" w:hAnsi="Arial" w:cs="Arial"/>
          <w:sz w:val="24"/>
          <w:szCs w:val="24"/>
        </w:rPr>
        <w:t xml:space="preserve"> campo foi</w:t>
      </w:r>
      <w:r w:rsidR="00904D03" w:rsidRPr="00A957E9">
        <w:rPr>
          <w:rFonts w:ascii="Arial" w:hAnsi="Arial" w:cs="Arial"/>
          <w:sz w:val="24"/>
          <w:szCs w:val="24"/>
        </w:rPr>
        <w:t xml:space="preserve"> realizado</w:t>
      </w:r>
      <w:r w:rsidR="000731B3">
        <w:rPr>
          <w:rFonts w:ascii="Arial" w:hAnsi="Arial" w:cs="Arial"/>
          <w:sz w:val="24"/>
          <w:szCs w:val="24"/>
        </w:rPr>
        <w:t xml:space="preserve"> no período de setembro</w:t>
      </w:r>
      <w:r w:rsidR="00D84E63">
        <w:rPr>
          <w:rFonts w:ascii="Arial" w:hAnsi="Arial" w:cs="Arial"/>
          <w:sz w:val="24"/>
          <w:szCs w:val="24"/>
        </w:rPr>
        <w:t xml:space="preserve"> </w:t>
      </w:r>
      <w:r w:rsidR="000731B3">
        <w:rPr>
          <w:rFonts w:ascii="Arial" w:hAnsi="Arial" w:cs="Arial"/>
          <w:sz w:val="24"/>
          <w:szCs w:val="24"/>
        </w:rPr>
        <w:t xml:space="preserve">a novembro de 2014 na cidade de </w:t>
      </w:r>
      <w:r w:rsidR="002E004A">
        <w:rPr>
          <w:rFonts w:ascii="Arial" w:hAnsi="Arial" w:cs="Arial"/>
          <w:sz w:val="24"/>
          <w:szCs w:val="24"/>
        </w:rPr>
        <w:t>Impe</w:t>
      </w:r>
      <w:r w:rsidR="002E004A" w:rsidRPr="00A957E9">
        <w:rPr>
          <w:rFonts w:ascii="Arial" w:hAnsi="Arial" w:cs="Arial"/>
          <w:sz w:val="24"/>
          <w:szCs w:val="24"/>
        </w:rPr>
        <w:t>ratriz-MA</w:t>
      </w:r>
      <w:r w:rsidR="00904D03" w:rsidRPr="00A957E9">
        <w:rPr>
          <w:rFonts w:ascii="Arial" w:hAnsi="Arial" w:cs="Arial"/>
          <w:sz w:val="24"/>
          <w:szCs w:val="24"/>
        </w:rPr>
        <w:t xml:space="preserve"> onde </w:t>
      </w:r>
      <w:r w:rsidR="000731B3">
        <w:rPr>
          <w:rFonts w:ascii="Arial" w:hAnsi="Arial" w:cs="Arial"/>
          <w:sz w:val="24"/>
          <w:szCs w:val="24"/>
        </w:rPr>
        <w:t xml:space="preserve">foram avaliados </w:t>
      </w:r>
      <w:r w:rsidR="00856ADC">
        <w:rPr>
          <w:rFonts w:ascii="Arial" w:hAnsi="Arial" w:cs="Arial"/>
          <w:sz w:val="24"/>
          <w:szCs w:val="24"/>
        </w:rPr>
        <w:t>15 enfermeiros abrangendo 20%</w:t>
      </w:r>
      <w:r w:rsidR="00904D03" w:rsidRPr="00A957E9">
        <w:rPr>
          <w:rFonts w:ascii="Arial" w:hAnsi="Arial" w:cs="Arial"/>
          <w:sz w:val="24"/>
          <w:szCs w:val="24"/>
        </w:rPr>
        <w:t xml:space="preserve"> das Unidades Básicas de Saúde. Obteve que em relação de gêneros o feminino totalizou </w:t>
      </w:r>
      <w:r w:rsidR="00793478">
        <w:rPr>
          <w:rFonts w:ascii="Arial" w:hAnsi="Arial" w:cs="Arial"/>
          <w:sz w:val="24"/>
          <w:szCs w:val="24"/>
        </w:rPr>
        <w:t>86 % e o masculino 14</w:t>
      </w:r>
      <w:r w:rsidR="00904D03" w:rsidRPr="00A957E9">
        <w:rPr>
          <w:rFonts w:ascii="Arial" w:hAnsi="Arial" w:cs="Arial"/>
          <w:sz w:val="24"/>
          <w:szCs w:val="24"/>
        </w:rPr>
        <w:t>%</w:t>
      </w:r>
      <w:r w:rsidR="00793478">
        <w:rPr>
          <w:rFonts w:ascii="Arial" w:hAnsi="Arial" w:cs="Arial"/>
          <w:sz w:val="24"/>
          <w:szCs w:val="24"/>
        </w:rPr>
        <w:t>, c</w:t>
      </w:r>
      <w:r w:rsidR="005F2F21" w:rsidRPr="00A957E9">
        <w:rPr>
          <w:rFonts w:ascii="Arial" w:hAnsi="Arial" w:cs="Arial"/>
          <w:sz w:val="24"/>
          <w:szCs w:val="24"/>
        </w:rPr>
        <w:t>orroborando com</w:t>
      </w:r>
      <w:r w:rsidR="003D7D0E">
        <w:rPr>
          <w:rFonts w:ascii="Arial" w:hAnsi="Arial" w:cs="Arial"/>
          <w:sz w:val="24"/>
          <w:szCs w:val="24"/>
        </w:rPr>
        <w:t xml:space="preserve"> o estudo de</w:t>
      </w:r>
      <w:r w:rsidR="005F2F21" w:rsidRPr="00A957E9">
        <w:rPr>
          <w:rFonts w:ascii="Arial" w:hAnsi="Arial" w:cs="Arial"/>
          <w:color w:val="292526"/>
          <w:sz w:val="24"/>
          <w:szCs w:val="24"/>
        </w:rPr>
        <w:t xml:space="preserve"> Spindola (2003)</w:t>
      </w:r>
      <w:r w:rsidR="00793478">
        <w:rPr>
          <w:rFonts w:ascii="Arial" w:hAnsi="Arial" w:cs="Arial"/>
          <w:color w:val="292526"/>
          <w:sz w:val="24"/>
          <w:szCs w:val="24"/>
        </w:rPr>
        <w:t xml:space="preserve"> </w:t>
      </w:r>
      <w:r w:rsidR="005F2F21" w:rsidRPr="00A957E9">
        <w:rPr>
          <w:rFonts w:ascii="Arial" w:hAnsi="Arial" w:cs="Arial"/>
          <w:sz w:val="24"/>
          <w:szCs w:val="24"/>
        </w:rPr>
        <w:t xml:space="preserve">descreve </w:t>
      </w:r>
      <w:r w:rsidR="00904D03" w:rsidRPr="00A957E9">
        <w:rPr>
          <w:rFonts w:ascii="Arial" w:hAnsi="Arial" w:cs="Arial"/>
          <w:color w:val="292526"/>
          <w:sz w:val="24"/>
          <w:szCs w:val="24"/>
        </w:rPr>
        <w:t xml:space="preserve"> que a enfermagem, ainda nos dias atuais,</w:t>
      </w:r>
      <w:r w:rsidR="00793478">
        <w:rPr>
          <w:rFonts w:ascii="Arial" w:hAnsi="Arial" w:cs="Arial"/>
          <w:color w:val="292526"/>
          <w:sz w:val="24"/>
          <w:szCs w:val="24"/>
        </w:rPr>
        <w:t xml:space="preserve"> </w:t>
      </w:r>
      <w:r w:rsidR="00904D03" w:rsidRPr="00A957E9">
        <w:rPr>
          <w:rFonts w:ascii="Arial" w:hAnsi="Arial" w:cs="Arial"/>
          <w:color w:val="292526"/>
          <w:sz w:val="24"/>
          <w:szCs w:val="24"/>
        </w:rPr>
        <w:t>permanece como profissão</w:t>
      </w:r>
      <w:r w:rsidR="00D84E63">
        <w:rPr>
          <w:rFonts w:ascii="Arial" w:hAnsi="Arial" w:cs="Arial"/>
          <w:color w:val="292526"/>
          <w:sz w:val="24"/>
          <w:szCs w:val="24"/>
        </w:rPr>
        <w:t xml:space="preserve"> </w:t>
      </w:r>
      <w:r w:rsidR="00A957E9" w:rsidRPr="00A957E9">
        <w:rPr>
          <w:rFonts w:ascii="Arial" w:hAnsi="Arial" w:cs="Arial"/>
          <w:color w:val="292526"/>
          <w:sz w:val="24"/>
          <w:szCs w:val="24"/>
        </w:rPr>
        <w:t>majoritariamente</w:t>
      </w:r>
      <w:r w:rsidR="00A957E9">
        <w:rPr>
          <w:rFonts w:ascii="Arial" w:hAnsi="Arial" w:cs="Arial"/>
          <w:color w:val="292526"/>
          <w:sz w:val="24"/>
          <w:szCs w:val="24"/>
        </w:rPr>
        <w:t xml:space="preserve"> feminina, em</w:t>
      </w:r>
      <w:r w:rsidR="00904D03" w:rsidRPr="00A957E9">
        <w:rPr>
          <w:rFonts w:ascii="Arial" w:hAnsi="Arial" w:cs="Arial"/>
          <w:color w:val="292526"/>
          <w:sz w:val="24"/>
          <w:szCs w:val="24"/>
        </w:rPr>
        <w:t xml:space="preserve"> vista que o percentual de homens que buscam essa opção profissional é reduzido</w:t>
      </w:r>
      <w:r w:rsidR="00A957E9" w:rsidRPr="00A957E9">
        <w:rPr>
          <w:rFonts w:ascii="Arial" w:hAnsi="Arial" w:cs="Arial"/>
          <w:color w:val="292526"/>
          <w:sz w:val="24"/>
          <w:szCs w:val="24"/>
        </w:rPr>
        <w:t xml:space="preserve"> quando comparado as demais carreiras</w:t>
      </w:r>
      <w:r w:rsidR="00A957E9">
        <w:rPr>
          <w:rFonts w:ascii="Arial" w:hAnsi="Arial" w:cs="Arial"/>
          <w:color w:val="292526"/>
          <w:sz w:val="24"/>
          <w:szCs w:val="24"/>
        </w:rPr>
        <w:t>.</w:t>
      </w:r>
    </w:p>
    <w:p w:rsidR="0024468F" w:rsidRDefault="0024468F" w:rsidP="00A85B1A">
      <w:pPr>
        <w:spacing w:after="0" w:line="360" w:lineRule="auto"/>
        <w:ind w:firstLine="1134"/>
        <w:jc w:val="both"/>
        <w:rPr>
          <w:rFonts w:ascii="Arial" w:hAnsi="Arial" w:cs="Arial"/>
          <w:sz w:val="24"/>
          <w:szCs w:val="24"/>
        </w:rPr>
      </w:pPr>
      <w:r>
        <w:rPr>
          <w:rFonts w:ascii="Arial" w:hAnsi="Arial" w:cs="Arial"/>
          <w:sz w:val="24"/>
          <w:szCs w:val="24"/>
        </w:rPr>
        <w:t>Nesse entendimento foi realizado um questionário com os enfermeiros responsáveis pautados em seu conhecimento sobre a estratégia AIDPI, no qual pergunta-se:</w:t>
      </w:r>
    </w:p>
    <w:p w:rsidR="0024468F" w:rsidRDefault="0024468F" w:rsidP="0024468F">
      <w:pPr>
        <w:ind w:firstLine="992"/>
        <w:jc w:val="both"/>
        <w:rPr>
          <w:rFonts w:ascii="Arial" w:hAnsi="Arial" w:cs="Arial"/>
          <w:b/>
          <w:sz w:val="24"/>
          <w:szCs w:val="24"/>
        </w:rPr>
      </w:pPr>
    </w:p>
    <w:p w:rsidR="0024468F" w:rsidRPr="00216D7B" w:rsidRDefault="0024468F" w:rsidP="00410B22">
      <w:pPr>
        <w:jc w:val="both"/>
        <w:rPr>
          <w:rFonts w:ascii="Arial" w:hAnsi="Arial" w:cs="Arial"/>
          <w:b/>
        </w:rPr>
      </w:pPr>
      <w:r w:rsidRPr="006F72DC">
        <w:rPr>
          <w:rFonts w:ascii="Arial" w:hAnsi="Arial" w:cs="Arial"/>
          <w:b/>
          <w:sz w:val="24"/>
          <w:szCs w:val="24"/>
        </w:rPr>
        <w:t>Gráfico 1:</w:t>
      </w:r>
      <w:r w:rsidR="00762529" w:rsidRPr="00762529">
        <w:rPr>
          <w:rFonts w:ascii="Arial" w:eastAsiaTheme="minorEastAsia" w:hAnsi="Arial" w:cs="Arial"/>
          <w:b/>
          <w:bCs/>
          <w:color w:val="000000"/>
          <w:kern w:val="24"/>
          <w:sz w:val="28"/>
          <w:szCs w:val="28"/>
          <w:lang w:eastAsia="pt-BR"/>
        </w:rPr>
        <w:t xml:space="preserve"> </w:t>
      </w:r>
      <w:r w:rsidR="001B6234" w:rsidRPr="00410B22">
        <w:rPr>
          <w:rFonts w:ascii="Arial" w:hAnsi="Arial" w:cs="Arial"/>
          <w:bCs/>
          <w:sz w:val="20"/>
          <w:szCs w:val="20"/>
        </w:rPr>
        <w:t>Percentual dos profissionais que</w:t>
      </w:r>
      <w:r w:rsidR="00762529" w:rsidRPr="00410B22">
        <w:rPr>
          <w:rFonts w:ascii="Arial" w:hAnsi="Arial" w:cs="Arial"/>
          <w:bCs/>
          <w:sz w:val="20"/>
          <w:szCs w:val="20"/>
        </w:rPr>
        <w:t xml:space="preserve"> utiliza</w:t>
      </w:r>
      <w:r w:rsidR="001B6234" w:rsidRPr="00410B22">
        <w:rPr>
          <w:rFonts w:ascii="Arial" w:hAnsi="Arial" w:cs="Arial"/>
          <w:bCs/>
          <w:sz w:val="20"/>
          <w:szCs w:val="20"/>
        </w:rPr>
        <w:t>m</w:t>
      </w:r>
      <w:r w:rsidR="00762529" w:rsidRPr="00410B22">
        <w:rPr>
          <w:rFonts w:ascii="Arial" w:hAnsi="Arial" w:cs="Arial"/>
          <w:bCs/>
          <w:sz w:val="20"/>
          <w:szCs w:val="20"/>
        </w:rPr>
        <w:t xml:space="preserve"> integralmente a estratégia AI</w:t>
      </w:r>
      <w:r w:rsidR="001B6234" w:rsidRPr="00410B22">
        <w:rPr>
          <w:rFonts w:ascii="Arial" w:hAnsi="Arial" w:cs="Arial"/>
          <w:bCs/>
          <w:sz w:val="20"/>
          <w:szCs w:val="20"/>
        </w:rPr>
        <w:t>DPI para realizar as consultas na cidade de Imperatriz-Ma.</w:t>
      </w:r>
    </w:p>
    <w:p w:rsidR="0024468F" w:rsidRDefault="0024468F" w:rsidP="0024468F">
      <w:pPr>
        <w:jc w:val="center"/>
      </w:pPr>
      <w:r>
        <w:rPr>
          <w:noProof/>
          <w:lang w:eastAsia="pt-BR"/>
        </w:rPr>
        <w:drawing>
          <wp:inline distT="0" distB="0" distL="0" distR="0" wp14:anchorId="66A9E959" wp14:editId="1F69DAF1">
            <wp:extent cx="5326380" cy="1874520"/>
            <wp:effectExtent l="0" t="0" r="762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4468F" w:rsidRPr="00410B22" w:rsidRDefault="00410B22" w:rsidP="00410B22">
      <w:pPr>
        <w:rPr>
          <w:rFonts w:ascii="Arial" w:hAnsi="Arial" w:cs="Arial"/>
          <w:sz w:val="20"/>
          <w:szCs w:val="20"/>
        </w:rPr>
      </w:pPr>
      <w:r w:rsidRPr="00410B22">
        <w:rPr>
          <w:rFonts w:ascii="Arial" w:hAnsi="Arial" w:cs="Arial"/>
          <w:sz w:val="20"/>
          <w:szCs w:val="20"/>
        </w:rPr>
        <w:t>Fonte</w:t>
      </w:r>
      <w:r w:rsidR="00216D7B" w:rsidRPr="00410B22">
        <w:rPr>
          <w:rFonts w:ascii="Arial" w:hAnsi="Arial" w:cs="Arial"/>
          <w:sz w:val="20"/>
          <w:szCs w:val="20"/>
        </w:rPr>
        <w:t>: Pesquisa de Campo (</w:t>
      </w:r>
      <w:r w:rsidR="0024468F" w:rsidRPr="00410B22">
        <w:rPr>
          <w:rFonts w:ascii="Arial" w:hAnsi="Arial" w:cs="Arial"/>
          <w:sz w:val="20"/>
          <w:szCs w:val="20"/>
        </w:rPr>
        <w:t>2014</w:t>
      </w:r>
      <w:r w:rsidR="00216D7B" w:rsidRPr="00410B22">
        <w:rPr>
          <w:rFonts w:ascii="Arial" w:hAnsi="Arial" w:cs="Arial"/>
          <w:sz w:val="20"/>
          <w:szCs w:val="20"/>
        </w:rPr>
        <w:t>).</w:t>
      </w:r>
    </w:p>
    <w:p w:rsidR="0024468F" w:rsidRDefault="0024468F" w:rsidP="001C2F46">
      <w:pPr>
        <w:spacing w:after="0" w:line="360" w:lineRule="auto"/>
        <w:ind w:firstLine="1134"/>
        <w:jc w:val="both"/>
        <w:rPr>
          <w:rFonts w:ascii="Arial" w:hAnsi="Arial" w:cs="Arial"/>
          <w:sz w:val="24"/>
          <w:szCs w:val="24"/>
        </w:rPr>
      </w:pPr>
      <w:r w:rsidRPr="00453BD1">
        <w:rPr>
          <w:rFonts w:ascii="Arial" w:hAnsi="Arial" w:cs="Arial"/>
          <w:sz w:val="24"/>
          <w:szCs w:val="24"/>
        </w:rPr>
        <w:t>No primeiro gráfico que mostra a utilização integral da estratégia, nota-se que apenas 73% dos entrevistados utiliza a mesma de forma integral e 27% não</w:t>
      </w:r>
      <w:r w:rsidR="0093549B">
        <w:rPr>
          <w:rFonts w:ascii="Arial" w:hAnsi="Arial" w:cs="Arial"/>
          <w:sz w:val="24"/>
          <w:szCs w:val="24"/>
        </w:rPr>
        <w:t xml:space="preserve"> </w:t>
      </w:r>
      <w:r>
        <w:rPr>
          <w:rFonts w:ascii="Arial" w:hAnsi="Arial" w:cs="Arial"/>
          <w:sz w:val="24"/>
          <w:szCs w:val="24"/>
        </w:rPr>
        <w:t>à utiliza alegando dificuldade no manejo do material envolvido. Em contrapartida</w:t>
      </w:r>
      <w:r w:rsidR="00216D7B">
        <w:rPr>
          <w:rFonts w:ascii="Arial" w:hAnsi="Arial" w:cs="Arial"/>
          <w:sz w:val="24"/>
          <w:szCs w:val="24"/>
        </w:rPr>
        <w:t xml:space="preserve">, </w:t>
      </w:r>
      <w:r>
        <w:rPr>
          <w:rFonts w:ascii="Arial" w:hAnsi="Arial" w:cs="Arial"/>
          <w:sz w:val="24"/>
          <w:szCs w:val="24"/>
        </w:rPr>
        <w:t xml:space="preserve">Veríssimo </w:t>
      </w:r>
      <w:r w:rsidR="00216D7B">
        <w:rPr>
          <w:rFonts w:ascii="Arial" w:hAnsi="Arial" w:cs="Arial"/>
          <w:i/>
          <w:sz w:val="24"/>
          <w:szCs w:val="24"/>
        </w:rPr>
        <w:t>et a</w:t>
      </w:r>
      <w:r w:rsidRPr="00453BD1">
        <w:rPr>
          <w:rFonts w:ascii="Arial" w:hAnsi="Arial" w:cs="Arial"/>
          <w:i/>
          <w:sz w:val="24"/>
          <w:szCs w:val="24"/>
        </w:rPr>
        <w:t>l</w:t>
      </w:r>
      <w:r w:rsidR="00216D7B">
        <w:rPr>
          <w:rFonts w:ascii="Arial" w:hAnsi="Arial" w:cs="Arial"/>
          <w:i/>
          <w:sz w:val="24"/>
          <w:szCs w:val="24"/>
        </w:rPr>
        <w:t xml:space="preserve"> </w:t>
      </w:r>
      <w:r>
        <w:rPr>
          <w:rFonts w:ascii="Arial" w:hAnsi="Arial" w:cs="Arial"/>
          <w:sz w:val="24"/>
          <w:szCs w:val="24"/>
        </w:rPr>
        <w:t>(2003)</w:t>
      </w:r>
      <w:r w:rsidR="00216D7B">
        <w:rPr>
          <w:rFonts w:ascii="Arial" w:hAnsi="Arial" w:cs="Arial"/>
          <w:sz w:val="24"/>
          <w:szCs w:val="24"/>
        </w:rPr>
        <w:t xml:space="preserve"> </w:t>
      </w:r>
      <w:r>
        <w:rPr>
          <w:rFonts w:ascii="Arial" w:hAnsi="Arial" w:cs="Arial"/>
          <w:sz w:val="24"/>
          <w:szCs w:val="24"/>
        </w:rPr>
        <w:t>expõe que a</w:t>
      </w:r>
      <w:r w:rsidRPr="00453BD1">
        <w:rPr>
          <w:rFonts w:ascii="Arial" w:hAnsi="Arial" w:cs="Arial"/>
          <w:sz w:val="24"/>
          <w:szCs w:val="24"/>
        </w:rPr>
        <w:t xml:space="preserve"> estratégia consi</w:t>
      </w:r>
      <w:r>
        <w:rPr>
          <w:rFonts w:ascii="Arial" w:hAnsi="Arial" w:cs="Arial"/>
          <w:sz w:val="24"/>
          <w:szCs w:val="24"/>
        </w:rPr>
        <w:t xml:space="preserve">ste em um conjunto de critérios </w:t>
      </w:r>
      <w:r w:rsidRPr="00453BD1">
        <w:rPr>
          <w:rFonts w:ascii="Arial" w:hAnsi="Arial" w:cs="Arial"/>
          <w:sz w:val="24"/>
          <w:szCs w:val="24"/>
        </w:rPr>
        <w:t>simplificados para avaliar,</w:t>
      </w:r>
      <w:r>
        <w:rPr>
          <w:rFonts w:ascii="Arial" w:hAnsi="Arial" w:cs="Arial"/>
          <w:sz w:val="24"/>
          <w:szCs w:val="24"/>
        </w:rPr>
        <w:t xml:space="preserve"> classificar e tratar as doenças </w:t>
      </w:r>
      <w:r w:rsidRPr="00453BD1">
        <w:rPr>
          <w:rFonts w:ascii="Arial" w:hAnsi="Arial" w:cs="Arial"/>
          <w:sz w:val="24"/>
          <w:szCs w:val="24"/>
        </w:rPr>
        <w:t>prevalentes nas crian</w:t>
      </w:r>
      <w:r>
        <w:rPr>
          <w:rFonts w:ascii="Arial" w:hAnsi="Arial" w:cs="Arial"/>
          <w:sz w:val="24"/>
          <w:szCs w:val="24"/>
        </w:rPr>
        <w:t xml:space="preserve">ças menores de cinco anos. Está </w:t>
      </w:r>
      <w:r w:rsidRPr="00453BD1">
        <w:rPr>
          <w:rFonts w:ascii="Arial" w:hAnsi="Arial" w:cs="Arial"/>
          <w:sz w:val="24"/>
          <w:szCs w:val="24"/>
        </w:rPr>
        <w:t>estruturada sob a forma de á</w:t>
      </w:r>
      <w:r>
        <w:rPr>
          <w:rFonts w:ascii="Arial" w:hAnsi="Arial" w:cs="Arial"/>
          <w:sz w:val="24"/>
          <w:szCs w:val="24"/>
        </w:rPr>
        <w:t xml:space="preserve">rvores decisórias, ou guias que </w:t>
      </w:r>
      <w:r w:rsidRPr="00453BD1">
        <w:rPr>
          <w:rFonts w:ascii="Arial" w:hAnsi="Arial" w:cs="Arial"/>
          <w:sz w:val="24"/>
          <w:szCs w:val="24"/>
        </w:rPr>
        <w:t>orientam a avaliação, classi</w:t>
      </w:r>
      <w:r>
        <w:rPr>
          <w:rFonts w:ascii="Arial" w:hAnsi="Arial" w:cs="Arial"/>
          <w:sz w:val="24"/>
          <w:szCs w:val="24"/>
        </w:rPr>
        <w:t xml:space="preserve">ficação e manejo padronizado em </w:t>
      </w:r>
      <w:r w:rsidRPr="00453BD1">
        <w:rPr>
          <w:rFonts w:ascii="Arial" w:hAnsi="Arial" w:cs="Arial"/>
          <w:sz w:val="24"/>
          <w:szCs w:val="24"/>
        </w:rPr>
        <w:t>tais situações, o que poss</w:t>
      </w:r>
      <w:r>
        <w:rPr>
          <w:rFonts w:ascii="Arial" w:hAnsi="Arial" w:cs="Arial"/>
          <w:sz w:val="24"/>
          <w:szCs w:val="24"/>
        </w:rPr>
        <w:t xml:space="preserve">ibilita maior resolutividade da </w:t>
      </w:r>
      <w:r w:rsidRPr="00453BD1">
        <w:rPr>
          <w:rFonts w:ascii="Arial" w:hAnsi="Arial" w:cs="Arial"/>
          <w:sz w:val="24"/>
          <w:szCs w:val="24"/>
        </w:rPr>
        <w:t>assistência.</w:t>
      </w:r>
    </w:p>
    <w:p w:rsidR="00410B22" w:rsidRDefault="00410B22" w:rsidP="001C2F46">
      <w:pPr>
        <w:spacing w:after="0" w:line="360" w:lineRule="auto"/>
        <w:ind w:firstLine="1134"/>
        <w:jc w:val="both"/>
        <w:rPr>
          <w:rFonts w:ascii="Arial" w:hAnsi="Arial" w:cs="Arial"/>
          <w:b/>
          <w:sz w:val="24"/>
          <w:szCs w:val="24"/>
        </w:rPr>
      </w:pPr>
    </w:p>
    <w:p w:rsidR="00633157" w:rsidRDefault="00A85B1A" w:rsidP="00410B22">
      <w:pPr>
        <w:jc w:val="both"/>
        <w:rPr>
          <w:rFonts w:ascii="Arial" w:hAnsi="Arial" w:cs="Arial"/>
          <w:bCs/>
          <w:sz w:val="20"/>
          <w:szCs w:val="20"/>
        </w:rPr>
      </w:pPr>
      <w:r>
        <w:rPr>
          <w:noProof/>
          <w:lang w:eastAsia="pt-BR"/>
        </w:rPr>
        <w:drawing>
          <wp:anchor distT="0" distB="0" distL="114300" distR="114300" simplePos="0" relativeHeight="251659264" behindDoc="0" locked="0" layoutInCell="1" allowOverlap="1" wp14:anchorId="6F4502BA" wp14:editId="45868F35">
            <wp:simplePos x="0" y="0"/>
            <wp:positionH relativeFrom="column">
              <wp:posOffset>62865</wp:posOffset>
            </wp:positionH>
            <wp:positionV relativeFrom="paragraph">
              <wp:posOffset>707390</wp:posOffset>
            </wp:positionV>
            <wp:extent cx="5417820" cy="1988820"/>
            <wp:effectExtent l="0" t="0" r="0" b="0"/>
            <wp:wrapSquare wrapText="bothSides"/>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24468F">
        <w:rPr>
          <w:rFonts w:ascii="Arial" w:hAnsi="Arial" w:cs="Arial"/>
          <w:b/>
          <w:sz w:val="24"/>
          <w:szCs w:val="24"/>
        </w:rPr>
        <w:t>Gráfico 2</w:t>
      </w:r>
      <w:r w:rsidR="00633157">
        <w:rPr>
          <w:rFonts w:ascii="Arial" w:hAnsi="Arial" w:cs="Arial"/>
          <w:b/>
          <w:sz w:val="24"/>
          <w:szCs w:val="24"/>
        </w:rPr>
        <w:t xml:space="preserve">: </w:t>
      </w:r>
      <w:r w:rsidR="00216D7B" w:rsidRPr="00274386">
        <w:rPr>
          <w:rFonts w:ascii="Arial" w:hAnsi="Arial" w:cs="Arial"/>
          <w:bCs/>
          <w:sz w:val="20"/>
          <w:szCs w:val="20"/>
        </w:rPr>
        <w:t>Percentual dos que</w:t>
      </w:r>
      <w:r w:rsidR="00633157" w:rsidRPr="00274386">
        <w:rPr>
          <w:rFonts w:ascii="Arial" w:hAnsi="Arial" w:cs="Arial"/>
          <w:bCs/>
          <w:sz w:val="20"/>
          <w:szCs w:val="20"/>
        </w:rPr>
        <w:t xml:space="preserve"> </w:t>
      </w:r>
      <w:r w:rsidR="00216D7B" w:rsidRPr="00274386">
        <w:rPr>
          <w:rFonts w:ascii="Arial" w:hAnsi="Arial" w:cs="Arial"/>
          <w:bCs/>
          <w:sz w:val="20"/>
          <w:szCs w:val="20"/>
        </w:rPr>
        <w:t>recebem</w:t>
      </w:r>
      <w:r w:rsidR="00633157" w:rsidRPr="00274386">
        <w:rPr>
          <w:rFonts w:ascii="Arial" w:hAnsi="Arial" w:cs="Arial"/>
          <w:bCs/>
          <w:sz w:val="20"/>
          <w:szCs w:val="20"/>
        </w:rPr>
        <w:t xml:space="preserve"> alguma capacitação para utilizar a </w:t>
      </w:r>
      <w:r w:rsidR="00216D7B" w:rsidRPr="00274386">
        <w:rPr>
          <w:rFonts w:ascii="Arial" w:hAnsi="Arial" w:cs="Arial"/>
          <w:bCs/>
          <w:sz w:val="20"/>
          <w:szCs w:val="20"/>
        </w:rPr>
        <w:t>estratégia na cidade de Imperatriz-MA.</w:t>
      </w:r>
    </w:p>
    <w:p w:rsidR="00A85B1A" w:rsidRPr="00274386" w:rsidRDefault="00410B22" w:rsidP="00410B22">
      <w:pPr>
        <w:ind w:firstLine="142"/>
        <w:rPr>
          <w:rFonts w:ascii="Arial" w:hAnsi="Arial" w:cs="Arial"/>
          <w:sz w:val="20"/>
          <w:szCs w:val="20"/>
        </w:rPr>
      </w:pPr>
      <w:r w:rsidRPr="00274386">
        <w:rPr>
          <w:rFonts w:ascii="Arial" w:hAnsi="Arial" w:cs="Arial"/>
          <w:sz w:val="20"/>
          <w:szCs w:val="20"/>
        </w:rPr>
        <w:t>Fonte</w:t>
      </w:r>
      <w:r w:rsidR="00216D7B" w:rsidRPr="00274386">
        <w:rPr>
          <w:rFonts w:ascii="Arial" w:hAnsi="Arial" w:cs="Arial"/>
          <w:sz w:val="20"/>
          <w:szCs w:val="20"/>
        </w:rPr>
        <w:t>: Pesquisa de campo  (2014).</w:t>
      </w:r>
    </w:p>
    <w:p w:rsidR="009A2431" w:rsidRDefault="0024468F" w:rsidP="001C2F46">
      <w:pPr>
        <w:autoSpaceDE w:val="0"/>
        <w:autoSpaceDN w:val="0"/>
        <w:adjustRightInd w:val="0"/>
        <w:spacing w:after="0" w:line="360" w:lineRule="auto"/>
        <w:ind w:firstLine="1134"/>
        <w:jc w:val="both"/>
        <w:rPr>
          <w:rFonts w:ascii="Arial" w:hAnsi="Arial" w:cs="Arial"/>
          <w:sz w:val="24"/>
          <w:szCs w:val="24"/>
        </w:rPr>
      </w:pPr>
      <w:r w:rsidRPr="006F72DC">
        <w:rPr>
          <w:rFonts w:ascii="Arial" w:hAnsi="Arial" w:cs="Arial"/>
          <w:sz w:val="24"/>
          <w:szCs w:val="24"/>
        </w:rPr>
        <w:lastRenderedPageBreak/>
        <w:t>No segundo gráfico onde informa se os profissionais receberam alguma capacitação adequada para a utilização da estratégia</w:t>
      </w:r>
      <w:r>
        <w:rPr>
          <w:rFonts w:ascii="Arial" w:hAnsi="Arial" w:cs="Arial"/>
          <w:sz w:val="24"/>
          <w:szCs w:val="24"/>
        </w:rPr>
        <w:t xml:space="preserve"> apenas 80% dos entrevistados afirmam que sim, enquanto 20% não receberam. Portanto os achados indicam que proporcionalmente mais enfermeiros foram capacitados. Amaral </w:t>
      </w:r>
      <w:r>
        <w:rPr>
          <w:rFonts w:ascii="Arial" w:hAnsi="Arial" w:cs="Arial"/>
          <w:i/>
          <w:sz w:val="24"/>
          <w:szCs w:val="24"/>
        </w:rPr>
        <w:t>et</w:t>
      </w:r>
      <w:r w:rsidR="00CD21EE">
        <w:rPr>
          <w:rFonts w:ascii="Arial" w:hAnsi="Arial" w:cs="Arial"/>
          <w:i/>
          <w:sz w:val="24"/>
          <w:szCs w:val="24"/>
        </w:rPr>
        <w:t xml:space="preserve"> al</w:t>
      </w:r>
      <w:r w:rsidR="00CD21EE" w:rsidRPr="00CD21EE">
        <w:rPr>
          <w:rFonts w:ascii="Arial" w:hAnsi="Arial" w:cs="Arial"/>
          <w:sz w:val="24"/>
          <w:szCs w:val="24"/>
        </w:rPr>
        <w:t>(2002)</w:t>
      </w:r>
      <w:r>
        <w:rPr>
          <w:rFonts w:ascii="Arial" w:hAnsi="Arial" w:cs="Arial"/>
          <w:sz w:val="24"/>
          <w:szCs w:val="24"/>
        </w:rPr>
        <w:t xml:space="preserve"> explica que essa capacitação deve dar respostas às necessidades locais, por outro lado como os participantes desse estudo eram em sua  maioria do PSF, é possível que isso explique o maior números de enfermeiros capacitados em função da equipe ser assim constituída</w:t>
      </w:r>
    </w:p>
    <w:p w:rsidR="009A2431" w:rsidRDefault="009A2431" w:rsidP="0024468F">
      <w:pPr>
        <w:autoSpaceDE w:val="0"/>
        <w:autoSpaceDN w:val="0"/>
        <w:adjustRightInd w:val="0"/>
        <w:spacing w:after="0"/>
        <w:ind w:firstLine="1134"/>
        <w:jc w:val="both"/>
        <w:rPr>
          <w:rFonts w:ascii="Arial" w:hAnsi="Arial" w:cs="Arial"/>
          <w:sz w:val="24"/>
          <w:szCs w:val="24"/>
        </w:rPr>
      </w:pPr>
    </w:p>
    <w:p w:rsidR="0024468F" w:rsidRPr="001B5216" w:rsidRDefault="009A2431" w:rsidP="00410B22">
      <w:pPr>
        <w:autoSpaceDE w:val="0"/>
        <w:autoSpaceDN w:val="0"/>
        <w:adjustRightInd w:val="0"/>
        <w:rPr>
          <w:rFonts w:ascii="Arial" w:hAnsi="Arial" w:cs="Arial"/>
        </w:rPr>
      </w:pPr>
      <w:r w:rsidRPr="00A85B1A">
        <w:rPr>
          <w:rFonts w:ascii="Arial" w:hAnsi="Arial" w:cs="Arial"/>
          <w:b/>
          <w:sz w:val="24"/>
          <w:szCs w:val="24"/>
        </w:rPr>
        <w:t>Gráfico 3</w:t>
      </w:r>
      <w:r w:rsidR="00633157" w:rsidRPr="001B5216">
        <w:rPr>
          <w:rFonts w:ascii="Arial" w:hAnsi="Arial" w:cs="Arial"/>
          <w:sz w:val="24"/>
          <w:szCs w:val="24"/>
        </w:rPr>
        <w:t>:</w:t>
      </w:r>
      <w:r w:rsidR="00633157" w:rsidRPr="001B5216">
        <w:rPr>
          <w:rFonts w:eastAsiaTheme="minorEastAsia" w:hAnsi="Times New Roman"/>
          <w:bCs/>
          <w:color w:val="000000"/>
          <w:kern w:val="24"/>
          <w:sz w:val="36"/>
          <w:szCs w:val="36"/>
          <w:lang w:eastAsia="pt-BR"/>
        </w:rPr>
        <w:t xml:space="preserve"> </w:t>
      </w:r>
      <w:r w:rsidR="00CD21EE" w:rsidRPr="001B5216">
        <w:rPr>
          <w:rFonts w:ascii="Arial" w:hAnsi="Arial" w:cs="Arial"/>
          <w:bCs/>
          <w:sz w:val="20"/>
          <w:szCs w:val="20"/>
        </w:rPr>
        <w:t>Percentual dos profissionais que consideram</w:t>
      </w:r>
      <w:r w:rsidR="00633157" w:rsidRPr="001B5216">
        <w:rPr>
          <w:rFonts w:ascii="Arial" w:hAnsi="Arial" w:cs="Arial"/>
          <w:bCs/>
          <w:sz w:val="20"/>
          <w:szCs w:val="20"/>
        </w:rPr>
        <w:t xml:space="preserve"> que a estratégia </w:t>
      </w:r>
      <w:r w:rsidR="00CD21EE" w:rsidRPr="001B5216">
        <w:rPr>
          <w:rFonts w:ascii="Arial" w:hAnsi="Arial" w:cs="Arial"/>
          <w:bCs/>
          <w:sz w:val="20"/>
          <w:szCs w:val="20"/>
        </w:rPr>
        <w:t>envolve</w:t>
      </w:r>
      <w:r w:rsidR="00633157" w:rsidRPr="001B5216">
        <w:rPr>
          <w:rFonts w:ascii="Arial" w:hAnsi="Arial" w:cs="Arial"/>
          <w:bCs/>
          <w:sz w:val="20"/>
          <w:szCs w:val="20"/>
        </w:rPr>
        <w:t xml:space="preserve"> as necessidades de saúde do público alvo</w:t>
      </w:r>
      <w:r w:rsidR="00274386" w:rsidRPr="001B5216">
        <w:rPr>
          <w:rFonts w:ascii="Arial" w:hAnsi="Arial" w:cs="Arial"/>
          <w:bCs/>
          <w:sz w:val="20"/>
          <w:szCs w:val="20"/>
        </w:rPr>
        <w:t>.</w:t>
      </w:r>
    </w:p>
    <w:p w:rsidR="00410B22" w:rsidRDefault="009A2431" w:rsidP="00410B22">
      <w:pPr>
        <w:jc w:val="center"/>
      </w:pPr>
      <w:r>
        <w:rPr>
          <w:noProof/>
          <w:lang w:eastAsia="pt-BR"/>
        </w:rPr>
        <w:drawing>
          <wp:inline distT="0" distB="0" distL="0" distR="0" wp14:anchorId="0F766570" wp14:editId="4C1E4118">
            <wp:extent cx="5418666" cy="2020711"/>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85B1A" w:rsidRPr="00410B22" w:rsidRDefault="001B5216" w:rsidP="00410B22">
      <w:pPr>
        <w:ind w:firstLine="284"/>
      </w:pPr>
      <w:r w:rsidRPr="00410B22">
        <w:rPr>
          <w:rFonts w:ascii="Arial" w:hAnsi="Arial" w:cs="Arial"/>
          <w:sz w:val="20"/>
          <w:szCs w:val="20"/>
        </w:rPr>
        <w:t>Fonte</w:t>
      </w:r>
      <w:r w:rsidR="00CD21EE" w:rsidRPr="001B5216">
        <w:rPr>
          <w:rFonts w:ascii="Arial" w:hAnsi="Arial" w:cs="Arial"/>
          <w:sz w:val="20"/>
          <w:szCs w:val="20"/>
        </w:rPr>
        <w:t>: Pesquisa de campo (2014).</w:t>
      </w:r>
    </w:p>
    <w:p w:rsidR="00633157" w:rsidRPr="00A85B1A" w:rsidRDefault="00633157" w:rsidP="002F5B3F">
      <w:pPr>
        <w:spacing w:after="0" w:line="360" w:lineRule="auto"/>
        <w:ind w:firstLine="1134"/>
        <w:jc w:val="both"/>
        <w:rPr>
          <w:rFonts w:ascii="Arial" w:hAnsi="Arial" w:cs="Arial"/>
          <w:b/>
          <w:sz w:val="20"/>
          <w:szCs w:val="20"/>
        </w:rPr>
      </w:pPr>
    </w:p>
    <w:p w:rsidR="009A2431" w:rsidRPr="009A2431" w:rsidRDefault="00A85B1A" w:rsidP="002F5B3F">
      <w:pPr>
        <w:spacing w:after="0" w:line="360" w:lineRule="auto"/>
        <w:ind w:firstLine="1134"/>
        <w:jc w:val="both"/>
        <w:rPr>
          <w:rFonts w:ascii="Arial" w:hAnsi="Arial" w:cs="Arial"/>
          <w:sz w:val="24"/>
          <w:szCs w:val="24"/>
        </w:rPr>
      </w:pPr>
      <w:r>
        <w:rPr>
          <w:rFonts w:ascii="Arial" w:hAnsi="Arial" w:cs="Arial"/>
          <w:sz w:val="24"/>
          <w:szCs w:val="24"/>
        </w:rPr>
        <w:t>No gráfico 3,</w:t>
      </w:r>
      <w:r w:rsidR="009A2431" w:rsidRPr="009A2431">
        <w:rPr>
          <w:rFonts w:ascii="Arial" w:hAnsi="Arial" w:cs="Arial"/>
          <w:sz w:val="24"/>
          <w:szCs w:val="24"/>
        </w:rPr>
        <w:t xml:space="preserve"> 73% dos entrevistados afirma</w:t>
      </w:r>
      <w:r w:rsidR="009A2431">
        <w:rPr>
          <w:rFonts w:ascii="Arial" w:hAnsi="Arial" w:cs="Arial"/>
          <w:sz w:val="24"/>
          <w:szCs w:val="24"/>
        </w:rPr>
        <w:t>m</w:t>
      </w:r>
      <w:r w:rsidR="009A2431" w:rsidRPr="009A2431">
        <w:rPr>
          <w:rFonts w:ascii="Arial" w:hAnsi="Arial" w:cs="Arial"/>
          <w:sz w:val="24"/>
          <w:szCs w:val="24"/>
        </w:rPr>
        <w:t xml:space="preserve"> qu</w:t>
      </w:r>
      <w:r w:rsidR="009A2431">
        <w:rPr>
          <w:rFonts w:ascii="Arial" w:hAnsi="Arial" w:cs="Arial"/>
          <w:sz w:val="24"/>
          <w:szCs w:val="24"/>
        </w:rPr>
        <w:t xml:space="preserve">e a estratégia AIDPI abrange </w:t>
      </w:r>
      <w:r w:rsidR="009A2431" w:rsidRPr="009A2431">
        <w:rPr>
          <w:rFonts w:ascii="Arial" w:hAnsi="Arial" w:cs="Arial"/>
          <w:sz w:val="24"/>
          <w:szCs w:val="24"/>
        </w:rPr>
        <w:t>as necessidade</w:t>
      </w:r>
      <w:r>
        <w:rPr>
          <w:rFonts w:ascii="Arial" w:hAnsi="Arial" w:cs="Arial"/>
          <w:sz w:val="24"/>
          <w:szCs w:val="24"/>
        </w:rPr>
        <w:t>s de saúde. Pois a mesma</w:t>
      </w:r>
      <w:r w:rsidR="009A2431" w:rsidRPr="009A2431">
        <w:rPr>
          <w:rFonts w:ascii="Arial" w:hAnsi="Arial" w:cs="Arial"/>
          <w:sz w:val="24"/>
          <w:szCs w:val="24"/>
        </w:rPr>
        <w:t xml:space="preserve"> representa um instrumento útil para a detecção precoce e tratamento efetivo das principais doenças que afetam a saúde das crianças menores de 5 anos, contribui para melhorar os conhecimentos e as práticas das famílias, e previne  de doenças e para a promoção de saúde.</w:t>
      </w:r>
    </w:p>
    <w:p w:rsidR="009A2431" w:rsidRPr="009A2431" w:rsidRDefault="009A2431" w:rsidP="002F5B3F">
      <w:pPr>
        <w:pStyle w:val="Ttulo2"/>
        <w:shd w:val="clear" w:color="auto" w:fill="FFFFFF"/>
        <w:spacing w:before="0" w:beforeAutospacing="0" w:after="0" w:afterAutospacing="0" w:line="360" w:lineRule="auto"/>
        <w:ind w:firstLine="1134"/>
        <w:jc w:val="both"/>
        <w:rPr>
          <w:rFonts w:ascii="Arial" w:hAnsi="Arial" w:cs="Arial"/>
          <w:b w:val="0"/>
          <w:color w:val="000000"/>
          <w:sz w:val="24"/>
          <w:szCs w:val="24"/>
          <w:shd w:val="clear" w:color="auto" w:fill="FFFFFF"/>
        </w:rPr>
      </w:pPr>
      <w:r w:rsidRPr="009A2431">
        <w:rPr>
          <w:rFonts w:ascii="Arial" w:hAnsi="Arial" w:cs="Arial"/>
          <w:b w:val="0"/>
          <w:color w:val="000000"/>
          <w:sz w:val="24"/>
          <w:szCs w:val="24"/>
          <w:shd w:val="clear" w:color="auto" w:fill="FFFFFF"/>
        </w:rPr>
        <w:t xml:space="preserve">Segundo </w:t>
      </w:r>
      <w:r w:rsidRPr="009A2431">
        <w:rPr>
          <w:rFonts w:ascii="Arial" w:hAnsi="Arial" w:cs="Arial"/>
          <w:b w:val="0"/>
          <w:bCs w:val="0"/>
          <w:color w:val="000000"/>
          <w:sz w:val="24"/>
          <w:szCs w:val="24"/>
          <w:shd w:val="clear" w:color="auto" w:fill="FFFFFF"/>
        </w:rPr>
        <w:t>Higuchi</w:t>
      </w:r>
      <w:r w:rsidRPr="009A2431">
        <w:rPr>
          <w:rFonts w:ascii="Arial" w:hAnsi="Arial" w:cs="Arial"/>
          <w:b w:val="0"/>
          <w:bCs w:val="0"/>
          <w:i/>
          <w:color w:val="000000"/>
          <w:sz w:val="24"/>
          <w:szCs w:val="24"/>
          <w:shd w:val="clear" w:color="auto" w:fill="FFFFFF"/>
        </w:rPr>
        <w:t xml:space="preserve">et al </w:t>
      </w:r>
      <w:r w:rsidRPr="009A2431">
        <w:rPr>
          <w:rFonts w:ascii="Arial" w:hAnsi="Arial" w:cs="Arial"/>
          <w:b w:val="0"/>
          <w:color w:val="000000"/>
          <w:sz w:val="24"/>
          <w:szCs w:val="24"/>
          <w:shd w:val="clear" w:color="auto" w:fill="FFFFFF"/>
        </w:rPr>
        <w:t>(2011, s/p) “Nessa estratégia, a criança é vista em sua totalidade e não apenas pela queixa/doença que a levou à consulta, e abrange o contexto social e familiar, permitindo ao enfermeiro atuar na atenção básica de forma resolutiva e embasada”.</w:t>
      </w:r>
    </w:p>
    <w:p w:rsidR="00410B22" w:rsidRDefault="00410B22" w:rsidP="00410B22">
      <w:pPr>
        <w:autoSpaceDE w:val="0"/>
        <w:autoSpaceDN w:val="0"/>
        <w:adjustRightInd w:val="0"/>
        <w:spacing w:line="360" w:lineRule="auto"/>
        <w:jc w:val="both"/>
        <w:rPr>
          <w:rFonts w:ascii="Arial" w:hAnsi="Arial" w:cs="Arial"/>
          <w:b/>
          <w:color w:val="292526"/>
          <w:sz w:val="24"/>
          <w:szCs w:val="24"/>
        </w:rPr>
      </w:pPr>
    </w:p>
    <w:p w:rsidR="00410B22" w:rsidRDefault="00410B22" w:rsidP="00410B22">
      <w:pPr>
        <w:autoSpaceDE w:val="0"/>
        <w:autoSpaceDN w:val="0"/>
        <w:adjustRightInd w:val="0"/>
        <w:spacing w:line="360" w:lineRule="auto"/>
        <w:jc w:val="both"/>
        <w:rPr>
          <w:rFonts w:ascii="Arial" w:hAnsi="Arial" w:cs="Arial"/>
          <w:b/>
          <w:color w:val="292526"/>
          <w:sz w:val="24"/>
          <w:szCs w:val="24"/>
        </w:rPr>
      </w:pPr>
    </w:p>
    <w:p w:rsidR="00410B22" w:rsidRDefault="00410B22" w:rsidP="00410B22">
      <w:pPr>
        <w:autoSpaceDE w:val="0"/>
        <w:autoSpaceDN w:val="0"/>
        <w:adjustRightInd w:val="0"/>
        <w:spacing w:line="360" w:lineRule="auto"/>
        <w:jc w:val="both"/>
        <w:rPr>
          <w:rFonts w:ascii="Arial" w:hAnsi="Arial" w:cs="Arial"/>
          <w:b/>
          <w:color w:val="292526"/>
          <w:sz w:val="24"/>
          <w:szCs w:val="24"/>
        </w:rPr>
      </w:pPr>
    </w:p>
    <w:p w:rsidR="00410B22" w:rsidRDefault="00410B22" w:rsidP="00410B22">
      <w:pPr>
        <w:autoSpaceDE w:val="0"/>
        <w:autoSpaceDN w:val="0"/>
        <w:adjustRightInd w:val="0"/>
        <w:spacing w:line="360" w:lineRule="auto"/>
        <w:jc w:val="both"/>
        <w:rPr>
          <w:rFonts w:ascii="Arial" w:hAnsi="Arial" w:cs="Arial"/>
          <w:b/>
          <w:color w:val="292526"/>
          <w:sz w:val="24"/>
          <w:szCs w:val="24"/>
        </w:rPr>
      </w:pPr>
    </w:p>
    <w:p w:rsidR="00836243" w:rsidRPr="00836243" w:rsidRDefault="00FD4E19" w:rsidP="00410B22">
      <w:pPr>
        <w:autoSpaceDE w:val="0"/>
        <w:autoSpaceDN w:val="0"/>
        <w:adjustRightInd w:val="0"/>
        <w:spacing w:line="360" w:lineRule="auto"/>
        <w:jc w:val="both"/>
        <w:rPr>
          <w:rFonts w:ascii="Arial" w:hAnsi="Arial" w:cs="Arial"/>
          <w:b/>
          <w:bCs/>
          <w:color w:val="292526"/>
          <w:sz w:val="20"/>
          <w:szCs w:val="20"/>
        </w:rPr>
      </w:pPr>
      <w:r w:rsidRPr="00A85B1A">
        <w:rPr>
          <w:rFonts w:ascii="Arial" w:hAnsi="Arial" w:cs="Arial"/>
          <w:b/>
          <w:color w:val="292526"/>
          <w:sz w:val="24"/>
          <w:szCs w:val="24"/>
        </w:rPr>
        <w:t>Gráfico 4</w:t>
      </w:r>
      <w:r w:rsidR="00633157" w:rsidRPr="001B5216">
        <w:rPr>
          <w:rFonts w:ascii="Arial" w:hAnsi="Arial" w:cs="Arial"/>
          <w:color w:val="292526"/>
          <w:sz w:val="24"/>
          <w:szCs w:val="24"/>
        </w:rPr>
        <w:t>:</w:t>
      </w:r>
      <w:r w:rsidR="00633157" w:rsidRPr="001B5216">
        <w:rPr>
          <w:rFonts w:eastAsiaTheme="minorEastAsia" w:hAnsi="Times New Roman"/>
          <w:bCs/>
          <w:color w:val="000000"/>
          <w:kern w:val="24"/>
          <w:sz w:val="36"/>
          <w:szCs w:val="36"/>
          <w:lang w:eastAsia="pt-BR"/>
        </w:rPr>
        <w:t xml:space="preserve"> </w:t>
      </w:r>
      <w:r w:rsidR="009D521A" w:rsidRPr="001B5216">
        <w:rPr>
          <w:rFonts w:ascii="Arial" w:eastAsiaTheme="minorEastAsia" w:hAnsi="Arial" w:cs="Arial"/>
          <w:bCs/>
          <w:color w:val="000000"/>
          <w:kern w:val="24"/>
          <w:sz w:val="20"/>
          <w:szCs w:val="20"/>
          <w:lang w:eastAsia="pt-BR"/>
        </w:rPr>
        <w:t>Percentual dos profissionais que</w:t>
      </w:r>
      <w:r w:rsidR="009D521A" w:rsidRPr="001B5216">
        <w:rPr>
          <w:rFonts w:eastAsiaTheme="minorEastAsia" w:hAnsi="Times New Roman"/>
          <w:bCs/>
          <w:color w:val="000000"/>
          <w:kern w:val="24"/>
          <w:sz w:val="36"/>
          <w:szCs w:val="36"/>
          <w:lang w:eastAsia="pt-BR"/>
        </w:rPr>
        <w:t xml:space="preserve"> </w:t>
      </w:r>
      <w:r w:rsidR="00E63C9A" w:rsidRPr="001B5216">
        <w:rPr>
          <w:rFonts w:ascii="Arial" w:hAnsi="Arial" w:cs="Arial"/>
          <w:bCs/>
          <w:color w:val="292526"/>
          <w:sz w:val="20"/>
          <w:szCs w:val="20"/>
        </w:rPr>
        <w:t>consideram</w:t>
      </w:r>
      <w:r w:rsidR="00633157" w:rsidRPr="001B5216">
        <w:rPr>
          <w:rFonts w:ascii="Arial" w:hAnsi="Arial" w:cs="Arial"/>
          <w:bCs/>
          <w:color w:val="292526"/>
          <w:sz w:val="20"/>
          <w:szCs w:val="20"/>
        </w:rPr>
        <w:t xml:space="preserve"> </w:t>
      </w:r>
      <w:r w:rsidR="00E63C9A" w:rsidRPr="001B5216">
        <w:rPr>
          <w:rFonts w:ascii="Arial" w:hAnsi="Arial" w:cs="Arial"/>
          <w:bCs/>
          <w:color w:val="292526"/>
          <w:sz w:val="20"/>
          <w:szCs w:val="20"/>
        </w:rPr>
        <w:t>a existência de</w:t>
      </w:r>
      <w:r w:rsidR="00633157" w:rsidRPr="001B5216">
        <w:rPr>
          <w:rFonts w:ascii="Arial" w:hAnsi="Arial" w:cs="Arial"/>
          <w:bCs/>
          <w:color w:val="292526"/>
          <w:sz w:val="20"/>
          <w:szCs w:val="20"/>
        </w:rPr>
        <w:t xml:space="preserve"> dificuldade na utili</w:t>
      </w:r>
      <w:r w:rsidR="009D521A" w:rsidRPr="001B5216">
        <w:rPr>
          <w:rFonts w:ascii="Arial" w:hAnsi="Arial" w:cs="Arial"/>
          <w:bCs/>
          <w:color w:val="292526"/>
          <w:sz w:val="20"/>
          <w:szCs w:val="20"/>
        </w:rPr>
        <w:t>zação integral desta estratégia na cidade de Imperatriz-MA.</w:t>
      </w:r>
    </w:p>
    <w:p w:rsidR="00410B22" w:rsidRDefault="002F5B3F" w:rsidP="00A14851">
      <w:pPr>
        <w:pStyle w:val="Ttulo2"/>
        <w:shd w:val="clear" w:color="auto" w:fill="FFFFFF"/>
        <w:spacing w:before="0" w:beforeAutospacing="0" w:after="0" w:afterAutospacing="0" w:line="360" w:lineRule="auto"/>
        <w:jc w:val="center"/>
        <w:rPr>
          <w:b w:val="0"/>
          <w:bCs w:val="0"/>
          <w:color w:val="000080"/>
          <w:sz w:val="24"/>
          <w:szCs w:val="24"/>
        </w:rPr>
      </w:pPr>
      <w:r>
        <w:rPr>
          <w:noProof/>
        </w:rPr>
        <w:drawing>
          <wp:inline distT="0" distB="0" distL="0" distR="0" wp14:anchorId="1A972860" wp14:editId="33F4B0B6">
            <wp:extent cx="5166360" cy="1668780"/>
            <wp:effectExtent l="0" t="0" r="0" b="762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85B1A" w:rsidRPr="00410B22" w:rsidRDefault="002C4F69" w:rsidP="00A14851">
      <w:pPr>
        <w:pStyle w:val="Ttulo2"/>
        <w:shd w:val="clear" w:color="auto" w:fill="FFFFFF"/>
        <w:spacing w:before="0" w:beforeAutospacing="0" w:after="0" w:afterAutospacing="0" w:line="360" w:lineRule="auto"/>
        <w:ind w:firstLine="426"/>
        <w:rPr>
          <w:b w:val="0"/>
          <w:bCs w:val="0"/>
          <w:color w:val="000080"/>
          <w:sz w:val="24"/>
          <w:szCs w:val="24"/>
        </w:rPr>
      </w:pPr>
      <w:r w:rsidRPr="00410B22">
        <w:rPr>
          <w:rFonts w:ascii="Arial" w:hAnsi="Arial" w:cs="Arial"/>
          <w:b w:val="0"/>
          <w:bCs w:val="0"/>
          <w:sz w:val="20"/>
          <w:szCs w:val="20"/>
        </w:rPr>
        <w:t>Fonte</w:t>
      </w:r>
      <w:r w:rsidR="009D521A" w:rsidRPr="00410B22">
        <w:rPr>
          <w:rFonts w:ascii="Arial" w:hAnsi="Arial" w:cs="Arial"/>
          <w:b w:val="0"/>
          <w:bCs w:val="0"/>
          <w:sz w:val="20"/>
          <w:szCs w:val="20"/>
        </w:rPr>
        <w:t>: Pesquisa de campo (2014).</w:t>
      </w:r>
    </w:p>
    <w:p w:rsidR="00633157" w:rsidRPr="002C4F69" w:rsidRDefault="00633157" w:rsidP="002C4F69">
      <w:pPr>
        <w:pStyle w:val="Ttulo2"/>
        <w:shd w:val="clear" w:color="auto" w:fill="FFFFFF"/>
        <w:spacing w:before="240" w:beforeAutospacing="0" w:after="0" w:afterAutospacing="0" w:line="360" w:lineRule="auto"/>
        <w:ind w:firstLine="1134"/>
        <w:jc w:val="center"/>
        <w:rPr>
          <w:rFonts w:ascii="Arial" w:hAnsi="Arial" w:cs="Arial"/>
          <w:b w:val="0"/>
          <w:bCs w:val="0"/>
          <w:sz w:val="20"/>
          <w:szCs w:val="20"/>
        </w:rPr>
      </w:pPr>
    </w:p>
    <w:p w:rsidR="00A14851" w:rsidRDefault="00A85B1A" w:rsidP="00A14851">
      <w:pPr>
        <w:spacing w:after="0" w:line="360" w:lineRule="auto"/>
        <w:ind w:firstLine="1134"/>
        <w:jc w:val="both"/>
        <w:rPr>
          <w:rFonts w:ascii="Arial" w:hAnsi="Arial" w:cs="Arial"/>
          <w:sz w:val="24"/>
          <w:szCs w:val="24"/>
        </w:rPr>
      </w:pPr>
      <w:r>
        <w:rPr>
          <w:rFonts w:ascii="Arial" w:hAnsi="Arial" w:cs="Arial"/>
          <w:sz w:val="24"/>
          <w:szCs w:val="24"/>
        </w:rPr>
        <w:t>No gráfico 4,</w:t>
      </w:r>
      <w:r w:rsidR="002F5B3F" w:rsidRPr="002F5B3F">
        <w:rPr>
          <w:rFonts w:ascii="Arial" w:hAnsi="Arial" w:cs="Arial"/>
          <w:sz w:val="24"/>
          <w:szCs w:val="24"/>
        </w:rPr>
        <w:t xml:space="preserve"> 67% dos entrevistados acreditam que existe uma grande dificuldade na utilização da estratégia AIDPI, devido a falta de medicamos, não capacitações dos profissionais e ate mesmo na colaboração dos responsáveis para tratamento.</w:t>
      </w:r>
      <w:r w:rsidR="00A14851">
        <w:rPr>
          <w:rFonts w:ascii="Arial" w:hAnsi="Arial" w:cs="Arial"/>
          <w:sz w:val="24"/>
          <w:szCs w:val="24"/>
        </w:rPr>
        <w:t xml:space="preserve"> </w:t>
      </w:r>
    </w:p>
    <w:p w:rsidR="002F5B3F" w:rsidRPr="002F5B3F" w:rsidRDefault="002F5B3F" w:rsidP="00A14851">
      <w:pPr>
        <w:spacing w:after="0" w:line="360" w:lineRule="auto"/>
        <w:ind w:firstLine="1134"/>
        <w:jc w:val="both"/>
        <w:rPr>
          <w:rFonts w:ascii="Arial" w:hAnsi="Arial" w:cs="Arial"/>
          <w:sz w:val="24"/>
          <w:szCs w:val="24"/>
        </w:rPr>
      </w:pPr>
      <w:r w:rsidRPr="002F5B3F">
        <w:rPr>
          <w:rFonts w:ascii="Arial" w:hAnsi="Arial" w:cs="Arial"/>
          <w:sz w:val="24"/>
          <w:szCs w:val="24"/>
        </w:rPr>
        <w:t>Segundo Fujimor</w:t>
      </w:r>
      <w:r w:rsidR="00A85B1A">
        <w:rPr>
          <w:rFonts w:ascii="Arial" w:hAnsi="Arial" w:cs="Arial"/>
          <w:sz w:val="24"/>
          <w:szCs w:val="24"/>
        </w:rPr>
        <w:t xml:space="preserve"> “na utilização da e</w:t>
      </w:r>
      <w:r w:rsidRPr="002F5B3F">
        <w:rPr>
          <w:rFonts w:ascii="Arial" w:hAnsi="Arial" w:cs="Arial"/>
          <w:sz w:val="24"/>
          <w:szCs w:val="24"/>
        </w:rPr>
        <w:t>stratégia ressaltaram-se dificuldades como desconhecimento dos demais profissionais acerca da AIDPI, não incorporação de todos os tratamentos previstos na estratégia ao protocolo de enfermagem do município e restrições explícitas para sua adoção; como potencialidades”.</w:t>
      </w:r>
    </w:p>
    <w:p w:rsidR="002F5B3F" w:rsidRDefault="002F5B3F" w:rsidP="00461E73">
      <w:pPr>
        <w:autoSpaceDE w:val="0"/>
        <w:autoSpaceDN w:val="0"/>
        <w:adjustRightInd w:val="0"/>
        <w:spacing w:after="0" w:line="360" w:lineRule="auto"/>
        <w:ind w:firstLine="1134"/>
        <w:jc w:val="both"/>
        <w:rPr>
          <w:rFonts w:ascii="Arial" w:hAnsi="Arial" w:cs="Arial"/>
          <w:color w:val="292526"/>
          <w:sz w:val="24"/>
          <w:szCs w:val="24"/>
        </w:rPr>
      </w:pPr>
    </w:p>
    <w:p w:rsidR="00633157" w:rsidRPr="00633157" w:rsidRDefault="0011126B" w:rsidP="00A14851">
      <w:pPr>
        <w:autoSpaceDE w:val="0"/>
        <w:autoSpaceDN w:val="0"/>
        <w:adjustRightInd w:val="0"/>
        <w:spacing w:line="360" w:lineRule="auto"/>
        <w:jc w:val="both"/>
        <w:rPr>
          <w:rFonts w:ascii="Arial" w:hAnsi="Arial" w:cs="Arial"/>
          <w:b/>
          <w:color w:val="292526"/>
        </w:rPr>
      </w:pPr>
      <w:r w:rsidRPr="00A85B1A">
        <w:rPr>
          <w:rFonts w:ascii="Arial" w:hAnsi="Arial" w:cs="Arial"/>
          <w:b/>
          <w:color w:val="292526"/>
          <w:sz w:val="24"/>
          <w:szCs w:val="24"/>
        </w:rPr>
        <w:t>Gráfico 5</w:t>
      </w:r>
      <w:r w:rsidR="009D521A">
        <w:rPr>
          <w:rFonts w:ascii="Arial" w:hAnsi="Arial" w:cs="Arial"/>
          <w:b/>
          <w:color w:val="292526"/>
          <w:sz w:val="24"/>
          <w:szCs w:val="24"/>
        </w:rPr>
        <w:t xml:space="preserve">: </w:t>
      </w:r>
      <w:r w:rsidR="009D521A" w:rsidRPr="002C4F69">
        <w:rPr>
          <w:rFonts w:ascii="Arial" w:hAnsi="Arial" w:cs="Arial"/>
          <w:color w:val="292526"/>
          <w:sz w:val="20"/>
          <w:szCs w:val="20"/>
        </w:rPr>
        <w:t xml:space="preserve">Percentual dos que </w:t>
      </w:r>
      <w:r w:rsidR="00633157" w:rsidRPr="002C4F69">
        <w:rPr>
          <w:rFonts w:ascii="Arial" w:hAnsi="Arial" w:cs="Arial"/>
          <w:bCs/>
          <w:color w:val="292526"/>
          <w:sz w:val="20"/>
          <w:szCs w:val="20"/>
        </w:rPr>
        <w:t>acredita</w:t>
      </w:r>
      <w:r w:rsidR="009D521A" w:rsidRPr="002C4F69">
        <w:rPr>
          <w:rFonts w:ascii="Arial" w:hAnsi="Arial" w:cs="Arial"/>
          <w:bCs/>
          <w:color w:val="292526"/>
          <w:sz w:val="20"/>
          <w:szCs w:val="20"/>
        </w:rPr>
        <w:t>m</w:t>
      </w:r>
      <w:r w:rsidR="00633157" w:rsidRPr="002C4F69">
        <w:rPr>
          <w:rFonts w:ascii="Arial" w:hAnsi="Arial" w:cs="Arial"/>
          <w:bCs/>
          <w:color w:val="292526"/>
          <w:sz w:val="20"/>
          <w:szCs w:val="20"/>
        </w:rPr>
        <w:t xml:space="preserve"> que a estratégia AIDPI funciona de forma satisfat</w:t>
      </w:r>
      <w:r w:rsidR="009D521A" w:rsidRPr="002C4F69">
        <w:rPr>
          <w:rFonts w:ascii="Arial" w:hAnsi="Arial" w:cs="Arial"/>
          <w:bCs/>
          <w:color w:val="292526"/>
          <w:sz w:val="20"/>
          <w:szCs w:val="20"/>
        </w:rPr>
        <w:t>ória na cidade de Imperatriz-MA</w:t>
      </w:r>
      <w:r w:rsidR="009D521A">
        <w:rPr>
          <w:rFonts w:ascii="Arial" w:hAnsi="Arial" w:cs="Arial"/>
          <w:b/>
          <w:bCs/>
          <w:color w:val="292526"/>
          <w:sz w:val="20"/>
          <w:szCs w:val="20"/>
        </w:rPr>
        <w:t>.</w:t>
      </w:r>
    </w:p>
    <w:p w:rsidR="00FD4E19" w:rsidRDefault="0011126B" w:rsidP="00CE1DB0">
      <w:pPr>
        <w:rPr>
          <w:rFonts w:ascii="Arial" w:hAnsi="Arial" w:cs="Arial"/>
          <w:color w:val="292526"/>
          <w:sz w:val="24"/>
          <w:szCs w:val="24"/>
        </w:rPr>
      </w:pPr>
      <w:r>
        <w:rPr>
          <w:noProof/>
          <w:lang w:eastAsia="pt-BR"/>
        </w:rPr>
        <w:drawing>
          <wp:inline distT="0" distB="0" distL="0" distR="0" wp14:anchorId="12DB36D0" wp14:editId="7ED27C96">
            <wp:extent cx="5302155" cy="1576316"/>
            <wp:effectExtent l="0" t="0" r="0" b="508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F63A9" w:rsidRPr="002C4F69" w:rsidRDefault="002C4F69" w:rsidP="00CE1DB0">
      <w:pPr>
        <w:autoSpaceDE w:val="0"/>
        <w:autoSpaceDN w:val="0"/>
        <w:adjustRightInd w:val="0"/>
        <w:spacing w:after="0" w:line="360" w:lineRule="auto"/>
        <w:rPr>
          <w:rFonts w:ascii="Arial" w:hAnsi="Arial" w:cs="Arial"/>
          <w:color w:val="292526"/>
          <w:sz w:val="20"/>
          <w:szCs w:val="20"/>
        </w:rPr>
      </w:pPr>
      <w:r w:rsidRPr="002C4F69">
        <w:rPr>
          <w:rFonts w:ascii="Arial" w:hAnsi="Arial" w:cs="Arial"/>
          <w:b/>
          <w:color w:val="292526"/>
          <w:sz w:val="20"/>
          <w:szCs w:val="20"/>
        </w:rPr>
        <w:t>Fonte</w:t>
      </w:r>
      <w:r w:rsidR="009D521A" w:rsidRPr="002C4F69">
        <w:rPr>
          <w:rFonts w:ascii="Arial" w:hAnsi="Arial" w:cs="Arial"/>
          <w:color w:val="292526"/>
          <w:sz w:val="20"/>
          <w:szCs w:val="20"/>
        </w:rPr>
        <w:t>: Pesquisa de campo (2014).</w:t>
      </w:r>
    </w:p>
    <w:p w:rsidR="00AF63A9" w:rsidRPr="00AF63A9" w:rsidRDefault="00AF63A9" w:rsidP="00AF63A9">
      <w:pPr>
        <w:autoSpaceDE w:val="0"/>
        <w:autoSpaceDN w:val="0"/>
        <w:adjustRightInd w:val="0"/>
        <w:spacing w:after="0" w:line="360" w:lineRule="auto"/>
        <w:ind w:firstLine="1134"/>
        <w:rPr>
          <w:rFonts w:ascii="Arial" w:hAnsi="Arial" w:cs="Arial"/>
          <w:color w:val="292526"/>
          <w:sz w:val="24"/>
          <w:szCs w:val="24"/>
        </w:rPr>
      </w:pPr>
    </w:p>
    <w:p w:rsidR="00AF63A9" w:rsidRDefault="00A7748F" w:rsidP="0049131B">
      <w:pPr>
        <w:spacing w:after="0" w:line="360" w:lineRule="auto"/>
        <w:ind w:firstLine="1134"/>
        <w:jc w:val="both"/>
        <w:rPr>
          <w:rFonts w:ascii="Arial" w:hAnsi="Arial" w:cs="Arial"/>
          <w:iCs/>
          <w:sz w:val="24"/>
          <w:szCs w:val="24"/>
        </w:rPr>
      </w:pPr>
      <w:r>
        <w:rPr>
          <w:rFonts w:ascii="Arial" w:hAnsi="Arial" w:cs="Arial"/>
          <w:sz w:val="24"/>
          <w:szCs w:val="24"/>
        </w:rPr>
        <w:lastRenderedPageBreak/>
        <w:t>Resultados não satisfatórios quanto ao ponto</w:t>
      </w:r>
      <w:r w:rsidR="00AF63A9">
        <w:rPr>
          <w:rFonts w:ascii="Arial" w:hAnsi="Arial" w:cs="Arial"/>
          <w:sz w:val="24"/>
          <w:szCs w:val="24"/>
        </w:rPr>
        <w:t xml:space="preserve"> de vista clinico e profilático</w:t>
      </w:r>
      <w:r>
        <w:rPr>
          <w:rFonts w:ascii="Arial" w:hAnsi="Arial" w:cs="Arial"/>
          <w:sz w:val="24"/>
          <w:szCs w:val="24"/>
        </w:rPr>
        <w:t>pois constata que por mais que haja um</w:t>
      </w:r>
      <w:r w:rsidR="005A1848">
        <w:rPr>
          <w:rFonts w:ascii="Arial" w:hAnsi="Arial" w:cs="Arial"/>
          <w:sz w:val="24"/>
          <w:szCs w:val="24"/>
        </w:rPr>
        <w:t xml:space="preserve"> treinamento e um uso ativo da estratégia por parte dos </w:t>
      </w:r>
      <w:r>
        <w:rPr>
          <w:rFonts w:ascii="Arial" w:hAnsi="Arial" w:cs="Arial"/>
          <w:sz w:val="24"/>
          <w:szCs w:val="24"/>
        </w:rPr>
        <w:t xml:space="preserve">profissionais todo esse esforço não está atingindo a meta nuclear da estratégia que conforme Brasil (2002) </w:t>
      </w:r>
      <w:r w:rsidR="00932053" w:rsidRPr="00932053">
        <w:rPr>
          <w:rFonts w:ascii="Arial" w:hAnsi="Arial" w:cs="Arial"/>
          <w:iCs/>
          <w:sz w:val="24"/>
          <w:szCs w:val="24"/>
        </w:rPr>
        <w:t>A estratégia AIDPI tem por finalidade promover a redução da mortalidade na infância, reforçar o conceito de integralidade da atenção à saúde da criança, fortalecer a capacidade de planejamento e resolução no primeiro nível da atenção, pondo à disposição do pessoal de saúde as ferramentas para a resolução a</w:t>
      </w:r>
      <w:r w:rsidR="00932053">
        <w:rPr>
          <w:rFonts w:ascii="Arial" w:hAnsi="Arial" w:cs="Arial"/>
          <w:iCs/>
          <w:sz w:val="24"/>
          <w:szCs w:val="24"/>
        </w:rPr>
        <w:t>dequada dos problemas mais frequ</w:t>
      </w:r>
      <w:r w:rsidR="00932053" w:rsidRPr="00932053">
        <w:rPr>
          <w:rFonts w:ascii="Arial" w:hAnsi="Arial" w:cs="Arial"/>
          <w:iCs/>
          <w:sz w:val="24"/>
          <w:szCs w:val="24"/>
        </w:rPr>
        <w:t>entes que afetam à saúde da criança</w:t>
      </w:r>
      <w:r w:rsidR="00932053">
        <w:rPr>
          <w:rFonts w:ascii="Arial" w:hAnsi="Arial" w:cs="Arial"/>
          <w:iCs/>
          <w:sz w:val="24"/>
          <w:szCs w:val="24"/>
        </w:rPr>
        <w:t>.</w:t>
      </w:r>
    </w:p>
    <w:p w:rsidR="0049131B" w:rsidRPr="0049131B" w:rsidRDefault="0049131B" w:rsidP="0049131B">
      <w:pPr>
        <w:spacing w:after="0" w:line="360" w:lineRule="auto"/>
        <w:ind w:firstLine="1134"/>
        <w:jc w:val="both"/>
        <w:rPr>
          <w:rFonts w:ascii="Arial" w:hAnsi="Arial" w:cs="Arial"/>
          <w:iCs/>
          <w:sz w:val="24"/>
          <w:szCs w:val="24"/>
        </w:rPr>
      </w:pPr>
    </w:p>
    <w:p w:rsidR="00AF63A9" w:rsidRPr="0049131B" w:rsidRDefault="00AF63A9" w:rsidP="00A14851">
      <w:pPr>
        <w:spacing w:line="360" w:lineRule="auto"/>
        <w:jc w:val="both"/>
        <w:rPr>
          <w:rFonts w:ascii="Arial" w:hAnsi="Arial" w:cs="Arial"/>
          <w:b/>
          <w:iCs/>
        </w:rPr>
      </w:pPr>
      <w:r w:rsidRPr="00AF63A9">
        <w:rPr>
          <w:rFonts w:ascii="Arial" w:hAnsi="Arial" w:cs="Arial"/>
          <w:b/>
          <w:iCs/>
          <w:sz w:val="24"/>
          <w:szCs w:val="24"/>
        </w:rPr>
        <w:t>Gráfico 6</w:t>
      </w:r>
      <w:r w:rsidR="0049131B">
        <w:rPr>
          <w:rFonts w:ascii="Arial" w:hAnsi="Arial" w:cs="Arial"/>
          <w:b/>
          <w:iCs/>
          <w:sz w:val="24"/>
          <w:szCs w:val="24"/>
        </w:rPr>
        <w:t xml:space="preserve">: </w:t>
      </w:r>
      <w:r w:rsidR="009D521A" w:rsidRPr="002C4F69">
        <w:rPr>
          <w:rFonts w:ascii="Arial" w:hAnsi="Arial" w:cs="Arial"/>
          <w:bCs/>
          <w:iCs/>
          <w:sz w:val="20"/>
          <w:szCs w:val="20"/>
        </w:rPr>
        <w:t>Estatísticas dos que</w:t>
      </w:r>
      <w:r w:rsidR="0049131B" w:rsidRPr="002C4F69">
        <w:rPr>
          <w:rFonts w:ascii="Arial" w:hAnsi="Arial" w:cs="Arial"/>
          <w:bCs/>
          <w:iCs/>
          <w:sz w:val="20"/>
          <w:szCs w:val="20"/>
        </w:rPr>
        <w:t xml:space="preserve"> acredita</w:t>
      </w:r>
      <w:r w:rsidR="009D521A" w:rsidRPr="002C4F69">
        <w:rPr>
          <w:rFonts w:ascii="Arial" w:hAnsi="Arial" w:cs="Arial"/>
          <w:bCs/>
          <w:iCs/>
          <w:sz w:val="20"/>
          <w:szCs w:val="20"/>
        </w:rPr>
        <w:t>m</w:t>
      </w:r>
      <w:r w:rsidR="0049131B" w:rsidRPr="002C4F69">
        <w:rPr>
          <w:rFonts w:ascii="Arial" w:hAnsi="Arial" w:cs="Arial"/>
          <w:bCs/>
          <w:iCs/>
          <w:sz w:val="20"/>
          <w:szCs w:val="20"/>
        </w:rPr>
        <w:t xml:space="preserve"> que o AIDPI corresponde as necessidades</w:t>
      </w:r>
      <w:r w:rsidR="009D521A" w:rsidRPr="002C4F69">
        <w:rPr>
          <w:rFonts w:ascii="Arial" w:hAnsi="Arial" w:cs="Arial"/>
          <w:bCs/>
          <w:iCs/>
          <w:sz w:val="20"/>
          <w:szCs w:val="20"/>
        </w:rPr>
        <w:t xml:space="preserve"> dos atendimentos na atualidade na cidade de Imperatriz-MA.</w:t>
      </w:r>
    </w:p>
    <w:p w:rsidR="00AF63A9" w:rsidRDefault="00AF63A9" w:rsidP="00AF63A9">
      <w:pPr>
        <w:jc w:val="center"/>
      </w:pPr>
      <w:r>
        <w:rPr>
          <w:noProof/>
          <w:lang w:eastAsia="pt-BR"/>
        </w:rPr>
        <w:drawing>
          <wp:inline distT="0" distB="0" distL="0" distR="0">
            <wp:extent cx="5554980" cy="1828800"/>
            <wp:effectExtent l="0" t="0" r="762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F63A9" w:rsidRPr="002C4F69" w:rsidRDefault="002C4F69" w:rsidP="00A14851">
      <w:pPr>
        <w:ind w:firstLine="142"/>
        <w:rPr>
          <w:rFonts w:ascii="Arial" w:hAnsi="Arial" w:cs="Arial"/>
          <w:sz w:val="24"/>
          <w:szCs w:val="24"/>
        </w:rPr>
      </w:pPr>
      <w:r w:rsidRPr="00A14851">
        <w:rPr>
          <w:rFonts w:ascii="Arial" w:hAnsi="Arial" w:cs="Arial"/>
          <w:sz w:val="20"/>
          <w:szCs w:val="20"/>
        </w:rPr>
        <w:t>Fonte</w:t>
      </w:r>
      <w:r w:rsidR="00AF63A9" w:rsidRPr="002C4F69">
        <w:rPr>
          <w:rFonts w:ascii="Arial" w:hAnsi="Arial" w:cs="Arial"/>
          <w:sz w:val="20"/>
          <w:szCs w:val="20"/>
        </w:rPr>
        <w:t>: Pesquisa</w:t>
      </w:r>
      <w:r w:rsidR="009D521A" w:rsidRPr="002C4F69">
        <w:rPr>
          <w:rFonts w:ascii="Arial" w:hAnsi="Arial" w:cs="Arial"/>
          <w:sz w:val="20"/>
          <w:szCs w:val="20"/>
        </w:rPr>
        <w:t xml:space="preserve"> de campo (2014).</w:t>
      </w:r>
    </w:p>
    <w:p w:rsidR="00AF63A9" w:rsidRPr="008D468A" w:rsidRDefault="00AF63A9" w:rsidP="00AF63A9">
      <w:pPr>
        <w:spacing w:after="0" w:line="360" w:lineRule="auto"/>
        <w:ind w:firstLine="1134"/>
        <w:jc w:val="both"/>
        <w:rPr>
          <w:rFonts w:ascii="Arial" w:hAnsi="Arial" w:cs="Arial"/>
          <w:sz w:val="24"/>
          <w:szCs w:val="24"/>
        </w:rPr>
      </w:pPr>
      <w:r>
        <w:rPr>
          <w:rFonts w:ascii="Arial" w:hAnsi="Arial" w:cs="Arial"/>
          <w:sz w:val="24"/>
          <w:szCs w:val="24"/>
        </w:rPr>
        <w:t>No gráfico 6 p</w:t>
      </w:r>
      <w:r w:rsidRPr="008D468A">
        <w:rPr>
          <w:rFonts w:ascii="Arial" w:hAnsi="Arial" w:cs="Arial"/>
          <w:sz w:val="24"/>
          <w:szCs w:val="24"/>
        </w:rPr>
        <w:t>odemos notar com clareza que a estratégia AIDPI corresponde com a necessidade dos atendimentos na nossa atualidade como mostra gráfico com 67%. Nota se a melhoria na qualidade do atendimento na cidade de Imperatriz.</w:t>
      </w:r>
    </w:p>
    <w:p w:rsidR="00AF63A9" w:rsidRPr="002C4F69" w:rsidRDefault="00AF63A9" w:rsidP="00AF63A9">
      <w:pPr>
        <w:spacing w:after="0" w:line="360" w:lineRule="auto"/>
        <w:ind w:firstLine="1134"/>
        <w:jc w:val="both"/>
        <w:rPr>
          <w:rFonts w:ascii="Arial" w:hAnsi="Arial" w:cs="Arial"/>
          <w:sz w:val="24"/>
          <w:szCs w:val="24"/>
          <w:shd w:val="clear" w:color="auto" w:fill="FFFFFF"/>
        </w:rPr>
      </w:pPr>
      <w:r w:rsidRPr="002C4F69">
        <w:rPr>
          <w:rFonts w:ascii="Arial" w:hAnsi="Arial" w:cs="Arial"/>
          <w:sz w:val="24"/>
          <w:szCs w:val="24"/>
          <w:shd w:val="clear" w:color="auto" w:fill="FFFFFF"/>
        </w:rPr>
        <w:t>Segundo Brasil, (2010) a estratégia AIDPI, apresenta ações específicas na saúde infantil, como programas de controle das doenças diarreicas agudas, controle das doenças respiratórias agudas, programa ampliado de imunizações, promoção de alimentação saudável e acompanhamento do crescimento e desenvolvimento, entre outros, nessa última década, foram incorporadas ações específicas em estratégias de reforço à atenção básica, que visam a apresentar um novo paradigma de modelo assistencial.</w:t>
      </w:r>
    </w:p>
    <w:p w:rsidR="00762529" w:rsidRDefault="00762529" w:rsidP="00AF63A9">
      <w:pPr>
        <w:spacing w:after="0" w:line="360" w:lineRule="auto"/>
        <w:ind w:firstLine="1134"/>
        <w:jc w:val="both"/>
        <w:rPr>
          <w:rFonts w:ascii="Arial" w:hAnsi="Arial" w:cs="Arial"/>
          <w:b/>
          <w:sz w:val="24"/>
          <w:szCs w:val="24"/>
          <w:shd w:val="clear" w:color="auto" w:fill="FFFFFF"/>
        </w:rPr>
      </w:pPr>
    </w:p>
    <w:p w:rsidR="00A14851" w:rsidRDefault="00A14851" w:rsidP="00AF63A9">
      <w:pPr>
        <w:spacing w:after="0" w:line="360" w:lineRule="auto"/>
        <w:ind w:firstLine="1134"/>
        <w:jc w:val="both"/>
        <w:rPr>
          <w:rFonts w:ascii="Arial" w:hAnsi="Arial" w:cs="Arial"/>
          <w:b/>
          <w:sz w:val="24"/>
          <w:szCs w:val="24"/>
          <w:shd w:val="clear" w:color="auto" w:fill="FFFFFF"/>
        </w:rPr>
      </w:pPr>
    </w:p>
    <w:p w:rsidR="00A14851" w:rsidRDefault="00A14851" w:rsidP="00AF63A9">
      <w:pPr>
        <w:spacing w:after="0" w:line="360" w:lineRule="auto"/>
        <w:ind w:firstLine="1134"/>
        <w:jc w:val="both"/>
        <w:rPr>
          <w:rFonts w:ascii="Arial" w:hAnsi="Arial" w:cs="Arial"/>
          <w:b/>
          <w:sz w:val="24"/>
          <w:szCs w:val="24"/>
          <w:shd w:val="clear" w:color="auto" w:fill="FFFFFF"/>
        </w:rPr>
      </w:pPr>
    </w:p>
    <w:p w:rsidR="00A14851" w:rsidRPr="002C4F69" w:rsidRDefault="00A14851" w:rsidP="00AF63A9">
      <w:pPr>
        <w:spacing w:after="0" w:line="360" w:lineRule="auto"/>
        <w:ind w:firstLine="1134"/>
        <w:jc w:val="both"/>
        <w:rPr>
          <w:rFonts w:ascii="Arial" w:hAnsi="Arial" w:cs="Arial"/>
          <w:b/>
          <w:sz w:val="24"/>
          <w:szCs w:val="24"/>
          <w:shd w:val="clear" w:color="auto" w:fill="FFFFFF"/>
        </w:rPr>
      </w:pPr>
    </w:p>
    <w:p w:rsidR="00465E99" w:rsidRPr="0049131B" w:rsidRDefault="00465E99" w:rsidP="00A14851">
      <w:pPr>
        <w:spacing w:line="360" w:lineRule="auto"/>
        <w:jc w:val="both"/>
        <w:rPr>
          <w:rFonts w:ascii="Arial" w:hAnsi="Arial" w:cs="Arial"/>
          <w:b/>
          <w:color w:val="333333"/>
          <w:sz w:val="20"/>
          <w:szCs w:val="20"/>
          <w:shd w:val="clear" w:color="auto" w:fill="FFFFFF"/>
        </w:rPr>
      </w:pPr>
      <w:r w:rsidRPr="00465E99">
        <w:rPr>
          <w:rFonts w:ascii="Arial" w:hAnsi="Arial" w:cs="Arial"/>
          <w:b/>
          <w:color w:val="333333"/>
          <w:sz w:val="24"/>
          <w:szCs w:val="24"/>
          <w:shd w:val="clear" w:color="auto" w:fill="FFFFFF"/>
        </w:rPr>
        <w:t>Gráfico 7</w:t>
      </w:r>
      <w:r w:rsidR="0049131B" w:rsidRPr="002C4F69">
        <w:rPr>
          <w:rFonts w:ascii="Arial" w:hAnsi="Arial" w:cs="Arial"/>
          <w:color w:val="333333"/>
          <w:sz w:val="24"/>
          <w:szCs w:val="24"/>
          <w:shd w:val="clear" w:color="auto" w:fill="FFFFFF"/>
        </w:rPr>
        <w:t>:</w:t>
      </w:r>
      <w:r w:rsidR="0049131B" w:rsidRPr="002C4F69">
        <w:rPr>
          <w:rFonts w:eastAsiaTheme="minorEastAsia" w:hAnsi="Times New Roman"/>
          <w:bCs/>
          <w:color w:val="000000"/>
          <w:kern w:val="24"/>
          <w:sz w:val="36"/>
          <w:szCs w:val="36"/>
          <w:lang w:eastAsia="pt-BR"/>
        </w:rPr>
        <w:t xml:space="preserve"> </w:t>
      </w:r>
      <w:r w:rsidR="009D521A" w:rsidRPr="002C4F69">
        <w:rPr>
          <w:rFonts w:ascii="Arial" w:hAnsi="Arial" w:cs="Arial"/>
          <w:bCs/>
          <w:color w:val="333333"/>
          <w:sz w:val="20"/>
          <w:szCs w:val="20"/>
          <w:shd w:val="clear" w:color="auto" w:fill="FFFFFF"/>
        </w:rPr>
        <w:t xml:space="preserve">Percentual </w:t>
      </w:r>
      <w:r w:rsidR="0049131B" w:rsidRPr="002C4F69">
        <w:rPr>
          <w:rFonts w:ascii="Arial" w:hAnsi="Arial" w:cs="Arial"/>
          <w:bCs/>
          <w:color w:val="333333"/>
          <w:sz w:val="20"/>
          <w:szCs w:val="20"/>
          <w:shd w:val="clear" w:color="auto" w:fill="FFFFFF"/>
        </w:rPr>
        <w:t xml:space="preserve"> </w:t>
      </w:r>
      <w:r w:rsidR="009D521A" w:rsidRPr="002C4F69">
        <w:rPr>
          <w:rFonts w:ascii="Arial" w:hAnsi="Arial" w:cs="Arial"/>
          <w:bCs/>
          <w:color w:val="333333"/>
          <w:sz w:val="20"/>
          <w:szCs w:val="20"/>
          <w:shd w:val="clear" w:color="auto" w:fill="FFFFFF"/>
        </w:rPr>
        <w:t>d</w:t>
      </w:r>
      <w:r w:rsidR="0049131B" w:rsidRPr="002C4F69">
        <w:rPr>
          <w:rFonts w:ascii="Arial" w:hAnsi="Arial" w:cs="Arial"/>
          <w:bCs/>
          <w:color w:val="333333"/>
          <w:sz w:val="20"/>
          <w:szCs w:val="20"/>
          <w:shd w:val="clear" w:color="auto" w:fill="FFFFFF"/>
        </w:rPr>
        <w:t>os principais enfrentamentos encontrados nas condutas do AIDPI</w:t>
      </w:r>
      <w:r w:rsidR="009D521A" w:rsidRPr="002C4F69">
        <w:rPr>
          <w:rFonts w:ascii="Arial" w:hAnsi="Arial" w:cs="Arial"/>
          <w:bCs/>
          <w:color w:val="333333"/>
          <w:sz w:val="20"/>
          <w:szCs w:val="20"/>
          <w:shd w:val="clear" w:color="auto" w:fill="FFFFFF"/>
        </w:rPr>
        <w:t xml:space="preserve"> na cidade de Imperatriz-MA.</w:t>
      </w:r>
    </w:p>
    <w:p w:rsidR="00465E99" w:rsidRDefault="00465E99" w:rsidP="00D26B14">
      <w:pPr>
        <w:jc w:val="center"/>
      </w:pPr>
      <w:r>
        <w:rPr>
          <w:noProof/>
          <w:lang w:eastAsia="pt-BR"/>
        </w:rPr>
        <w:drawing>
          <wp:inline distT="0" distB="0" distL="0" distR="0">
            <wp:extent cx="5440680" cy="2400300"/>
            <wp:effectExtent l="0" t="0" r="762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33134" w:rsidRPr="002C4F69" w:rsidRDefault="002C4F69" w:rsidP="00A14851">
      <w:pPr>
        <w:ind w:firstLine="284"/>
        <w:rPr>
          <w:rFonts w:ascii="Arial" w:hAnsi="Arial" w:cs="Arial"/>
          <w:sz w:val="20"/>
          <w:szCs w:val="20"/>
        </w:rPr>
      </w:pPr>
      <w:r w:rsidRPr="002C4F69">
        <w:rPr>
          <w:rFonts w:ascii="Arial" w:hAnsi="Arial" w:cs="Arial"/>
          <w:b/>
          <w:sz w:val="20"/>
          <w:szCs w:val="20"/>
        </w:rPr>
        <w:t>Fonte</w:t>
      </w:r>
      <w:r w:rsidR="00E33134" w:rsidRPr="002C4F69">
        <w:rPr>
          <w:rFonts w:ascii="Arial" w:hAnsi="Arial" w:cs="Arial"/>
          <w:sz w:val="20"/>
          <w:szCs w:val="20"/>
        </w:rPr>
        <w:t xml:space="preserve">: Pesquisa de </w:t>
      </w:r>
      <w:r w:rsidR="009D521A" w:rsidRPr="002C4F69">
        <w:rPr>
          <w:rFonts w:ascii="Arial" w:hAnsi="Arial" w:cs="Arial"/>
          <w:sz w:val="20"/>
          <w:szCs w:val="20"/>
        </w:rPr>
        <w:t>campo (2014).</w:t>
      </w:r>
    </w:p>
    <w:p w:rsidR="00D466CC" w:rsidRDefault="00465E99" w:rsidP="00465E99">
      <w:pPr>
        <w:spacing w:after="0" w:line="360" w:lineRule="auto"/>
        <w:ind w:firstLine="1134"/>
        <w:jc w:val="both"/>
        <w:rPr>
          <w:rFonts w:ascii="Arial" w:hAnsi="Arial" w:cs="Arial"/>
          <w:sz w:val="24"/>
          <w:szCs w:val="24"/>
        </w:rPr>
      </w:pPr>
      <w:r>
        <w:rPr>
          <w:rFonts w:ascii="Arial" w:hAnsi="Arial" w:cs="Arial"/>
          <w:sz w:val="24"/>
          <w:szCs w:val="24"/>
        </w:rPr>
        <w:t>No gráfico 7</w:t>
      </w:r>
      <w:r w:rsidR="00E33134">
        <w:rPr>
          <w:rFonts w:ascii="Arial" w:hAnsi="Arial" w:cs="Arial"/>
          <w:sz w:val="24"/>
          <w:szCs w:val="24"/>
        </w:rPr>
        <w:t>,</w:t>
      </w:r>
      <w:r>
        <w:rPr>
          <w:rFonts w:ascii="Arial" w:hAnsi="Arial" w:cs="Arial"/>
          <w:sz w:val="24"/>
          <w:szCs w:val="24"/>
        </w:rPr>
        <w:t xml:space="preserve"> que informa as principais dificuldades encontradas pelos profissionais para lidar com a estratégia, verificamos que:</w:t>
      </w:r>
      <w:r w:rsidRPr="00465E99">
        <w:rPr>
          <w:rFonts w:ascii="Arial" w:hAnsi="Arial" w:cs="Arial"/>
          <w:sz w:val="24"/>
          <w:szCs w:val="24"/>
        </w:rPr>
        <w:t xml:space="preserve"> 32%</w:t>
      </w:r>
      <w:r>
        <w:rPr>
          <w:rFonts w:ascii="Arial" w:hAnsi="Arial" w:cs="Arial"/>
          <w:sz w:val="24"/>
          <w:szCs w:val="24"/>
        </w:rPr>
        <w:t xml:space="preserve"> afirmam</w:t>
      </w:r>
      <w:r w:rsidRPr="00465E99">
        <w:rPr>
          <w:rFonts w:ascii="Arial" w:hAnsi="Arial" w:cs="Arial"/>
          <w:sz w:val="24"/>
          <w:szCs w:val="24"/>
        </w:rPr>
        <w:t xml:space="preserve"> que a não colaboração das mães/responsáveis para o tratamento adequado</w:t>
      </w:r>
      <w:r>
        <w:rPr>
          <w:rFonts w:ascii="Arial" w:hAnsi="Arial" w:cs="Arial"/>
          <w:sz w:val="24"/>
          <w:szCs w:val="24"/>
        </w:rPr>
        <w:t xml:space="preserve"> é a principal dificuldade</w:t>
      </w:r>
      <w:r w:rsidRPr="00465E99">
        <w:rPr>
          <w:rFonts w:ascii="Arial" w:hAnsi="Arial" w:cs="Arial"/>
          <w:sz w:val="24"/>
          <w:szCs w:val="24"/>
        </w:rPr>
        <w:t>, ou seja, eles não seguem corretamente o tr</w:t>
      </w:r>
      <w:r>
        <w:rPr>
          <w:rFonts w:ascii="Arial" w:hAnsi="Arial" w:cs="Arial"/>
          <w:sz w:val="24"/>
          <w:szCs w:val="24"/>
        </w:rPr>
        <w:t>atamento ate o termino do mesmo.</w:t>
      </w:r>
      <w:r w:rsidRPr="00465E99">
        <w:rPr>
          <w:rFonts w:ascii="Arial" w:hAnsi="Arial" w:cs="Arial"/>
          <w:sz w:val="24"/>
          <w:szCs w:val="24"/>
        </w:rPr>
        <w:t xml:space="preserve"> 29%</w:t>
      </w:r>
      <w:r>
        <w:rPr>
          <w:rFonts w:ascii="Arial" w:hAnsi="Arial" w:cs="Arial"/>
          <w:sz w:val="24"/>
          <w:szCs w:val="24"/>
        </w:rPr>
        <w:t xml:space="preserve"> afirmam que a principal dificuldade é</w:t>
      </w:r>
      <w:r w:rsidRPr="00465E99">
        <w:rPr>
          <w:rFonts w:ascii="Arial" w:hAnsi="Arial" w:cs="Arial"/>
          <w:sz w:val="24"/>
          <w:szCs w:val="24"/>
        </w:rPr>
        <w:t xml:space="preserve"> a falta de profissionais capacitados</w:t>
      </w:r>
      <w:r>
        <w:rPr>
          <w:rFonts w:ascii="Arial" w:hAnsi="Arial" w:cs="Arial"/>
          <w:sz w:val="24"/>
          <w:szCs w:val="24"/>
        </w:rPr>
        <w:t xml:space="preserve"> para trabalhar com a estratégia. </w:t>
      </w:r>
      <w:r w:rsidRPr="00465E99">
        <w:rPr>
          <w:rFonts w:ascii="Arial" w:hAnsi="Arial" w:cs="Arial"/>
          <w:sz w:val="24"/>
          <w:szCs w:val="24"/>
        </w:rPr>
        <w:t xml:space="preserve">25% </w:t>
      </w:r>
      <w:r>
        <w:rPr>
          <w:rFonts w:ascii="Arial" w:hAnsi="Arial" w:cs="Arial"/>
          <w:sz w:val="24"/>
          <w:szCs w:val="24"/>
        </w:rPr>
        <w:t xml:space="preserve">informam que a </w:t>
      </w:r>
      <w:r w:rsidRPr="00465E99">
        <w:rPr>
          <w:rFonts w:ascii="Arial" w:hAnsi="Arial" w:cs="Arial"/>
          <w:sz w:val="24"/>
          <w:szCs w:val="24"/>
        </w:rPr>
        <w:t>falta de medicamentos</w:t>
      </w:r>
      <w:r>
        <w:rPr>
          <w:rFonts w:ascii="Arial" w:hAnsi="Arial" w:cs="Arial"/>
          <w:sz w:val="24"/>
          <w:szCs w:val="24"/>
        </w:rPr>
        <w:t xml:space="preserve"> é a principal dificuldade e</w:t>
      </w:r>
      <w:r w:rsidRPr="00465E99">
        <w:rPr>
          <w:rFonts w:ascii="Arial" w:hAnsi="Arial" w:cs="Arial"/>
          <w:sz w:val="24"/>
          <w:szCs w:val="24"/>
        </w:rPr>
        <w:t xml:space="preserve"> 14%</w:t>
      </w:r>
      <w:r>
        <w:rPr>
          <w:rFonts w:ascii="Arial" w:hAnsi="Arial" w:cs="Arial"/>
          <w:sz w:val="24"/>
          <w:szCs w:val="24"/>
        </w:rPr>
        <w:t xml:space="preserve"> dos pesquisados afirmam que</w:t>
      </w:r>
      <w:r w:rsidRPr="00465E99">
        <w:rPr>
          <w:rFonts w:ascii="Arial" w:hAnsi="Arial" w:cs="Arial"/>
          <w:sz w:val="24"/>
          <w:szCs w:val="24"/>
        </w:rPr>
        <w:t xml:space="preserve"> falta de materiais necessários para o bom atendimento</w:t>
      </w:r>
      <w:r>
        <w:rPr>
          <w:rFonts w:ascii="Arial" w:hAnsi="Arial" w:cs="Arial"/>
          <w:sz w:val="24"/>
          <w:szCs w:val="24"/>
        </w:rPr>
        <w:t xml:space="preserve"> é a principal dificuldade</w:t>
      </w:r>
      <w:r w:rsidRPr="00465E99">
        <w:rPr>
          <w:rFonts w:ascii="Arial" w:hAnsi="Arial" w:cs="Arial"/>
          <w:sz w:val="24"/>
          <w:szCs w:val="24"/>
        </w:rPr>
        <w:t>.</w:t>
      </w:r>
    </w:p>
    <w:p w:rsidR="00D466CC" w:rsidRPr="00D466CC" w:rsidRDefault="00D466CC" w:rsidP="00D466CC">
      <w:pPr>
        <w:autoSpaceDE w:val="0"/>
        <w:autoSpaceDN w:val="0"/>
        <w:adjustRightInd w:val="0"/>
        <w:spacing w:after="0" w:line="360" w:lineRule="auto"/>
        <w:ind w:firstLine="1134"/>
        <w:jc w:val="both"/>
        <w:rPr>
          <w:rFonts w:ascii="Arial" w:hAnsi="Arial" w:cs="Arial"/>
          <w:color w:val="333333"/>
          <w:sz w:val="24"/>
          <w:szCs w:val="24"/>
        </w:rPr>
      </w:pPr>
      <w:r w:rsidRPr="00D466CC">
        <w:rPr>
          <w:rFonts w:ascii="Arial" w:hAnsi="Arial" w:cs="Arial"/>
          <w:color w:val="231F20"/>
          <w:sz w:val="24"/>
          <w:szCs w:val="24"/>
          <w:lang w:eastAsia="pt-BR"/>
        </w:rPr>
        <w:t>A estratégia AIDPI só pode ser efetiva se a família levar a criança doente no momento oportuno a um profissional de saúde que recebeu capacitação adequada. Por isso, um aspecto importante da prática da atenção integ</w:t>
      </w:r>
      <w:r>
        <w:rPr>
          <w:rFonts w:ascii="Arial" w:hAnsi="Arial" w:cs="Arial"/>
          <w:color w:val="231F20"/>
          <w:sz w:val="24"/>
          <w:szCs w:val="24"/>
          <w:lang w:eastAsia="pt-BR"/>
        </w:rPr>
        <w:t>rada é recomendar às famílias (</w:t>
      </w:r>
      <w:r w:rsidRPr="00D466CC">
        <w:rPr>
          <w:rFonts w:ascii="Arial" w:hAnsi="Arial" w:cs="Arial"/>
          <w:color w:val="231F20"/>
          <w:sz w:val="24"/>
          <w:szCs w:val="24"/>
          <w:lang w:eastAsia="pt-BR"/>
        </w:rPr>
        <w:t xml:space="preserve">e procurar certificar sobre a compreensão da mensagem transmitida) quais os casos apresentados pela criança doente que devem procurar atendimento urgente no serviço de saúde, sobre as consultas de rotina para vacinação e controle de crescimento e desenvolvimento, assim como aconselhamento sobre os cuidados a serem prestados à criança em casa e sobre as medidas de </w:t>
      </w:r>
      <w:r>
        <w:rPr>
          <w:rFonts w:ascii="Arial" w:hAnsi="Arial" w:cs="Arial"/>
          <w:color w:val="231F20"/>
          <w:sz w:val="24"/>
          <w:szCs w:val="24"/>
          <w:lang w:eastAsia="pt-BR"/>
        </w:rPr>
        <w:t xml:space="preserve">prevenção e promoção da saúde </w:t>
      </w:r>
      <w:r w:rsidRPr="00D466CC">
        <w:rPr>
          <w:rFonts w:ascii="Arial" w:hAnsi="Arial" w:cs="Arial"/>
          <w:color w:val="231F20"/>
          <w:sz w:val="24"/>
          <w:szCs w:val="24"/>
          <w:lang w:eastAsia="pt-BR"/>
        </w:rPr>
        <w:t>(</w:t>
      </w:r>
      <w:r>
        <w:rPr>
          <w:rFonts w:ascii="Arial" w:hAnsi="Arial" w:cs="Arial"/>
          <w:color w:val="333333"/>
          <w:sz w:val="24"/>
          <w:szCs w:val="24"/>
        </w:rPr>
        <w:t>BRASIL, 2002</w:t>
      </w:r>
      <w:r w:rsidRPr="00D466CC">
        <w:rPr>
          <w:rFonts w:ascii="Arial" w:hAnsi="Arial" w:cs="Arial"/>
          <w:color w:val="333333"/>
          <w:sz w:val="24"/>
          <w:szCs w:val="24"/>
        </w:rPr>
        <w:t>)</w:t>
      </w:r>
      <w:r>
        <w:rPr>
          <w:rFonts w:ascii="Arial" w:hAnsi="Arial" w:cs="Arial"/>
          <w:color w:val="333333"/>
          <w:sz w:val="24"/>
          <w:szCs w:val="24"/>
        </w:rPr>
        <w:t>.</w:t>
      </w:r>
    </w:p>
    <w:p w:rsidR="00D466CC" w:rsidRDefault="00D466CC" w:rsidP="00D466CC">
      <w:pPr>
        <w:autoSpaceDE w:val="0"/>
        <w:autoSpaceDN w:val="0"/>
        <w:adjustRightInd w:val="0"/>
        <w:spacing w:after="0" w:line="240" w:lineRule="auto"/>
        <w:jc w:val="both"/>
        <w:rPr>
          <w:rFonts w:ascii="Times New Roman" w:hAnsi="Times New Roman"/>
          <w:color w:val="333333"/>
          <w:sz w:val="24"/>
          <w:szCs w:val="24"/>
        </w:rPr>
      </w:pPr>
    </w:p>
    <w:p w:rsidR="00FA190D" w:rsidRDefault="00465E99" w:rsidP="00FA190D">
      <w:pPr>
        <w:spacing w:after="0" w:line="360" w:lineRule="auto"/>
        <w:ind w:firstLine="1134"/>
        <w:jc w:val="both"/>
        <w:rPr>
          <w:rFonts w:ascii="Arial" w:hAnsi="Arial" w:cs="Arial"/>
          <w:sz w:val="24"/>
          <w:szCs w:val="24"/>
        </w:rPr>
      </w:pPr>
      <w:r w:rsidRPr="00465E99">
        <w:rPr>
          <w:rFonts w:ascii="Arial" w:hAnsi="Arial" w:cs="Arial"/>
          <w:sz w:val="24"/>
          <w:szCs w:val="24"/>
        </w:rPr>
        <w:t xml:space="preserve"> </w:t>
      </w:r>
    </w:p>
    <w:p w:rsidR="00E33134" w:rsidRPr="00FA190D" w:rsidRDefault="00FA190D" w:rsidP="00FA190D">
      <w:pPr>
        <w:spacing w:after="0" w:line="360" w:lineRule="auto"/>
        <w:jc w:val="both"/>
        <w:rPr>
          <w:rFonts w:ascii="Arial" w:hAnsi="Arial" w:cs="Arial"/>
          <w:sz w:val="24"/>
          <w:szCs w:val="24"/>
        </w:rPr>
      </w:pPr>
      <w:r>
        <w:rPr>
          <w:rFonts w:ascii="Arial" w:hAnsi="Arial" w:cs="Arial"/>
          <w:b/>
          <w:sz w:val="24"/>
          <w:szCs w:val="24"/>
        </w:rPr>
        <w:lastRenderedPageBreak/>
        <w:t xml:space="preserve">4 </w:t>
      </w:r>
      <w:r w:rsidR="002C4F69" w:rsidRPr="00E33134">
        <w:rPr>
          <w:rFonts w:ascii="Arial" w:hAnsi="Arial" w:cs="Arial"/>
          <w:b/>
          <w:sz w:val="24"/>
          <w:szCs w:val="24"/>
        </w:rPr>
        <w:t>CONCLUSÃO</w:t>
      </w:r>
    </w:p>
    <w:p w:rsidR="002C4F69" w:rsidRDefault="002C4F69" w:rsidP="001C2F46">
      <w:pPr>
        <w:spacing w:after="0" w:line="360" w:lineRule="auto"/>
        <w:jc w:val="both"/>
        <w:rPr>
          <w:rFonts w:ascii="Arial" w:hAnsi="Arial" w:cs="Arial"/>
          <w:b/>
          <w:sz w:val="24"/>
          <w:szCs w:val="24"/>
        </w:rPr>
      </w:pPr>
    </w:p>
    <w:p w:rsidR="002C4F69" w:rsidRPr="001C2F46" w:rsidRDefault="002C4F69" w:rsidP="001C2F46">
      <w:pPr>
        <w:spacing w:after="0" w:line="360" w:lineRule="auto"/>
        <w:jc w:val="both"/>
        <w:rPr>
          <w:rFonts w:ascii="Arial" w:hAnsi="Arial" w:cs="Arial"/>
          <w:sz w:val="24"/>
          <w:szCs w:val="24"/>
        </w:rPr>
      </w:pPr>
    </w:p>
    <w:p w:rsidR="00AF63A9" w:rsidRDefault="00155D81" w:rsidP="00155D81">
      <w:pPr>
        <w:spacing w:after="0" w:line="360" w:lineRule="auto"/>
        <w:ind w:firstLine="1134"/>
        <w:jc w:val="both"/>
        <w:rPr>
          <w:rFonts w:ascii="Arial" w:hAnsi="Arial" w:cs="Arial"/>
          <w:sz w:val="24"/>
          <w:szCs w:val="24"/>
        </w:rPr>
      </w:pPr>
      <w:r>
        <w:rPr>
          <w:rFonts w:ascii="Arial" w:hAnsi="Arial" w:cs="Arial"/>
          <w:sz w:val="24"/>
          <w:szCs w:val="24"/>
        </w:rPr>
        <w:t>Observou-se que dentre as relevâncias da estratégia AIDPI, é importante considerar todas as particularidades da sua aplicabilidade. Julga-se necessário implementação das políticas públicas voltadas para a criança, nessa perspectiva, ressalta-se a importância do melhoramento das práticas referentes à família, a comunidade e a capacitação dos profissionais envolvidos. Portanto, quanto o funcionamento da estratégia em questão na cidade de Imperatriz, nota-se uma negligência por parte do poder público, considerando-o como mantenedor da sua prestação</w:t>
      </w:r>
      <w:r w:rsidR="00554137">
        <w:rPr>
          <w:rFonts w:ascii="Arial" w:hAnsi="Arial" w:cs="Arial"/>
          <w:sz w:val="24"/>
          <w:szCs w:val="24"/>
        </w:rPr>
        <w:t xml:space="preserve"> de serviço</w:t>
      </w:r>
      <w:r>
        <w:rPr>
          <w:rFonts w:ascii="Arial" w:hAnsi="Arial" w:cs="Arial"/>
          <w:sz w:val="24"/>
          <w:szCs w:val="24"/>
        </w:rPr>
        <w:t>.</w:t>
      </w:r>
    </w:p>
    <w:p w:rsidR="001B6234" w:rsidRDefault="001B6234" w:rsidP="001B6234">
      <w:pPr>
        <w:spacing w:after="0" w:line="360" w:lineRule="auto"/>
        <w:ind w:firstLine="1134"/>
        <w:jc w:val="both"/>
        <w:rPr>
          <w:rFonts w:ascii="Arial" w:hAnsi="Arial" w:cs="Arial"/>
          <w:sz w:val="24"/>
          <w:szCs w:val="24"/>
        </w:rPr>
      </w:pPr>
      <w:r>
        <w:rPr>
          <w:rFonts w:ascii="Arial" w:hAnsi="Arial" w:cs="Arial"/>
          <w:sz w:val="24"/>
          <w:szCs w:val="24"/>
        </w:rPr>
        <w:t xml:space="preserve">O estudo evidenciou uma insatisfação por parte dos enfermeiros, </w:t>
      </w:r>
      <w:r w:rsidR="00CD6E1B">
        <w:rPr>
          <w:rFonts w:ascii="Arial" w:hAnsi="Arial" w:cs="Arial"/>
          <w:sz w:val="24"/>
          <w:szCs w:val="24"/>
        </w:rPr>
        <w:t>levando-se em conta</w:t>
      </w:r>
      <w:r>
        <w:rPr>
          <w:rFonts w:ascii="Arial" w:hAnsi="Arial" w:cs="Arial"/>
          <w:sz w:val="24"/>
          <w:szCs w:val="24"/>
        </w:rPr>
        <w:t xml:space="preserve"> que </w:t>
      </w:r>
      <w:r w:rsidR="00CD6E1B">
        <w:rPr>
          <w:rFonts w:ascii="Arial" w:hAnsi="Arial" w:cs="Arial"/>
          <w:sz w:val="24"/>
          <w:szCs w:val="24"/>
        </w:rPr>
        <w:t>seus esforços profissionais são</w:t>
      </w:r>
      <w:r>
        <w:rPr>
          <w:rFonts w:ascii="Arial" w:hAnsi="Arial" w:cs="Arial"/>
          <w:sz w:val="24"/>
          <w:szCs w:val="24"/>
        </w:rPr>
        <w:t xml:space="preserve"> dificultados por faltas de estruturas físicas e materiais adequados para a execução do trabalho.</w:t>
      </w:r>
    </w:p>
    <w:p w:rsidR="001B6234" w:rsidRDefault="001B6234" w:rsidP="001B6234">
      <w:pPr>
        <w:spacing w:after="0" w:line="360" w:lineRule="auto"/>
        <w:ind w:firstLine="1134"/>
        <w:jc w:val="both"/>
        <w:rPr>
          <w:rFonts w:ascii="Arial" w:hAnsi="Arial" w:cs="Arial"/>
          <w:sz w:val="24"/>
          <w:szCs w:val="24"/>
        </w:rPr>
      </w:pPr>
      <w:r>
        <w:rPr>
          <w:rFonts w:ascii="Arial" w:hAnsi="Arial" w:cs="Arial"/>
          <w:sz w:val="24"/>
          <w:szCs w:val="24"/>
        </w:rPr>
        <w:t xml:space="preserve">Pensando na relação custo benefício aos usuários dos serviços, percebe-se </w:t>
      </w:r>
      <w:r w:rsidR="00CD6E1B">
        <w:rPr>
          <w:rFonts w:ascii="Arial" w:hAnsi="Arial" w:cs="Arial"/>
          <w:sz w:val="24"/>
          <w:szCs w:val="24"/>
        </w:rPr>
        <w:t>que esses</w:t>
      </w:r>
      <w:r>
        <w:rPr>
          <w:rFonts w:ascii="Arial" w:hAnsi="Arial" w:cs="Arial"/>
          <w:sz w:val="24"/>
          <w:szCs w:val="24"/>
        </w:rPr>
        <w:t xml:space="preserve"> foram os maiores prejudicados, uma vez que necessitam de atendimentos contínuos e aco</w:t>
      </w:r>
      <w:r w:rsidR="00CD6E1B">
        <w:rPr>
          <w:rFonts w:ascii="Arial" w:hAnsi="Arial" w:cs="Arial"/>
          <w:sz w:val="24"/>
          <w:szCs w:val="24"/>
        </w:rPr>
        <w:t>mpanhamento para garantia de seu</w:t>
      </w:r>
      <w:r>
        <w:rPr>
          <w:rFonts w:ascii="Arial" w:hAnsi="Arial" w:cs="Arial"/>
          <w:sz w:val="24"/>
          <w:szCs w:val="24"/>
        </w:rPr>
        <w:t xml:space="preserve"> desenvolvimento de forma integral.</w:t>
      </w:r>
    </w:p>
    <w:p w:rsidR="001B6234" w:rsidRPr="00932053" w:rsidRDefault="001B6234" w:rsidP="001B6234">
      <w:pPr>
        <w:spacing w:after="0" w:line="360" w:lineRule="auto"/>
        <w:ind w:firstLine="1134"/>
        <w:jc w:val="both"/>
        <w:rPr>
          <w:rFonts w:ascii="Arial" w:hAnsi="Arial" w:cs="Arial"/>
          <w:sz w:val="24"/>
          <w:szCs w:val="24"/>
        </w:rPr>
      </w:pPr>
      <w:r>
        <w:rPr>
          <w:rFonts w:ascii="Arial" w:hAnsi="Arial" w:cs="Arial"/>
          <w:sz w:val="24"/>
          <w:szCs w:val="24"/>
        </w:rPr>
        <w:t xml:space="preserve">Surge dessa forma a fomentação de todos os recursos e principalmente o comprometimento do Poder Público Municipal no que tange à oferecer requisitos para que esse serviço seja oferecido com maior qualidade e assertividade. </w:t>
      </w:r>
      <w:r w:rsidR="00CD6E1B">
        <w:rPr>
          <w:rFonts w:ascii="Arial" w:hAnsi="Arial" w:cs="Arial"/>
          <w:sz w:val="24"/>
          <w:szCs w:val="24"/>
        </w:rPr>
        <w:t>con</w:t>
      </w:r>
      <w:r>
        <w:rPr>
          <w:rFonts w:ascii="Arial" w:hAnsi="Arial" w:cs="Arial"/>
          <w:sz w:val="24"/>
          <w:szCs w:val="24"/>
        </w:rPr>
        <w:t xml:space="preserve">templando, diagnóstico, tratamento e principalmente </w:t>
      </w:r>
      <w:r w:rsidR="00CD6E1B">
        <w:rPr>
          <w:rFonts w:ascii="Arial" w:hAnsi="Arial" w:cs="Arial"/>
          <w:sz w:val="24"/>
          <w:szCs w:val="24"/>
        </w:rPr>
        <w:t xml:space="preserve">prevenção. Pois entende-se que só a </w:t>
      </w:r>
      <w:r>
        <w:rPr>
          <w:rFonts w:ascii="Arial" w:hAnsi="Arial" w:cs="Arial"/>
          <w:sz w:val="24"/>
          <w:szCs w:val="24"/>
        </w:rPr>
        <w:t xml:space="preserve"> </w:t>
      </w:r>
      <w:r w:rsidR="00CD6E1B">
        <w:rPr>
          <w:rFonts w:ascii="Arial" w:hAnsi="Arial" w:cs="Arial"/>
          <w:sz w:val="24"/>
          <w:szCs w:val="24"/>
        </w:rPr>
        <w:t>prevenção pode</w:t>
      </w:r>
      <w:r>
        <w:rPr>
          <w:rFonts w:ascii="Arial" w:hAnsi="Arial" w:cs="Arial"/>
          <w:sz w:val="24"/>
          <w:szCs w:val="24"/>
        </w:rPr>
        <w:t xml:space="preserve"> </w:t>
      </w:r>
      <w:r w:rsidR="00CD6E1B">
        <w:rPr>
          <w:rFonts w:ascii="Arial" w:hAnsi="Arial" w:cs="Arial"/>
          <w:sz w:val="24"/>
          <w:szCs w:val="24"/>
        </w:rPr>
        <w:t>garantir</w:t>
      </w:r>
      <w:r>
        <w:rPr>
          <w:rFonts w:ascii="Arial" w:hAnsi="Arial" w:cs="Arial"/>
          <w:sz w:val="24"/>
          <w:szCs w:val="24"/>
        </w:rPr>
        <w:t xml:space="preserve"> uma melhor qualidade de vida.</w:t>
      </w:r>
    </w:p>
    <w:p w:rsidR="00A553F0" w:rsidRDefault="00A553F0" w:rsidP="00762529">
      <w:pPr>
        <w:spacing w:after="0" w:line="360" w:lineRule="auto"/>
        <w:jc w:val="both"/>
        <w:rPr>
          <w:rFonts w:ascii="Arial" w:hAnsi="Arial" w:cs="Arial"/>
          <w:sz w:val="24"/>
          <w:szCs w:val="24"/>
        </w:rPr>
      </w:pPr>
    </w:p>
    <w:p w:rsidR="00A44EF7" w:rsidRDefault="007B52C3" w:rsidP="00461E73">
      <w:pPr>
        <w:spacing w:after="0" w:line="360" w:lineRule="auto"/>
        <w:rPr>
          <w:rFonts w:ascii="Arial" w:hAnsi="Arial" w:cs="Arial"/>
          <w:b/>
          <w:sz w:val="24"/>
          <w:szCs w:val="24"/>
        </w:rPr>
      </w:pPr>
      <w:r w:rsidRPr="00A553F0">
        <w:rPr>
          <w:rFonts w:ascii="Arial" w:hAnsi="Arial" w:cs="Arial"/>
          <w:b/>
          <w:sz w:val="24"/>
          <w:szCs w:val="24"/>
        </w:rPr>
        <w:t>REFERÊNCIAS</w:t>
      </w:r>
    </w:p>
    <w:p w:rsidR="002C4F69" w:rsidRDefault="002C4F69" w:rsidP="00461E73">
      <w:pPr>
        <w:spacing w:after="0" w:line="360" w:lineRule="auto"/>
        <w:rPr>
          <w:rFonts w:ascii="Arial" w:hAnsi="Arial" w:cs="Arial"/>
          <w:b/>
          <w:sz w:val="24"/>
          <w:szCs w:val="24"/>
        </w:rPr>
      </w:pPr>
    </w:p>
    <w:p w:rsidR="00FA190D" w:rsidRDefault="00FA190D" w:rsidP="00461E73">
      <w:pPr>
        <w:spacing w:after="0" w:line="360" w:lineRule="auto"/>
        <w:rPr>
          <w:rFonts w:ascii="Arial" w:hAnsi="Arial" w:cs="Arial"/>
          <w:b/>
          <w:sz w:val="24"/>
          <w:szCs w:val="24"/>
        </w:rPr>
      </w:pPr>
    </w:p>
    <w:p w:rsidR="00223D1F" w:rsidRPr="002C4F69" w:rsidRDefault="00223D1F" w:rsidP="00223D1F">
      <w:pPr>
        <w:autoSpaceDE w:val="0"/>
        <w:autoSpaceDN w:val="0"/>
        <w:adjustRightInd w:val="0"/>
        <w:spacing w:after="0" w:line="240" w:lineRule="auto"/>
        <w:jc w:val="both"/>
        <w:rPr>
          <w:rFonts w:ascii="Arial" w:hAnsi="Arial" w:cs="Arial"/>
          <w:sz w:val="24"/>
          <w:szCs w:val="24"/>
          <w:bdr w:val="none" w:sz="0" w:space="0" w:color="auto" w:frame="1"/>
        </w:rPr>
      </w:pPr>
      <w:r w:rsidRPr="002C4F69">
        <w:rPr>
          <w:rFonts w:ascii="Arial" w:hAnsi="Arial" w:cs="Arial"/>
          <w:sz w:val="24"/>
          <w:szCs w:val="24"/>
          <w:bdr w:val="none" w:sz="0" w:space="0" w:color="auto" w:frame="1"/>
        </w:rPr>
        <w:t xml:space="preserve">AMARAL, João Joaquim Freitas </w:t>
      </w:r>
      <w:r w:rsidRPr="002C4F69">
        <w:rPr>
          <w:rFonts w:ascii="Arial" w:hAnsi="Arial" w:cs="Arial"/>
          <w:i/>
          <w:sz w:val="24"/>
          <w:szCs w:val="24"/>
          <w:bdr w:val="none" w:sz="0" w:space="0" w:color="auto" w:frame="1"/>
        </w:rPr>
        <w:t>et al</w:t>
      </w:r>
      <w:r w:rsidRPr="002C4F69">
        <w:rPr>
          <w:rFonts w:ascii="Arial" w:hAnsi="Arial" w:cs="Arial"/>
          <w:sz w:val="24"/>
          <w:szCs w:val="24"/>
          <w:bdr w:val="none" w:sz="0" w:space="0" w:color="auto" w:frame="1"/>
        </w:rPr>
        <w:t xml:space="preserve">. Pérfil dos profissionais de saúde após capacitação integrada as doenças prevalentes na infância (AIDPI) Ceará. </w:t>
      </w:r>
      <w:r w:rsidRPr="002C4F69">
        <w:rPr>
          <w:rFonts w:ascii="Arial" w:hAnsi="Arial" w:cs="Arial"/>
          <w:b/>
          <w:sz w:val="24"/>
          <w:szCs w:val="24"/>
          <w:bdr w:val="none" w:sz="0" w:space="0" w:color="auto" w:frame="1"/>
        </w:rPr>
        <w:t>Revista de Pediatria do Ceará</w:t>
      </w:r>
      <w:r w:rsidRPr="002C4F69">
        <w:rPr>
          <w:rFonts w:ascii="Arial" w:hAnsi="Arial" w:cs="Arial"/>
          <w:sz w:val="24"/>
          <w:szCs w:val="24"/>
          <w:bdr w:val="none" w:sz="0" w:space="0" w:color="auto" w:frame="1"/>
        </w:rPr>
        <w:t>. Pag 64-71. 2002.</w:t>
      </w:r>
    </w:p>
    <w:p w:rsidR="002C4F69" w:rsidRPr="00A553F0" w:rsidRDefault="002C4F69" w:rsidP="00461E73">
      <w:pPr>
        <w:spacing w:after="0" w:line="360" w:lineRule="auto"/>
        <w:rPr>
          <w:rFonts w:ascii="Arial" w:hAnsi="Arial" w:cs="Arial"/>
          <w:b/>
          <w:sz w:val="24"/>
          <w:szCs w:val="24"/>
        </w:rPr>
      </w:pPr>
    </w:p>
    <w:p w:rsidR="007B52C3" w:rsidRPr="002C4F69" w:rsidRDefault="007B52C3" w:rsidP="00461E73">
      <w:pPr>
        <w:autoSpaceDE w:val="0"/>
        <w:autoSpaceDN w:val="0"/>
        <w:adjustRightInd w:val="0"/>
        <w:spacing w:after="0" w:line="240" w:lineRule="auto"/>
        <w:jc w:val="both"/>
        <w:rPr>
          <w:rFonts w:ascii="Arial" w:hAnsi="Arial" w:cs="Arial"/>
          <w:sz w:val="24"/>
          <w:szCs w:val="24"/>
        </w:rPr>
      </w:pPr>
      <w:r w:rsidRPr="002C4F69">
        <w:rPr>
          <w:rFonts w:ascii="Arial" w:hAnsi="Arial" w:cs="Arial"/>
          <w:sz w:val="24"/>
          <w:szCs w:val="24"/>
        </w:rPr>
        <w:t xml:space="preserve">BRASIL, Ministério da Saúde. </w:t>
      </w:r>
      <w:r w:rsidRPr="002C4F69">
        <w:rPr>
          <w:rFonts w:ascii="Arial" w:hAnsi="Arial" w:cs="Arial"/>
          <w:b/>
          <w:sz w:val="24"/>
          <w:szCs w:val="24"/>
        </w:rPr>
        <w:t>AIDPI Atenção Integrada às Doenças Prevalentes na Infância: curso de capacitação: introdução: módulo 1</w:t>
      </w:r>
      <w:r w:rsidRPr="002C4F69">
        <w:rPr>
          <w:rFonts w:ascii="Arial" w:hAnsi="Arial" w:cs="Arial"/>
          <w:sz w:val="24"/>
          <w:szCs w:val="24"/>
        </w:rPr>
        <w:t>. Ministério da Saúde, Organização Mundial da Saúde, Organização Pan-Americana da Saúde. – 2. ed. rev. – Brasília:Ministério da Saúde, 2002.</w:t>
      </w:r>
    </w:p>
    <w:p w:rsidR="007B52C3" w:rsidRDefault="007B52C3" w:rsidP="00461E73">
      <w:pPr>
        <w:autoSpaceDE w:val="0"/>
        <w:autoSpaceDN w:val="0"/>
        <w:adjustRightInd w:val="0"/>
        <w:spacing w:after="0" w:line="240" w:lineRule="auto"/>
        <w:jc w:val="both"/>
        <w:rPr>
          <w:rFonts w:ascii="Arial" w:hAnsi="Arial" w:cs="Arial"/>
          <w:color w:val="231F20"/>
          <w:sz w:val="24"/>
          <w:szCs w:val="24"/>
        </w:rPr>
      </w:pPr>
    </w:p>
    <w:p w:rsidR="007B52C3" w:rsidRDefault="007B52C3" w:rsidP="00461E73">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BRASIL, Ministério da Saúde</w:t>
      </w:r>
      <w:r w:rsidRPr="00F41680">
        <w:rPr>
          <w:rFonts w:ascii="Arial" w:hAnsi="Arial" w:cs="Arial"/>
          <w:sz w:val="24"/>
          <w:szCs w:val="24"/>
        </w:rPr>
        <w:t xml:space="preserve">. </w:t>
      </w:r>
      <w:r w:rsidRPr="00F41680">
        <w:rPr>
          <w:rFonts w:ascii="Arial" w:hAnsi="Arial" w:cs="Arial"/>
          <w:b/>
          <w:sz w:val="24"/>
          <w:szCs w:val="24"/>
        </w:rPr>
        <w:t>Atenção Integrada às Doenças Prevalentes na Infância. Módulo 1</w:t>
      </w:r>
      <w:r>
        <w:rPr>
          <w:rFonts w:ascii="Arial" w:hAnsi="Arial" w:cs="Arial"/>
          <w:b/>
          <w:sz w:val="24"/>
          <w:szCs w:val="24"/>
        </w:rPr>
        <w:t>.</w:t>
      </w:r>
      <w:r>
        <w:rPr>
          <w:rFonts w:ascii="Arial" w:hAnsi="Arial" w:cs="Arial"/>
          <w:sz w:val="24"/>
          <w:szCs w:val="24"/>
        </w:rPr>
        <w:t xml:space="preserve"> Brasília (DF): Secretaria </w:t>
      </w:r>
      <w:r w:rsidRPr="00F41680">
        <w:rPr>
          <w:rFonts w:ascii="Arial" w:hAnsi="Arial" w:cs="Arial"/>
          <w:sz w:val="24"/>
          <w:szCs w:val="24"/>
        </w:rPr>
        <w:t>de Políticas de Saúde</w:t>
      </w:r>
      <w:r>
        <w:rPr>
          <w:rFonts w:ascii="Arial" w:hAnsi="Arial" w:cs="Arial"/>
          <w:sz w:val="24"/>
          <w:szCs w:val="24"/>
        </w:rPr>
        <w:t>,</w:t>
      </w:r>
      <w:r w:rsidRPr="00F41680">
        <w:rPr>
          <w:rFonts w:ascii="Arial" w:hAnsi="Arial" w:cs="Arial"/>
          <w:sz w:val="24"/>
          <w:szCs w:val="24"/>
        </w:rPr>
        <w:t xml:space="preserve"> 2001.</w:t>
      </w:r>
    </w:p>
    <w:p w:rsidR="00D8069D" w:rsidRPr="00F41680" w:rsidRDefault="00D8069D" w:rsidP="00461E73">
      <w:pPr>
        <w:autoSpaceDE w:val="0"/>
        <w:autoSpaceDN w:val="0"/>
        <w:adjustRightInd w:val="0"/>
        <w:spacing w:after="0" w:line="240" w:lineRule="auto"/>
        <w:jc w:val="both"/>
        <w:rPr>
          <w:rFonts w:ascii="Arial" w:hAnsi="Arial" w:cs="Arial"/>
          <w:sz w:val="24"/>
          <w:szCs w:val="24"/>
        </w:rPr>
      </w:pPr>
    </w:p>
    <w:p w:rsidR="002C4F69" w:rsidRDefault="00D8069D" w:rsidP="002C4F69">
      <w:pPr>
        <w:spacing w:after="0" w:line="240" w:lineRule="auto"/>
        <w:jc w:val="both"/>
        <w:rPr>
          <w:rFonts w:ascii="Arial" w:hAnsi="Arial" w:cs="Arial"/>
          <w:sz w:val="24"/>
          <w:szCs w:val="24"/>
        </w:rPr>
      </w:pPr>
      <w:r w:rsidRPr="002C4F69">
        <w:rPr>
          <w:rFonts w:ascii="Arial" w:hAnsi="Arial" w:cs="Arial"/>
          <w:sz w:val="24"/>
          <w:szCs w:val="24"/>
        </w:rPr>
        <w:t xml:space="preserve">CIANCIANULLO </w:t>
      </w:r>
      <w:r w:rsidRPr="002C4F69">
        <w:rPr>
          <w:rFonts w:ascii="Arial" w:hAnsi="Arial" w:cs="Arial"/>
          <w:b/>
          <w:sz w:val="24"/>
          <w:szCs w:val="24"/>
        </w:rPr>
        <w:t>Tamara. Enfermagem e a saúde da e criança na atenção básica.</w:t>
      </w:r>
      <w:r w:rsidRPr="002C4F69">
        <w:rPr>
          <w:rFonts w:ascii="Arial" w:hAnsi="Arial" w:cs="Arial"/>
          <w:sz w:val="24"/>
          <w:szCs w:val="24"/>
        </w:rPr>
        <w:t xml:space="preserve"> Ed. MonoleLtda 1ªedição. Barueri-SP, 2009.</w:t>
      </w:r>
    </w:p>
    <w:p w:rsidR="00223D1F" w:rsidRDefault="00223D1F" w:rsidP="00223D1F">
      <w:pPr>
        <w:pStyle w:val="Ttulo3"/>
        <w:shd w:val="clear" w:color="auto" w:fill="FFFFFF"/>
        <w:spacing w:line="240" w:lineRule="auto"/>
        <w:jc w:val="both"/>
        <w:rPr>
          <w:rFonts w:ascii="Arial" w:hAnsi="Arial" w:cs="Arial"/>
          <w:b w:val="0"/>
          <w:color w:val="000000" w:themeColor="text1"/>
          <w:sz w:val="23"/>
          <w:szCs w:val="23"/>
        </w:rPr>
      </w:pPr>
      <w:r w:rsidRPr="002C4F69">
        <w:rPr>
          <w:rFonts w:ascii="Arial" w:hAnsi="Arial" w:cs="Arial"/>
          <w:b w:val="0"/>
          <w:bCs w:val="0"/>
          <w:color w:val="000000"/>
          <w:sz w:val="24"/>
          <w:szCs w:val="24"/>
          <w:shd w:val="clear" w:color="auto" w:fill="FFFFFF"/>
        </w:rPr>
        <w:t xml:space="preserve">HIGUCHI </w:t>
      </w:r>
      <w:r w:rsidRPr="002C4F69">
        <w:rPr>
          <w:rFonts w:ascii="Arial" w:hAnsi="Arial" w:cs="Arial"/>
          <w:b w:val="0"/>
          <w:bCs w:val="0"/>
          <w:i/>
          <w:color w:val="000000"/>
          <w:sz w:val="24"/>
          <w:szCs w:val="24"/>
          <w:shd w:val="clear" w:color="auto" w:fill="FFFFFF"/>
        </w:rPr>
        <w:t>et al</w:t>
      </w:r>
      <w:r w:rsidRPr="002C4F69">
        <w:rPr>
          <w:rFonts w:ascii="Arial" w:hAnsi="Arial" w:cs="Arial"/>
          <w:b w:val="0"/>
          <w:bCs w:val="0"/>
          <w:color w:val="000000"/>
          <w:sz w:val="24"/>
          <w:szCs w:val="24"/>
          <w:shd w:val="clear" w:color="auto" w:fill="FFFFFF"/>
        </w:rPr>
        <w:t>.</w:t>
      </w:r>
      <w:r w:rsidRPr="002C4F69">
        <w:rPr>
          <w:rFonts w:ascii="Arial" w:hAnsi="Arial" w:cs="Arial"/>
          <w:b w:val="0"/>
          <w:bCs w:val="0"/>
          <w:color w:val="000000"/>
          <w:sz w:val="24"/>
          <w:szCs w:val="24"/>
        </w:rPr>
        <w:t xml:space="preserve"> </w:t>
      </w:r>
      <w:r w:rsidRPr="002C4F69">
        <w:rPr>
          <w:rFonts w:ascii="Arial" w:hAnsi="Arial" w:cs="Arial"/>
          <w:bCs w:val="0"/>
          <w:color w:val="000000"/>
          <w:sz w:val="24"/>
          <w:szCs w:val="24"/>
        </w:rPr>
        <w:t>Atenção Integrada às Doenças Prevalentes na Infância (AIDPI) na prática de enfermeiros egressos da USP</w:t>
      </w:r>
      <w:r w:rsidRPr="002C4F69">
        <w:rPr>
          <w:rFonts w:ascii="Arial" w:hAnsi="Arial" w:cs="Arial"/>
          <w:b w:val="0"/>
          <w:bCs w:val="0"/>
          <w:color w:val="000000"/>
        </w:rPr>
        <w:t>.</w:t>
      </w:r>
      <w:r w:rsidRPr="002C4F69">
        <w:rPr>
          <w:rFonts w:ascii="Arial" w:hAnsi="Arial" w:cs="Arial"/>
          <w:color w:val="800000"/>
          <w:sz w:val="23"/>
          <w:szCs w:val="23"/>
        </w:rPr>
        <w:t xml:space="preserve"> </w:t>
      </w:r>
      <w:r w:rsidRPr="002C4F69">
        <w:rPr>
          <w:rFonts w:ascii="Arial" w:hAnsi="Arial" w:cs="Arial"/>
          <w:b w:val="0"/>
          <w:color w:val="000000" w:themeColor="text1"/>
          <w:sz w:val="23"/>
          <w:szCs w:val="23"/>
        </w:rPr>
        <w:t>Rev. Gaúcha Enferm. (Online) vol.32 no.2 Porto Alegre June 2011.</w:t>
      </w:r>
    </w:p>
    <w:p w:rsidR="00223D1F" w:rsidRPr="00223D1F" w:rsidRDefault="00223D1F" w:rsidP="00223D1F"/>
    <w:p w:rsidR="002522AA" w:rsidRDefault="002522AA" w:rsidP="002522AA">
      <w:pPr>
        <w:jc w:val="both"/>
        <w:rPr>
          <w:rFonts w:ascii="Arial" w:hAnsi="Arial" w:cs="Arial"/>
          <w:bCs/>
          <w:sz w:val="24"/>
          <w:szCs w:val="24"/>
        </w:rPr>
      </w:pPr>
      <w:r w:rsidRPr="00786EC4">
        <w:rPr>
          <w:rFonts w:ascii="Arial" w:hAnsi="Arial" w:cs="Arial"/>
          <w:sz w:val="24"/>
          <w:szCs w:val="24"/>
        </w:rPr>
        <w:t xml:space="preserve">MESQUITA, Nayara S. de. et al. </w:t>
      </w:r>
      <w:r w:rsidRPr="00786EC4">
        <w:rPr>
          <w:rFonts w:ascii="Arial" w:hAnsi="Arial" w:cs="Arial"/>
          <w:bCs/>
          <w:sz w:val="24"/>
          <w:szCs w:val="24"/>
        </w:rPr>
        <w:t>A Importância da Estratégia AIDPI na Redução da Morbimortalidade Perinatal</w:t>
      </w:r>
      <w:r w:rsidRPr="00786EC4">
        <w:rPr>
          <w:rFonts w:ascii="Arial" w:hAnsi="Arial" w:cs="Arial"/>
          <w:b/>
          <w:bCs/>
          <w:sz w:val="24"/>
          <w:szCs w:val="24"/>
        </w:rPr>
        <w:t xml:space="preserve">. </w:t>
      </w:r>
      <w:r w:rsidRPr="00786EC4">
        <w:rPr>
          <w:rFonts w:ascii="Arial" w:hAnsi="Arial" w:cs="Arial"/>
          <w:bCs/>
          <w:sz w:val="24"/>
          <w:szCs w:val="24"/>
        </w:rPr>
        <w:t>In</w:t>
      </w:r>
      <w:r w:rsidRPr="00786EC4">
        <w:rPr>
          <w:rFonts w:ascii="Arial" w:hAnsi="Arial" w:cs="Arial"/>
          <w:b/>
          <w:bCs/>
          <w:sz w:val="24"/>
          <w:szCs w:val="24"/>
        </w:rPr>
        <w:t>. Anais do Congresso Brasileiro de Enfermagem Neonatal</w:t>
      </w:r>
      <w:r w:rsidRPr="00786EC4">
        <w:rPr>
          <w:rFonts w:ascii="Arial" w:hAnsi="Arial" w:cs="Arial"/>
          <w:bCs/>
          <w:sz w:val="24"/>
          <w:szCs w:val="24"/>
        </w:rPr>
        <w:t>. Fortaleza –Ceará, 2012</w:t>
      </w:r>
      <w:r>
        <w:rPr>
          <w:rFonts w:ascii="Arial" w:hAnsi="Arial" w:cs="Arial"/>
          <w:bCs/>
          <w:sz w:val="24"/>
          <w:szCs w:val="24"/>
        </w:rPr>
        <w:t>.</w:t>
      </w:r>
    </w:p>
    <w:p w:rsidR="002C4F69" w:rsidRDefault="002C4F69" w:rsidP="002C4F69">
      <w:pPr>
        <w:spacing w:after="0" w:line="240" w:lineRule="auto"/>
        <w:jc w:val="both"/>
        <w:rPr>
          <w:rFonts w:ascii="Arial" w:hAnsi="Arial" w:cs="Arial"/>
          <w:sz w:val="24"/>
          <w:szCs w:val="24"/>
        </w:rPr>
      </w:pPr>
    </w:p>
    <w:p w:rsidR="007B52C3" w:rsidRDefault="007B52C3" w:rsidP="002C4F69">
      <w:pPr>
        <w:spacing w:after="0" w:line="240" w:lineRule="auto"/>
        <w:jc w:val="both"/>
        <w:rPr>
          <w:rFonts w:ascii="Arial" w:eastAsia="CheltenhamStd-Light" w:hAnsi="Arial" w:cs="Arial"/>
          <w:sz w:val="24"/>
          <w:szCs w:val="24"/>
        </w:rPr>
      </w:pPr>
      <w:r w:rsidRPr="002C4F69">
        <w:rPr>
          <w:rFonts w:ascii="Arial" w:eastAsia="CheltenhamStd-Light" w:hAnsi="Arial" w:cs="Arial"/>
          <w:sz w:val="24"/>
          <w:szCs w:val="24"/>
        </w:rPr>
        <w:t xml:space="preserve">MOREIRA, Laura Monteiro de Castro;ALVES, Claudia Regina Lindgren; BELISARIO, Soraya Almeida;BUENO, Mariana de Caux. </w:t>
      </w:r>
      <w:r w:rsidRPr="002C4F69">
        <w:rPr>
          <w:rFonts w:ascii="Arial" w:hAnsi="Arial" w:cs="Arial"/>
          <w:b/>
          <w:sz w:val="24"/>
          <w:szCs w:val="24"/>
        </w:rPr>
        <w:t>Políticas públicas voltadas para a redução da mortalidade infantil: uma história de desafios</w:t>
      </w:r>
      <w:r w:rsidRPr="002C4F69">
        <w:rPr>
          <w:rFonts w:ascii="Arial" w:eastAsia="CheltenhamStd-Light" w:hAnsi="Arial" w:cs="Arial"/>
          <w:b/>
          <w:sz w:val="24"/>
          <w:szCs w:val="24"/>
        </w:rPr>
        <w:t>.</w:t>
      </w:r>
      <w:r w:rsidRPr="002C4F69">
        <w:rPr>
          <w:rFonts w:ascii="Arial" w:eastAsia="CheltenhamStd-Light" w:hAnsi="Arial" w:cs="Arial"/>
          <w:sz w:val="24"/>
          <w:szCs w:val="24"/>
        </w:rPr>
        <w:t>RevMed Minas Gerais, 2012.</w:t>
      </w:r>
    </w:p>
    <w:p w:rsidR="002522AA" w:rsidRDefault="002522AA" w:rsidP="002C4F69">
      <w:pPr>
        <w:spacing w:after="0" w:line="240" w:lineRule="auto"/>
        <w:jc w:val="both"/>
        <w:rPr>
          <w:rFonts w:ascii="Arial" w:eastAsia="CheltenhamStd-Light" w:hAnsi="Arial" w:cs="Arial"/>
          <w:sz w:val="24"/>
          <w:szCs w:val="24"/>
        </w:rPr>
      </w:pPr>
    </w:p>
    <w:p w:rsidR="00A95310" w:rsidRPr="002C4F69" w:rsidRDefault="00223D1F" w:rsidP="00C81B08">
      <w:pPr>
        <w:autoSpaceDE w:val="0"/>
        <w:autoSpaceDN w:val="0"/>
        <w:adjustRightInd w:val="0"/>
        <w:spacing w:after="0" w:line="240" w:lineRule="auto"/>
        <w:rPr>
          <w:rFonts w:ascii="Arial" w:hAnsi="Arial" w:cs="Arial"/>
          <w:color w:val="292526"/>
          <w:sz w:val="24"/>
          <w:szCs w:val="24"/>
        </w:rPr>
      </w:pPr>
      <w:r w:rsidRPr="002C4F69">
        <w:rPr>
          <w:rFonts w:ascii="Arial" w:hAnsi="Arial" w:cs="Arial"/>
          <w:color w:val="292526"/>
          <w:sz w:val="24"/>
          <w:szCs w:val="24"/>
        </w:rPr>
        <w:t>SPINDOLA</w:t>
      </w:r>
      <w:r w:rsidR="00A95310" w:rsidRPr="002C4F69">
        <w:rPr>
          <w:rFonts w:ascii="Arial" w:hAnsi="Arial" w:cs="Arial"/>
          <w:color w:val="292526"/>
          <w:sz w:val="24"/>
          <w:szCs w:val="24"/>
        </w:rPr>
        <w:t xml:space="preserve"> T, Santos RS. Mulher e trabalho – a história de vida de mães trabalhadoras de enfermagem. </w:t>
      </w:r>
      <w:r w:rsidR="00A95310" w:rsidRPr="00223D1F">
        <w:rPr>
          <w:rFonts w:ascii="Arial" w:hAnsi="Arial" w:cs="Arial"/>
          <w:b/>
          <w:color w:val="292526"/>
          <w:sz w:val="24"/>
          <w:szCs w:val="24"/>
        </w:rPr>
        <w:t>Rev Latino-am Enfermagem</w:t>
      </w:r>
      <w:r>
        <w:rPr>
          <w:rFonts w:ascii="Arial" w:hAnsi="Arial" w:cs="Arial"/>
          <w:color w:val="292526"/>
          <w:sz w:val="24"/>
          <w:szCs w:val="24"/>
        </w:rPr>
        <w:t>.</w:t>
      </w:r>
      <w:r w:rsidR="00C81B08" w:rsidRPr="002C4F69">
        <w:rPr>
          <w:rFonts w:ascii="Arial" w:hAnsi="Arial" w:cs="Arial"/>
          <w:color w:val="292526"/>
          <w:sz w:val="24"/>
          <w:szCs w:val="24"/>
        </w:rPr>
        <w:t xml:space="preserve"> </w:t>
      </w:r>
      <w:r w:rsidR="00A95310" w:rsidRPr="002C4F69">
        <w:rPr>
          <w:rFonts w:ascii="Arial" w:hAnsi="Arial" w:cs="Arial"/>
          <w:color w:val="292526"/>
          <w:sz w:val="24"/>
          <w:szCs w:val="24"/>
        </w:rPr>
        <w:t>2003 setembro-outubro; 11(5):593-600.</w:t>
      </w:r>
    </w:p>
    <w:p w:rsidR="00A44EF7" w:rsidRPr="002C4F69" w:rsidRDefault="00A44EF7" w:rsidP="00C81B08">
      <w:pPr>
        <w:autoSpaceDE w:val="0"/>
        <w:autoSpaceDN w:val="0"/>
        <w:adjustRightInd w:val="0"/>
        <w:spacing w:after="0" w:line="360" w:lineRule="auto"/>
        <w:jc w:val="both"/>
        <w:rPr>
          <w:rFonts w:ascii="Arial" w:hAnsi="Arial" w:cs="Arial"/>
          <w:sz w:val="24"/>
          <w:szCs w:val="24"/>
          <w:bdr w:val="none" w:sz="0" w:space="0" w:color="auto" w:frame="1"/>
        </w:rPr>
      </w:pPr>
    </w:p>
    <w:bookmarkEnd w:id="0"/>
    <w:p w:rsidR="00C81B08" w:rsidRPr="002C4F69" w:rsidRDefault="00C81B08" w:rsidP="009D521A">
      <w:pPr>
        <w:autoSpaceDE w:val="0"/>
        <w:autoSpaceDN w:val="0"/>
        <w:adjustRightInd w:val="0"/>
        <w:spacing w:after="0" w:line="360" w:lineRule="auto"/>
        <w:jc w:val="both"/>
        <w:rPr>
          <w:rFonts w:ascii="Arial" w:hAnsi="Arial" w:cs="Arial"/>
          <w:sz w:val="24"/>
          <w:szCs w:val="24"/>
          <w:bdr w:val="none" w:sz="0" w:space="0" w:color="auto" w:frame="1"/>
        </w:rPr>
      </w:pPr>
    </w:p>
    <w:sectPr w:rsidR="00C81B08" w:rsidRPr="002C4F69" w:rsidSect="00B037AB">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D1E" w:rsidRDefault="00986D1E" w:rsidP="00B26183">
      <w:pPr>
        <w:spacing w:after="0" w:line="240" w:lineRule="auto"/>
      </w:pPr>
      <w:r>
        <w:separator/>
      </w:r>
    </w:p>
  </w:endnote>
  <w:endnote w:type="continuationSeparator" w:id="0">
    <w:p w:rsidR="00986D1E" w:rsidRDefault="00986D1E" w:rsidP="00B26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heltenhamStd-Light">
    <w:altName w:val="MS Mincho"/>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D1E" w:rsidRDefault="00986D1E" w:rsidP="00B26183">
      <w:pPr>
        <w:spacing w:after="0" w:line="240" w:lineRule="auto"/>
      </w:pPr>
      <w:r>
        <w:separator/>
      </w:r>
    </w:p>
  </w:footnote>
  <w:footnote w:type="continuationSeparator" w:id="0">
    <w:p w:rsidR="00986D1E" w:rsidRDefault="00986D1E" w:rsidP="00B26183">
      <w:pPr>
        <w:spacing w:after="0" w:line="240" w:lineRule="auto"/>
      </w:pPr>
      <w:r>
        <w:continuationSeparator/>
      </w:r>
    </w:p>
  </w:footnote>
  <w:footnote w:id="1">
    <w:p w:rsidR="00B26183" w:rsidRPr="00BF39A0" w:rsidRDefault="00B26183" w:rsidP="00BF39A0">
      <w:pPr>
        <w:pStyle w:val="Textodenotaderodap"/>
        <w:rPr>
          <w:rFonts w:ascii="Arial" w:hAnsi="Arial" w:cs="Arial"/>
        </w:rPr>
      </w:pPr>
      <w:r w:rsidRPr="00BF39A0">
        <w:rPr>
          <w:rStyle w:val="Refdenotaderodap"/>
          <w:rFonts w:ascii="Arial" w:hAnsi="Arial" w:cs="Arial"/>
        </w:rPr>
        <w:footnoteRef/>
      </w:r>
      <w:r w:rsidRPr="00BF39A0">
        <w:rPr>
          <w:rFonts w:ascii="Arial" w:hAnsi="Arial" w:cs="Arial"/>
        </w:rPr>
        <w:t xml:space="preserve"> Matemático Especialista e Docente da IESMA/UNISULMA</w:t>
      </w:r>
      <w:r w:rsidR="008F41B2" w:rsidRPr="00BF39A0">
        <w:rPr>
          <w:rFonts w:ascii="Arial" w:hAnsi="Arial" w:cs="Arial"/>
        </w:rPr>
        <w:t xml:space="preserve"> E-mail: jessivan@unisulma.edu</w:t>
      </w:r>
      <w:r w:rsidRPr="00BF39A0">
        <w:rPr>
          <w:rFonts w:ascii="Arial" w:hAnsi="Arial" w:cs="Arial"/>
        </w:rPr>
        <w:t>.</w:t>
      </w:r>
    </w:p>
  </w:footnote>
  <w:footnote w:id="2">
    <w:p w:rsidR="00B26183" w:rsidRPr="00BF39A0" w:rsidRDefault="00B26183" w:rsidP="00BF39A0">
      <w:pPr>
        <w:pStyle w:val="Textodenotaderodap"/>
        <w:rPr>
          <w:rFonts w:ascii="Arial" w:hAnsi="Arial" w:cs="Arial"/>
        </w:rPr>
      </w:pPr>
      <w:r w:rsidRPr="00BF39A0">
        <w:rPr>
          <w:rStyle w:val="Refdenotaderodap"/>
          <w:rFonts w:ascii="Arial" w:hAnsi="Arial" w:cs="Arial"/>
        </w:rPr>
        <w:footnoteRef/>
      </w:r>
      <w:r w:rsidRPr="00BF39A0">
        <w:rPr>
          <w:rFonts w:ascii="Arial" w:hAnsi="Arial" w:cs="Arial"/>
        </w:rPr>
        <w:t xml:space="preserve"> Graduanda do Curso de Bacharelado em Enfermagem do IESMA/UNISULMA</w:t>
      </w:r>
      <w:r w:rsidR="00C07C56" w:rsidRPr="00BF39A0">
        <w:rPr>
          <w:rFonts w:ascii="Arial" w:hAnsi="Arial" w:cs="Arial"/>
        </w:rPr>
        <w:t xml:space="preserve"> E-mail: emanoela_15@hotmail.com</w:t>
      </w:r>
      <w:r w:rsidRPr="00BF39A0">
        <w:rPr>
          <w:rFonts w:ascii="Arial" w:hAnsi="Arial" w:cs="Arial"/>
        </w:rPr>
        <w:t>.</w:t>
      </w:r>
    </w:p>
  </w:footnote>
  <w:footnote w:id="3">
    <w:p w:rsidR="00B26183" w:rsidRPr="00BF39A0" w:rsidRDefault="00B26183" w:rsidP="00BF39A0">
      <w:pPr>
        <w:pStyle w:val="Textodenotaderodap"/>
        <w:rPr>
          <w:rFonts w:ascii="Arial" w:hAnsi="Arial" w:cs="Arial"/>
        </w:rPr>
      </w:pPr>
      <w:r w:rsidRPr="00BF39A0">
        <w:rPr>
          <w:rStyle w:val="Refdenotaderodap"/>
          <w:rFonts w:ascii="Arial" w:hAnsi="Arial" w:cs="Arial"/>
        </w:rPr>
        <w:footnoteRef/>
      </w:r>
      <w:r w:rsidRPr="00BF39A0">
        <w:rPr>
          <w:rFonts w:ascii="Arial" w:hAnsi="Arial" w:cs="Arial"/>
        </w:rPr>
        <w:t xml:space="preserve"> Graduanda do Curso de Bacharelado em Enfermagem do IESMA/UNISULMA</w:t>
      </w:r>
      <w:r w:rsidR="0006512E" w:rsidRPr="00BF39A0">
        <w:rPr>
          <w:rFonts w:ascii="Arial" w:hAnsi="Arial" w:cs="Arial"/>
        </w:rPr>
        <w:t xml:space="preserve"> E-mail: dani.patricio@hotmail.com</w:t>
      </w:r>
      <w:r w:rsidRPr="00BF39A0">
        <w:rPr>
          <w:rFonts w:ascii="Arial" w:hAnsi="Arial" w:cs="Arial"/>
        </w:rPr>
        <w:t>.</w:t>
      </w:r>
    </w:p>
  </w:footnote>
  <w:footnote w:id="4">
    <w:p w:rsidR="00B26183" w:rsidRPr="00BF39A0" w:rsidRDefault="00B26183" w:rsidP="00BF39A0">
      <w:pPr>
        <w:pStyle w:val="Textodenotaderodap"/>
        <w:rPr>
          <w:rFonts w:ascii="Arial" w:hAnsi="Arial" w:cs="Arial"/>
        </w:rPr>
      </w:pPr>
      <w:r w:rsidRPr="00BF39A0">
        <w:rPr>
          <w:rStyle w:val="Refdenotaderodap"/>
          <w:rFonts w:ascii="Arial" w:hAnsi="Arial" w:cs="Arial"/>
        </w:rPr>
        <w:footnoteRef/>
      </w:r>
      <w:r w:rsidRPr="00BF39A0">
        <w:rPr>
          <w:rFonts w:ascii="Arial" w:hAnsi="Arial" w:cs="Arial"/>
        </w:rPr>
        <w:t xml:space="preserve"> Graduanda do Curso de Bacharelado em Enfermagem do IESMA/UNISULMA</w:t>
      </w:r>
      <w:r w:rsidR="00027AEC" w:rsidRPr="00BF39A0">
        <w:rPr>
          <w:rFonts w:ascii="Arial" w:hAnsi="Arial" w:cs="Arial"/>
        </w:rPr>
        <w:t xml:space="preserve"> E-mail:</w:t>
      </w:r>
    </w:p>
    <w:p w:rsidR="0080156F" w:rsidRPr="00BF39A0" w:rsidRDefault="00FE0F21" w:rsidP="00BF39A0">
      <w:pPr>
        <w:pStyle w:val="Textodenotaderodap"/>
        <w:rPr>
          <w:rFonts w:ascii="Arial" w:hAnsi="Arial" w:cs="Arial"/>
        </w:rPr>
      </w:pPr>
      <w:r w:rsidRPr="00BF39A0">
        <w:rPr>
          <w:rFonts w:ascii="Arial" w:hAnsi="Arial" w:cs="Arial"/>
        </w:rPr>
        <w:t>g</w:t>
      </w:r>
      <w:r w:rsidR="0080156F" w:rsidRPr="00BF39A0">
        <w:rPr>
          <w:rFonts w:ascii="Arial" w:hAnsi="Arial" w:cs="Arial"/>
        </w:rPr>
        <w:t>abisousa2010@hotmail.com</w:t>
      </w:r>
    </w:p>
  </w:footnote>
  <w:footnote w:id="5">
    <w:p w:rsidR="00F31BE6" w:rsidRPr="00BF39A0" w:rsidRDefault="00B26183" w:rsidP="00BF39A0">
      <w:pPr>
        <w:pStyle w:val="Textodenotaderodap"/>
        <w:rPr>
          <w:rFonts w:ascii="Arial" w:hAnsi="Arial" w:cs="Arial"/>
        </w:rPr>
      </w:pPr>
      <w:r w:rsidRPr="00BF39A0">
        <w:rPr>
          <w:rStyle w:val="Refdenotaderodap"/>
          <w:rFonts w:ascii="Arial" w:hAnsi="Arial" w:cs="Arial"/>
        </w:rPr>
        <w:footnoteRef/>
      </w:r>
      <w:r w:rsidRPr="00BF39A0">
        <w:rPr>
          <w:rFonts w:ascii="Arial" w:hAnsi="Arial" w:cs="Arial"/>
        </w:rPr>
        <w:t xml:space="preserve"> Graduanda do Curso de Bacharelado em Enfermagem do IESMA/UNISULMA</w:t>
      </w:r>
      <w:r w:rsidR="00027AEC" w:rsidRPr="00BF39A0">
        <w:rPr>
          <w:rFonts w:ascii="Arial" w:hAnsi="Arial" w:cs="Arial"/>
        </w:rPr>
        <w:t xml:space="preserve"> E-mail:</w:t>
      </w:r>
    </w:p>
    <w:p w:rsidR="00F31BE6" w:rsidRPr="00BF39A0" w:rsidRDefault="00F31BE6" w:rsidP="00BF39A0">
      <w:pPr>
        <w:pStyle w:val="Textodenotaderodap"/>
        <w:rPr>
          <w:rFonts w:ascii="Arial" w:hAnsi="Arial" w:cs="Arial"/>
        </w:rPr>
      </w:pPr>
      <w:r w:rsidRPr="00BF39A0">
        <w:rPr>
          <w:rFonts w:ascii="Arial" w:hAnsi="Arial" w:cs="Arial"/>
        </w:rPr>
        <w:t>gleicygelma@hotmail.com</w:t>
      </w:r>
    </w:p>
  </w:footnote>
  <w:footnote w:id="6">
    <w:p w:rsidR="00F31BE6" w:rsidRPr="00BF39A0" w:rsidRDefault="00B26183" w:rsidP="00BF39A0">
      <w:pPr>
        <w:pStyle w:val="Textodenotaderodap"/>
        <w:rPr>
          <w:rFonts w:ascii="Arial" w:hAnsi="Arial" w:cs="Arial"/>
        </w:rPr>
      </w:pPr>
      <w:r w:rsidRPr="00BF39A0">
        <w:rPr>
          <w:rStyle w:val="Refdenotaderodap"/>
          <w:rFonts w:ascii="Arial" w:hAnsi="Arial" w:cs="Arial"/>
        </w:rPr>
        <w:footnoteRef/>
      </w:r>
      <w:r w:rsidRPr="00BF39A0">
        <w:rPr>
          <w:rFonts w:ascii="Arial" w:hAnsi="Arial" w:cs="Arial"/>
        </w:rPr>
        <w:t xml:space="preserve"> Graduanda do Curso de Bacharelado em Enfermagem do IESMA/UNISULMA</w:t>
      </w:r>
      <w:r w:rsidR="00027AEC" w:rsidRPr="00BF39A0">
        <w:rPr>
          <w:rFonts w:ascii="Arial" w:hAnsi="Arial" w:cs="Arial"/>
        </w:rPr>
        <w:t xml:space="preserve">E-mail: </w:t>
      </w:r>
    </w:p>
    <w:p w:rsidR="00B26183" w:rsidRPr="00BF39A0" w:rsidRDefault="00027AEC" w:rsidP="00BF39A0">
      <w:pPr>
        <w:pStyle w:val="Textodenotaderodap"/>
        <w:rPr>
          <w:rFonts w:ascii="Arial" w:hAnsi="Arial" w:cs="Arial"/>
        </w:rPr>
      </w:pPr>
      <w:r w:rsidRPr="00BF39A0">
        <w:rPr>
          <w:rFonts w:ascii="Arial" w:hAnsi="Arial" w:cs="Arial"/>
        </w:rPr>
        <w:t>merciaresp@gmail.com</w:t>
      </w:r>
      <w:r w:rsidR="00B26183" w:rsidRPr="00BF39A0">
        <w:rPr>
          <w:rFonts w:ascii="Arial" w:hAnsi="Arial" w:cs="Arial"/>
        </w:rPr>
        <w:t>.</w:t>
      </w:r>
    </w:p>
  </w:footnote>
  <w:footnote w:id="7">
    <w:p w:rsidR="00B26183" w:rsidRPr="00BF39A0" w:rsidRDefault="00B26183" w:rsidP="00BF39A0">
      <w:pPr>
        <w:pStyle w:val="Textodenotaderodap"/>
        <w:rPr>
          <w:rFonts w:ascii="Arial" w:hAnsi="Arial" w:cs="Arial"/>
        </w:rPr>
      </w:pPr>
      <w:r w:rsidRPr="00BF39A0">
        <w:rPr>
          <w:rStyle w:val="Refdenotaderodap"/>
          <w:rFonts w:ascii="Arial" w:hAnsi="Arial" w:cs="Arial"/>
        </w:rPr>
        <w:footnoteRef/>
      </w:r>
      <w:r w:rsidRPr="00BF39A0">
        <w:rPr>
          <w:rFonts w:ascii="Arial" w:hAnsi="Arial" w:cs="Arial"/>
        </w:rPr>
        <w:t xml:space="preserve"> Graduanda do Curso de Bacharelado em Enfermagem do IESMA/UNISULMA</w:t>
      </w:r>
      <w:r w:rsidR="00027AEC" w:rsidRPr="00BF39A0">
        <w:rPr>
          <w:rFonts w:ascii="Arial" w:hAnsi="Arial" w:cs="Arial"/>
        </w:rPr>
        <w:t xml:space="preserve"> E-mail: myllena.s.rocha@hotmail.com</w:t>
      </w:r>
      <w:r w:rsidRPr="00BF39A0">
        <w:rPr>
          <w:rFonts w:ascii="Arial" w:hAnsi="Arial" w:cs="Arial"/>
        </w:rPr>
        <w:t>.</w:t>
      </w:r>
    </w:p>
  </w:footnote>
  <w:footnote w:id="8">
    <w:p w:rsidR="00B26183" w:rsidRDefault="00B26183" w:rsidP="00BF39A0">
      <w:pPr>
        <w:pStyle w:val="Textodenotaderodap"/>
      </w:pPr>
      <w:r w:rsidRPr="00BF39A0">
        <w:rPr>
          <w:rStyle w:val="Refdenotaderodap"/>
          <w:rFonts w:ascii="Arial" w:hAnsi="Arial" w:cs="Arial"/>
        </w:rPr>
        <w:footnoteRef/>
      </w:r>
      <w:r w:rsidRPr="00BF39A0">
        <w:rPr>
          <w:rFonts w:ascii="Arial" w:hAnsi="Arial" w:cs="Arial"/>
        </w:rPr>
        <w:t xml:space="preserve"> Graduanda do Curso de Bacharelado em Enfermagem do IESMA/UNISULMA</w:t>
      </w:r>
      <w:r w:rsidR="00027AEC" w:rsidRPr="00BF39A0">
        <w:rPr>
          <w:rFonts w:ascii="Arial" w:hAnsi="Arial" w:cs="Arial"/>
        </w:rPr>
        <w:t>E-mail:</w:t>
      </w:r>
      <w:r w:rsidR="00BF39A0">
        <w:rPr>
          <w:rFonts w:ascii="Arial" w:hAnsi="Arial" w:cs="Arial"/>
        </w:rPr>
        <w:t xml:space="preserve"> </w:t>
      </w:r>
      <w:r w:rsidR="00027AEC" w:rsidRPr="00BF39A0">
        <w:rPr>
          <w:rFonts w:ascii="Arial" w:hAnsi="Arial" w:cs="Arial"/>
        </w:rPr>
        <w:t>romario-franco@hotmail.com</w:t>
      </w:r>
      <w:r w:rsidRPr="00BF39A0">
        <w:rPr>
          <w:rFonts w:ascii="Arial" w:hAnsi="Arial" w:cs="Aria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532"/>
    <w:rsid w:val="000035F0"/>
    <w:rsid w:val="00027AEC"/>
    <w:rsid w:val="00061A8F"/>
    <w:rsid w:val="0006512E"/>
    <w:rsid w:val="000731B3"/>
    <w:rsid w:val="000738B7"/>
    <w:rsid w:val="000E094B"/>
    <w:rsid w:val="000E3832"/>
    <w:rsid w:val="0011126B"/>
    <w:rsid w:val="001446C2"/>
    <w:rsid w:val="00147599"/>
    <w:rsid w:val="00155D81"/>
    <w:rsid w:val="001563BF"/>
    <w:rsid w:val="0015716C"/>
    <w:rsid w:val="00166772"/>
    <w:rsid w:val="00180B1F"/>
    <w:rsid w:val="001A6987"/>
    <w:rsid w:val="001B5216"/>
    <w:rsid w:val="001B6234"/>
    <w:rsid w:val="001C2F46"/>
    <w:rsid w:val="001D4EAA"/>
    <w:rsid w:val="00216D7B"/>
    <w:rsid w:val="00217858"/>
    <w:rsid w:val="00223D1F"/>
    <w:rsid w:val="00242863"/>
    <w:rsid w:val="0024468F"/>
    <w:rsid w:val="002522AA"/>
    <w:rsid w:val="0027132D"/>
    <w:rsid w:val="00274386"/>
    <w:rsid w:val="002C4F69"/>
    <w:rsid w:val="002D34DF"/>
    <w:rsid w:val="002E004A"/>
    <w:rsid w:val="002F5B3F"/>
    <w:rsid w:val="00313479"/>
    <w:rsid w:val="00342652"/>
    <w:rsid w:val="00361443"/>
    <w:rsid w:val="003771B9"/>
    <w:rsid w:val="003A22DC"/>
    <w:rsid w:val="003A2AE2"/>
    <w:rsid w:val="003C7058"/>
    <w:rsid w:val="003D644E"/>
    <w:rsid w:val="003D7D0E"/>
    <w:rsid w:val="003F609E"/>
    <w:rsid w:val="004067B6"/>
    <w:rsid w:val="00410B22"/>
    <w:rsid w:val="00445768"/>
    <w:rsid w:val="00461E73"/>
    <w:rsid w:val="00465E99"/>
    <w:rsid w:val="00466BD9"/>
    <w:rsid w:val="0049131B"/>
    <w:rsid w:val="004A3FD0"/>
    <w:rsid w:val="004C51CF"/>
    <w:rsid w:val="004E5D19"/>
    <w:rsid w:val="0051325F"/>
    <w:rsid w:val="00534082"/>
    <w:rsid w:val="00554137"/>
    <w:rsid w:val="005563C4"/>
    <w:rsid w:val="00584C48"/>
    <w:rsid w:val="005922E9"/>
    <w:rsid w:val="005A1848"/>
    <w:rsid w:val="005A446A"/>
    <w:rsid w:val="005A7EFD"/>
    <w:rsid w:val="005B3FC0"/>
    <w:rsid w:val="005F2F21"/>
    <w:rsid w:val="00616792"/>
    <w:rsid w:val="00633157"/>
    <w:rsid w:val="006A459C"/>
    <w:rsid w:val="006C108B"/>
    <w:rsid w:val="006F62C1"/>
    <w:rsid w:val="0075180D"/>
    <w:rsid w:val="00762529"/>
    <w:rsid w:val="00775673"/>
    <w:rsid w:val="00793478"/>
    <w:rsid w:val="007A16FB"/>
    <w:rsid w:val="007B52C3"/>
    <w:rsid w:val="007E7DF8"/>
    <w:rsid w:val="0080156F"/>
    <w:rsid w:val="00836243"/>
    <w:rsid w:val="00846E61"/>
    <w:rsid w:val="00856ADC"/>
    <w:rsid w:val="008B04CE"/>
    <w:rsid w:val="008B6B76"/>
    <w:rsid w:val="008F41B2"/>
    <w:rsid w:val="00904D03"/>
    <w:rsid w:val="00932053"/>
    <w:rsid w:val="0093549B"/>
    <w:rsid w:val="00980DAF"/>
    <w:rsid w:val="00986D1E"/>
    <w:rsid w:val="009A2431"/>
    <w:rsid w:val="009D521A"/>
    <w:rsid w:val="00A12532"/>
    <w:rsid w:val="00A14851"/>
    <w:rsid w:val="00A16689"/>
    <w:rsid w:val="00A16CB3"/>
    <w:rsid w:val="00A44EF7"/>
    <w:rsid w:val="00A553F0"/>
    <w:rsid w:val="00A56629"/>
    <w:rsid w:val="00A650F3"/>
    <w:rsid w:val="00A7748F"/>
    <w:rsid w:val="00A85B1A"/>
    <w:rsid w:val="00A9492F"/>
    <w:rsid w:val="00A95310"/>
    <w:rsid w:val="00A957E9"/>
    <w:rsid w:val="00AF63A9"/>
    <w:rsid w:val="00B037AB"/>
    <w:rsid w:val="00B11A6F"/>
    <w:rsid w:val="00B26183"/>
    <w:rsid w:val="00B3160C"/>
    <w:rsid w:val="00B630A6"/>
    <w:rsid w:val="00B733CC"/>
    <w:rsid w:val="00B87B72"/>
    <w:rsid w:val="00BB48F6"/>
    <w:rsid w:val="00BE1ABB"/>
    <w:rsid w:val="00BF39A0"/>
    <w:rsid w:val="00BF5EDC"/>
    <w:rsid w:val="00C01ED5"/>
    <w:rsid w:val="00C07C56"/>
    <w:rsid w:val="00C65C7A"/>
    <w:rsid w:val="00C81B08"/>
    <w:rsid w:val="00C833A0"/>
    <w:rsid w:val="00CA5712"/>
    <w:rsid w:val="00CD21EE"/>
    <w:rsid w:val="00CD6E1B"/>
    <w:rsid w:val="00CE1DB0"/>
    <w:rsid w:val="00D26B14"/>
    <w:rsid w:val="00D466CC"/>
    <w:rsid w:val="00D8069D"/>
    <w:rsid w:val="00D84E63"/>
    <w:rsid w:val="00E071D4"/>
    <w:rsid w:val="00E10AC8"/>
    <w:rsid w:val="00E33134"/>
    <w:rsid w:val="00E63C9A"/>
    <w:rsid w:val="00F31BE6"/>
    <w:rsid w:val="00F60992"/>
    <w:rsid w:val="00F80E43"/>
    <w:rsid w:val="00FA190D"/>
    <w:rsid w:val="00FD4E19"/>
    <w:rsid w:val="00FE0F21"/>
    <w:rsid w:val="00FF47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532"/>
  </w:style>
  <w:style w:type="paragraph" w:styleId="Ttulo2">
    <w:name w:val="heading 2"/>
    <w:basedOn w:val="Normal"/>
    <w:link w:val="Ttulo2Char"/>
    <w:uiPriority w:val="9"/>
    <w:qFormat/>
    <w:rsid w:val="009A2431"/>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C81B08"/>
    <w:pPr>
      <w:keepNext/>
      <w:keepLines/>
      <w:spacing w:before="200" w:after="0" w:line="360" w:lineRule="auto"/>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5">
    <w:name w:val="A5"/>
    <w:uiPriority w:val="99"/>
    <w:rsid w:val="00C833A0"/>
    <w:rPr>
      <w:rFonts w:cs="Arial Narrow"/>
      <w:color w:val="000000"/>
      <w:sz w:val="11"/>
      <w:szCs w:val="11"/>
    </w:rPr>
  </w:style>
  <w:style w:type="paragraph" w:styleId="NormalWeb">
    <w:name w:val="Normal (Web)"/>
    <w:basedOn w:val="Normal"/>
    <w:uiPriority w:val="99"/>
    <w:unhideWhenUsed/>
    <w:rsid w:val="004C51C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3771B9"/>
    <w:pPr>
      <w:ind w:left="720"/>
      <w:contextualSpacing/>
    </w:pPr>
  </w:style>
  <w:style w:type="paragraph" w:styleId="Textodenotaderodap">
    <w:name w:val="footnote text"/>
    <w:basedOn w:val="Normal"/>
    <w:link w:val="TextodenotaderodapChar"/>
    <w:uiPriority w:val="99"/>
    <w:semiHidden/>
    <w:unhideWhenUsed/>
    <w:rsid w:val="00B2618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26183"/>
    <w:rPr>
      <w:sz w:val="20"/>
      <w:szCs w:val="20"/>
    </w:rPr>
  </w:style>
  <w:style w:type="character" w:styleId="Refdenotaderodap">
    <w:name w:val="footnote reference"/>
    <w:basedOn w:val="Fontepargpadro"/>
    <w:uiPriority w:val="99"/>
    <w:semiHidden/>
    <w:unhideWhenUsed/>
    <w:rsid w:val="00B26183"/>
    <w:rPr>
      <w:vertAlign w:val="superscript"/>
    </w:rPr>
  </w:style>
  <w:style w:type="character" w:customStyle="1" w:styleId="whole-read-more">
    <w:name w:val="whole-read-more"/>
    <w:basedOn w:val="Fontepargpadro"/>
    <w:rsid w:val="0051325F"/>
  </w:style>
  <w:style w:type="character" w:customStyle="1" w:styleId="apple-converted-space">
    <w:name w:val="apple-converted-space"/>
    <w:basedOn w:val="Fontepargpadro"/>
    <w:rsid w:val="0051325F"/>
  </w:style>
  <w:style w:type="character" w:styleId="CitaoHTML">
    <w:name w:val="HTML Cite"/>
    <w:basedOn w:val="Fontepargpadro"/>
    <w:uiPriority w:val="99"/>
    <w:semiHidden/>
    <w:unhideWhenUsed/>
    <w:rsid w:val="0051325F"/>
    <w:rPr>
      <w:i/>
      <w:iCs/>
    </w:rPr>
  </w:style>
  <w:style w:type="character" w:styleId="Hyperlink">
    <w:name w:val="Hyperlink"/>
    <w:basedOn w:val="Fontepargpadro"/>
    <w:uiPriority w:val="99"/>
    <w:semiHidden/>
    <w:unhideWhenUsed/>
    <w:rsid w:val="0051325F"/>
    <w:rPr>
      <w:color w:val="0000FF"/>
      <w:u w:val="single"/>
    </w:rPr>
  </w:style>
  <w:style w:type="paragraph" w:styleId="Textodebalo">
    <w:name w:val="Balloon Text"/>
    <w:basedOn w:val="Normal"/>
    <w:link w:val="TextodebaloChar"/>
    <w:uiPriority w:val="99"/>
    <w:semiHidden/>
    <w:unhideWhenUsed/>
    <w:rsid w:val="0011126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1126B"/>
    <w:rPr>
      <w:rFonts w:ascii="Tahoma" w:hAnsi="Tahoma" w:cs="Tahoma"/>
      <w:sz w:val="16"/>
      <w:szCs w:val="16"/>
    </w:rPr>
  </w:style>
  <w:style w:type="character" w:customStyle="1" w:styleId="Ttulo2Char">
    <w:name w:val="Título 2 Char"/>
    <w:basedOn w:val="Fontepargpadro"/>
    <w:link w:val="Ttulo2"/>
    <w:uiPriority w:val="9"/>
    <w:rsid w:val="009A2431"/>
    <w:rPr>
      <w:rFonts w:ascii="Times New Roman" w:eastAsia="Times New Roman" w:hAnsi="Times New Roman" w:cs="Times New Roman"/>
      <w:b/>
      <w:bCs/>
      <w:sz w:val="36"/>
      <w:szCs w:val="36"/>
      <w:lang w:eastAsia="pt-BR"/>
    </w:rPr>
  </w:style>
  <w:style w:type="paragraph" w:styleId="Cabealho">
    <w:name w:val="header"/>
    <w:basedOn w:val="Normal"/>
    <w:link w:val="CabealhoChar"/>
    <w:uiPriority w:val="99"/>
    <w:unhideWhenUsed/>
    <w:rsid w:val="00A85B1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85B1A"/>
  </w:style>
  <w:style w:type="paragraph" w:styleId="Rodap">
    <w:name w:val="footer"/>
    <w:basedOn w:val="Normal"/>
    <w:link w:val="RodapChar"/>
    <w:uiPriority w:val="99"/>
    <w:unhideWhenUsed/>
    <w:rsid w:val="00A85B1A"/>
    <w:pPr>
      <w:tabs>
        <w:tab w:val="center" w:pos="4252"/>
        <w:tab w:val="right" w:pos="8504"/>
      </w:tabs>
      <w:spacing w:after="0" w:line="240" w:lineRule="auto"/>
    </w:pPr>
  </w:style>
  <w:style w:type="character" w:customStyle="1" w:styleId="RodapChar">
    <w:name w:val="Rodapé Char"/>
    <w:basedOn w:val="Fontepargpadro"/>
    <w:link w:val="Rodap"/>
    <w:uiPriority w:val="99"/>
    <w:rsid w:val="00A85B1A"/>
  </w:style>
  <w:style w:type="character" w:customStyle="1" w:styleId="Ttulo3Char">
    <w:name w:val="Título 3 Char"/>
    <w:basedOn w:val="Fontepargpadro"/>
    <w:link w:val="Ttulo3"/>
    <w:uiPriority w:val="9"/>
    <w:semiHidden/>
    <w:rsid w:val="00C81B08"/>
    <w:rPr>
      <w:rFonts w:asciiTheme="majorHAnsi" w:eastAsiaTheme="majorEastAsia" w:hAnsiTheme="majorHAnsi" w:cstheme="majorBidi"/>
      <w:b/>
      <w:bCs/>
      <w:color w:val="4F81BD" w:themeColor="accent1"/>
    </w:rPr>
  </w:style>
  <w:style w:type="paragraph" w:styleId="SemEspaamento">
    <w:name w:val="No Spacing"/>
    <w:uiPriority w:val="1"/>
    <w:qFormat/>
    <w:rsid w:val="00CE1DB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532"/>
  </w:style>
  <w:style w:type="paragraph" w:styleId="Ttulo2">
    <w:name w:val="heading 2"/>
    <w:basedOn w:val="Normal"/>
    <w:link w:val="Ttulo2Char"/>
    <w:uiPriority w:val="9"/>
    <w:qFormat/>
    <w:rsid w:val="009A2431"/>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C81B08"/>
    <w:pPr>
      <w:keepNext/>
      <w:keepLines/>
      <w:spacing w:before="200" w:after="0" w:line="360" w:lineRule="auto"/>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5">
    <w:name w:val="A5"/>
    <w:uiPriority w:val="99"/>
    <w:rsid w:val="00C833A0"/>
    <w:rPr>
      <w:rFonts w:cs="Arial Narrow"/>
      <w:color w:val="000000"/>
      <w:sz w:val="11"/>
      <w:szCs w:val="11"/>
    </w:rPr>
  </w:style>
  <w:style w:type="paragraph" w:styleId="NormalWeb">
    <w:name w:val="Normal (Web)"/>
    <w:basedOn w:val="Normal"/>
    <w:uiPriority w:val="99"/>
    <w:unhideWhenUsed/>
    <w:rsid w:val="004C51C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3771B9"/>
    <w:pPr>
      <w:ind w:left="720"/>
      <w:contextualSpacing/>
    </w:pPr>
  </w:style>
  <w:style w:type="paragraph" w:styleId="Textodenotaderodap">
    <w:name w:val="footnote text"/>
    <w:basedOn w:val="Normal"/>
    <w:link w:val="TextodenotaderodapChar"/>
    <w:uiPriority w:val="99"/>
    <w:semiHidden/>
    <w:unhideWhenUsed/>
    <w:rsid w:val="00B2618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26183"/>
    <w:rPr>
      <w:sz w:val="20"/>
      <w:szCs w:val="20"/>
    </w:rPr>
  </w:style>
  <w:style w:type="character" w:styleId="Refdenotaderodap">
    <w:name w:val="footnote reference"/>
    <w:basedOn w:val="Fontepargpadro"/>
    <w:uiPriority w:val="99"/>
    <w:semiHidden/>
    <w:unhideWhenUsed/>
    <w:rsid w:val="00B26183"/>
    <w:rPr>
      <w:vertAlign w:val="superscript"/>
    </w:rPr>
  </w:style>
  <w:style w:type="character" w:customStyle="1" w:styleId="whole-read-more">
    <w:name w:val="whole-read-more"/>
    <w:basedOn w:val="Fontepargpadro"/>
    <w:rsid w:val="0051325F"/>
  </w:style>
  <w:style w:type="character" w:customStyle="1" w:styleId="apple-converted-space">
    <w:name w:val="apple-converted-space"/>
    <w:basedOn w:val="Fontepargpadro"/>
    <w:rsid w:val="0051325F"/>
  </w:style>
  <w:style w:type="character" w:styleId="CitaoHTML">
    <w:name w:val="HTML Cite"/>
    <w:basedOn w:val="Fontepargpadro"/>
    <w:uiPriority w:val="99"/>
    <w:semiHidden/>
    <w:unhideWhenUsed/>
    <w:rsid w:val="0051325F"/>
    <w:rPr>
      <w:i/>
      <w:iCs/>
    </w:rPr>
  </w:style>
  <w:style w:type="character" w:styleId="Hyperlink">
    <w:name w:val="Hyperlink"/>
    <w:basedOn w:val="Fontepargpadro"/>
    <w:uiPriority w:val="99"/>
    <w:semiHidden/>
    <w:unhideWhenUsed/>
    <w:rsid w:val="0051325F"/>
    <w:rPr>
      <w:color w:val="0000FF"/>
      <w:u w:val="single"/>
    </w:rPr>
  </w:style>
  <w:style w:type="paragraph" w:styleId="Textodebalo">
    <w:name w:val="Balloon Text"/>
    <w:basedOn w:val="Normal"/>
    <w:link w:val="TextodebaloChar"/>
    <w:uiPriority w:val="99"/>
    <w:semiHidden/>
    <w:unhideWhenUsed/>
    <w:rsid w:val="0011126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1126B"/>
    <w:rPr>
      <w:rFonts w:ascii="Tahoma" w:hAnsi="Tahoma" w:cs="Tahoma"/>
      <w:sz w:val="16"/>
      <w:szCs w:val="16"/>
    </w:rPr>
  </w:style>
  <w:style w:type="character" w:customStyle="1" w:styleId="Ttulo2Char">
    <w:name w:val="Título 2 Char"/>
    <w:basedOn w:val="Fontepargpadro"/>
    <w:link w:val="Ttulo2"/>
    <w:uiPriority w:val="9"/>
    <w:rsid w:val="009A2431"/>
    <w:rPr>
      <w:rFonts w:ascii="Times New Roman" w:eastAsia="Times New Roman" w:hAnsi="Times New Roman" w:cs="Times New Roman"/>
      <w:b/>
      <w:bCs/>
      <w:sz w:val="36"/>
      <w:szCs w:val="36"/>
      <w:lang w:eastAsia="pt-BR"/>
    </w:rPr>
  </w:style>
  <w:style w:type="paragraph" w:styleId="Cabealho">
    <w:name w:val="header"/>
    <w:basedOn w:val="Normal"/>
    <w:link w:val="CabealhoChar"/>
    <w:uiPriority w:val="99"/>
    <w:unhideWhenUsed/>
    <w:rsid w:val="00A85B1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85B1A"/>
  </w:style>
  <w:style w:type="paragraph" w:styleId="Rodap">
    <w:name w:val="footer"/>
    <w:basedOn w:val="Normal"/>
    <w:link w:val="RodapChar"/>
    <w:uiPriority w:val="99"/>
    <w:unhideWhenUsed/>
    <w:rsid w:val="00A85B1A"/>
    <w:pPr>
      <w:tabs>
        <w:tab w:val="center" w:pos="4252"/>
        <w:tab w:val="right" w:pos="8504"/>
      </w:tabs>
      <w:spacing w:after="0" w:line="240" w:lineRule="auto"/>
    </w:pPr>
  </w:style>
  <w:style w:type="character" w:customStyle="1" w:styleId="RodapChar">
    <w:name w:val="Rodapé Char"/>
    <w:basedOn w:val="Fontepargpadro"/>
    <w:link w:val="Rodap"/>
    <w:uiPriority w:val="99"/>
    <w:rsid w:val="00A85B1A"/>
  </w:style>
  <w:style w:type="character" w:customStyle="1" w:styleId="Ttulo3Char">
    <w:name w:val="Título 3 Char"/>
    <w:basedOn w:val="Fontepargpadro"/>
    <w:link w:val="Ttulo3"/>
    <w:uiPriority w:val="9"/>
    <w:semiHidden/>
    <w:rsid w:val="00C81B08"/>
    <w:rPr>
      <w:rFonts w:asciiTheme="majorHAnsi" w:eastAsiaTheme="majorEastAsia" w:hAnsiTheme="majorHAnsi" w:cstheme="majorBidi"/>
      <w:b/>
      <w:bCs/>
      <w:color w:val="4F81BD" w:themeColor="accent1"/>
    </w:rPr>
  </w:style>
  <w:style w:type="paragraph" w:styleId="SemEspaamento">
    <w:name w:val="No Spacing"/>
    <w:uiPriority w:val="1"/>
    <w:qFormat/>
    <w:rsid w:val="00CE1D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82953">
      <w:bodyDiv w:val="1"/>
      <w:marLeft w:val="0"/>
      <w:marRight w:val="0"/>
      <w:marTop w:val="0"/>
      <w:marBottom w:val="0"/>
      <w:divBdr>
        <w:top w:val="none" w:sz="0" w:space="0" w:color="auto"/>
        <w:left w:val="none" w:sz="0" w:space="0" w:color="auto"/>
        <w:bottom w:val="none" w:sz="0" w:space="0" w:color="auto"/>
        <w:right w:val="none" w:sz="0" w:space="0" w:color="auto"/>
      </w:divBdr>
    </w:div>
    <w:div w:id="239682562">
      <w:bodyDiv w:val="1"/>
      <w:marLeft w:val="0"/>
      <w:marRight w:val="0"/>
      <w:marTop w:val="0"/>
      <w:marBottom w:val="0"/>
      <w:divBdr>
        <w:top w:val="none" w:sz="0" w:space="0" w:color="auto"/>
        <w:left w:val="none" w:sz="0" w:space="0" w:color="auto"/>
        <w:bottom w:val="none" w:sz="0" w:space="0" w:color="auto"/>
        <w:right w:val="none" w:sz="0" w:space="0" w:color="auto"/>
      </w:divBdr>
    </w:div>
    <w:div w:id="462506182">
      <w:bodyDiv w:val="1"/>
      <w:marLeft w:val="0"/>
      <w:marRight w:val="0"/>
      <w:marTop w:val="0"/>
      <w:marBottom w:val="0"/>
      <w:divBdr>
        <w:top w:val="none" w:sz="0" w:space="0" w:color="auto"/>
        <w:left w:val="none" w:sz="0" w:space="0" w:color="auto"/>
        <w:bottom w:val="none" w:sz="0" w:space="0" w:color="auto"/>
        <w:right w:val="none" w:sz="0" w:space="0" w:color="auto"/>
      </w:divBdr>
    </w:div>
    <w:div w:id="830826875">
      <w:bodyDiv w:val="1"/>
      <w:marLeft w:val="0"/>
      <w:marRight w:val="0"/>
      <w:marTop w:val="0"/>
      <w:marBottom w:val="0"/>
      <w:divBdr>
        <w:top w:val="none" w:sz="0" w:space="0" w:color="auto"/>
        <w:left w:val="none" w:sz="0" w:space="0" w:color="auto"/>
        <w:bottom w:val="none" w:sz="0" w:space="0" w:color="auto"/>
        <w:right w:val="none" w:sz="0" w:space="0" w:color="auto"/>
      </w:divBdr>
    </w:div>
    <w:div w:id="871184975">
      <w:bodyDiv w:val="1"/>
      <w:marLeft w:val="0"/>
      <w:marRight w:val="0"/>
      <w:marTop w:val="0"/>
      <w:marBottom w:val="0"/>
      <w:divBdr>
        <w:top w:val="none" w:sz="0" w:space="0" w:color="auto"/>
        <w:left w:val="none" w:sz="0" w:space="0" w:color="auto"/>
        <w:bottom w:val="none" w:sz="0" w:space="0" w:color="auto"/>
        <w:right w:val="none" w:sz="0" w:space="0" w:color="auto"/>
      </w:divBdr>
    </w:div>
    <w:div w:id="1077746545">
      <w:bodyDiv w:val="1"/>
      <w:marLeft w:val="0"/>
      <w:marRight w:val="0"/>
      <w:marTop w:val="0"/>
      <w:marBottom w:val="0"/>
      <w:divBdr>
        <w:top w:val="none" w:sz="0" w:space="0" w:color="auto"/>
        <w:left w:val="none" w:sz="0" w:space="0" w:color="auto"/>
        <w:bottom w:val="none" w:sz="0" w:space="0" w:color="auto"/>
        <w:right w:val="none" w:sz="0" w:space="0" w:color="auto"/>
      </w:divBdr>
    </w:div>
    <w:div w:id="1356810313">
      <w:bodyDiv w:val="1"/>
      <w:marLeft w:val="0"/>
      <w:marRight w:val="0"/>
      <w:marTop w:val="0"/>
      <w:marBottom w:val="0"/>
      <w:divBdr>
        <w:top w:val="none" w:sz="0" w:space="0" w:color="auto"/>
        <w:left w:val="none" w:sz="0" w:space="0" w:color="auto"/>
        <w:bottom w:val="none" w:sz="0" w:space="0" w:color="auto"/>
        <w:right w:val="none" w:sz="0" w:space="0" w:color="auto"/>
      </w:divBdr>
    </w:div>
    <w:div w:id="1361935199">
      <w:bodyDiv w:val="1"/>
      <w:marLeft w:val="0"/>
      <w:marRight w:val="0"/>
      <w:marTop w:val="0"/>
      <w:marBottom w:val="0"/>
      <w:divBdr>
        <w:top w:val="none" w:sz="0" w:space="0" w:color="auto"/>
        <w:left w:val="none" w:sz="0" w:space="0" w:color="auto"/>
        <w:bottom w:val="none" w:sz="0" w:space="0" w:color="auto"/>
        <w:right w:val="none" w:sz="0" w:space="0" w:color="auto"/>
      </w:divBdr>
    </w:div>
    <w:div w:id="203248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asesfamosas.com.br/frases-de/ayrton-senna/" TargetMode="External"/><Relationship Id="rId13" Type="http://schemas.openxmlformats.org/officeDocument/2006/relationships/chart" Target="charts/chart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Plan1!$B$1</c:f>
              <c:strCache>
                <c:ptCount val="1"/>
                <c:pt idx="0">
                  <c:v>Você utiliza integralmente a estratégia AIDPI para realizar as consultas ?</c:v>
                </c:pt>
              </c:strCache>
            </c:strRef>
          </c:tx>
          <c:dLbls>
            <c:dLbl>
              <c:idx val="2"/>
              <c:delete val="1"/>
            </c:dLbl>
            <c:dLbl>
              <c:idx val="3"/>
              <c:delete val="1"/>
            </c:dLbl>
            <c:showLegendKey val="0"/>
            <c:showVal val="0"/>
            <c:showCatName val="0"/>
            <c:showSerName val="0"/>
            <c:showPercent val="1"/>
            <c:showBubbleSize val="0"/>
            <c:showLeaderLines val="0"/>
          </c:dLbls>
          <c:cat>
            <c:strRef>
              <c:f>Plan1!$A$2:$A$5</c:f>
              <c:strCache>
                <c:ptCount val="2"/>
                <c:pt idx="0">
                  <c:v>Sim</c:v>
                </c:pt>
                <c:pt idx="1">
                  <c:v>Não</c:v>
                </c:pt>
              </c:strCache>
            </c:strRef>
          </c:cat>
          <c:val>
            <c:numRef>
              <c:f>Plan1!$B$2:$B$5</c:f>
              <c:numCache>
                <c:formatCode>General</c:formatCode>
                <c:ptCount val="4"/>
                <c:pt idx="0">
                  <c:v>11</c:v>
                </c:pt>
                <c:pt idx="1">
                  <c:v>4</c:v>
                </c:pt>
              </c:numCache>
            </c:numRef>
          </c:val>
        </c:ser>
        <c:dLbls>
          <c:showLegendKey val="0"/>
          <c:showVal val="0"/>
          <c:showCatName val="0"/>
          <c:showSerName val="0"/>
          <c:showPercent val="1"/>
          <c:showBubbleSize val="0"/>
          <c:showLeaderLines val="0"/>
        </c:dLbls>
      </c:pie3DChart>
    </c:plotArea>
    <c:legend>
      <c:legendPos val="r"/>
      <c:legendEntry>
        <c:idx val="2"/>
        <c:delete val="1"/>
      </c:legendEntry>
      <c:legendEntry>
        <c:idx val="3"/>
        <c:delete val="1"/>
      </c:legendEntry>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Plan1!$B$1</c:f>
              <c:strCache>
                <c:ptCount val="1"/>
                <c:pt idx="0">
                  <c:v>Você recebeu alguma capacitação para utilizar a estratégia?</c:v>
                </c:pt>
              </c:strCache>
            </c:strRef>
          </c:tx>
          <c:dLbls>
            <c:dLbl>
              <c:idx val="2"/>
              <c:delete val="1"/>
            </c:dLbl>
            <c:dLbl>
              <c:idx val="3"/>
              <c:delete val="1"/>
            </c:dLbl>
            <c:showLegendKey val="0"/>
            <c:showVal val="0"/>
            <c:showCatName val="1"/>
            <c:showSerName val="0"/>
            <c:showPercent val="1"/>
            <c:showBubbleSize val="0"/>
            <c:showLeaderLines val="0"/>
          </c:dLbls>
          <c:cat>
            <c:strRef>
              <c:f>Plan1!$A$2:$A$5</c:f>
              <c:strCache>
                <c:ptCount val="2"/>
                <c:pt idx="0">
                  <c:v>Sim</c:v>
                </c:pt>
                <c:pt idx="1">
                  <c:v>Não</c:v>
                </c:pt>
              </c:strCache>
            </c:strRef>
          </c:cat>
          <c:val>
            <c:numRef>
              <c:f>Plan1!$B$2:$B$5</c:f>
              <c:numCache>
                <c:formatCode>General</c:formatCode>
                <c:ptCount val="4"/>
                <c:pt idx="0">
                  <c:v>12</c:v>
                </c:pt>
                <c:pt idx="1">
                  <c:v>3</c:v>
                </c:pt>
              </c:numCache>
            </c:numRef>
          </c:val>
        </c:ser>
        <c:dLbls>
          <c:showLegendKey val="0"/>
          <c:showVal val="0"/>
          <c:showCatName val="1"/>
          <c:showSerName val="0"/>
          <c:showPercent val="1"/>
          <c:showBubbleSize val="0"/>
          <c:showLeaderLines val="0"/>
        </c:dLbls>
      </c:pie3DChart>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Plan1!$B$1</c:f>
              <c:strCache>
                <c:ptCount val="1"/>
                <c:pt idx="0">
                  <c:v>Você acredita que a estratégia abrange as necessidades de saúde do público alvo?</c:v>
                </c:pt>
              </c:strCache>
            </c:strRef>
          </c:tx>
          <c:dLbls>
            <c:dLbl>
              <c:idx val="2"/>
              <c:delete val="1"/>
            </c:dLbl>
            <c:dLbl>
              <c:idx val="3"/>
              <c:delete val="1"/>
            </c:dLbl>
            <c:showLegendKey val="0"/>
            <c:showVal val="0"/>
            <c:showCatName val="1"/>
            <c:showSerName val="0"/>
            <c:showPercent val="1"/>
            <c:showBubbleSize val="0"/>
            <c:showLeaderLines val="0"/>
          </c:dLbls>
          <c:cat>
            <c:strRef>
              <c:f>Plan1!$A$2:$A$5</c:f>
              <c:strCache>
                <c:ptCount val="2"/>
                <c:pt idx="0">
                  <c:v>Sim</c:v>
                </c:pt>
                <c:pt idx="1">
                  <c:v>Não</c:v>
                </c:pt>
              </c:strCache>
            </c:strRef>
          </c:cat>
          <c:val>
            <c:numRef>
              <c:f>Plan1!$B$2:$B$5</c:f>
              <c:numCache>
                <c:formatCode>General</c:formatCode>
                <c:ptCount val="4"/>
                <c:pt idx="0">
                  <c:v>11</c:v>
                </c:pt>
                <c:pt idx="1">
                  <c:v>4</c:v>
                </c:pt>
              </c:numCache>
            </c:numRef>
          </c:val>
        </c:ser>
        <c:dLbls>
          <c:showLegendKey val="0"/>
          <c:showVal val="0"/>
          <c:showCatName val="1"/>
          <c:showSerName val="0"/>
          <c:showPercent val="1"/>
          <c:showBubbleSize val="0"/>
          <c:showLeaderLines val="0"/>
        </c:dLbls>
      </c:pie3DChart>
    </c:plotArea>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Plan1!$B$1</c:f>
              <c:strCache>
                <c:ptCount val="1"/>
                <c:pt idx="0">
                  <c:v>Acredita que existe dificuldade na ultilização integral desta estratégia?</c:v>
                </c:pt>
              </c:strCache>
            </c:strRef>
          </c:tx>
          <c:dLbls>
            <c:dLbl>
              <c:idx val="2"/>
              <c:delete val="1"/>
            </c:dLbl>
            <c:dLbl>
              <c:idx val="3"/>
              <c:delete val="1"/>
            </c:dLbl>
            <c:showLegendKey val="0"/>
            <c:showVal val="0"/>
            <c:showCatName val="1"/>
            <c:showSerName val="0"/>
            <c:showPercent val="1"/>
            <c:showBubbleSize val="0"/>
            <c:showLeaderLines val="0"/>
          </c:dLbls>
          <c:cat>
            <c:strRef>
              <c:f>Plan1!$A$2:$A$5</c:f>
              <c:strCache>
                <c:ptCount val="2"/>
                <c:pt idx="0">
                  <c:v>Sim</c:v>
                </c:pt>
                <c:pt idx="1">
                  <c:v>Não</c:v>
                </c:pt>
              </c:strCache>
            </c:strRef>
          </c:cat>
          <c:val>
            <c:numRef>
              <c:f>Plan1!$B$2:$B$5</c:f>
              <c:numCache>
                <c:formatCode>General</c:formatCode>
                <c:ptCount val="4"/>
                <c:pt idx="0">
                  <c:v>10</c:v>
                </c:pt>
                <c:pt idx="1">
                  <c:v>5</c:v>
                </c:pt>
              </c:numCache>
            </c:numRef>
          </c:val>
        </c:ser>
        <c:dLbls>
          <c:showLegendKey val="0"/>
          <c:showVal val="0"/>
          <c:showCatName val="1"/>
          <c:showSerName val="0"/>
          <c:showPercent val="1"/>
          <c:showBubbleSize val="0"/>
          <c:showLeaderLines val="0"/>
        </c:dLbls>
      </c:pie3DChart>
    </c:plotArea>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8.7365448572987281E-2"/>
          <c:y val="0.30157869100962481"/>
          <c:w val="0.76880565412538082"/>
          <c:h val="0.55683764655893564"/>
        </c:manualLayout>
      </c:layout>
      <c:pie3DChart>
        <c:varyColors val="1"/>
        <c:ser>
          <c:idx val="0"/>
          <c:order val="0"/>
          <c:tx>
            <c:strRef>
              <c:f>Plan1!$B$1</c:f>
              <c:strCache>
                <c:ptCount val="1"/>
                <c:pt idx="0">
                  <c:v>Você acredita que a estratégia AIDPI funciona de forma satisfatória na cidade de Imperatriz-MA?</c:v>
                </c:pt>
              </c:strCache>
            </c:strRef>
          </c:tx>
          <c:dLbls>
            <c:dLbl>
              <c:idx val="0"/>
              <c:layout>
                <c:manualLayout>
                  <c:x val="-9.0309085061816063E-2"/>
                  <c:y val="2.9900321686219519E-2"/>
                </c:manualLayout>
              </c:layout>
              <c:showLegendKey val="0"/>
              <c:showVal val="0"/>
              <c:showCatName val="1"/>
              <c:showSerName val="0"/>
              <c:showPercent val="1"/>
              <c:showBubbleSize val="0"/>
            </c:dLbl>
            <c:dLbl>
              <c:idx val="2"/>
              <c:delete val="1"/>
            </c:dLbl>
            <c:dLbl>
              <c:idx val="3"/>
              <c:delete val="1"/>
            </c:dLbl>
            <c:showLegendKey val="0"/>
            <c:showVal val="0"/>
            <c:showCatName val="1"/>
            <c:showSerName val="0"/>
            <c:showPercent val="1"/>
            <c:showBubbleSize val="0"/>
            <c:showLeaderLines val="0"/>
          </c:dLbls>
          <c:cat>
            <c:strRef>
              <c:f>Plan1!$A$2:$A$5</c:f>
              <c:strCache>
                <c:ptCount val="2"/>
                <c:pt idx="0">
                  <c:v>Sim</c:v>
                </c:pt>
                <c:pt idx="1">
                  <c:v>Não</c:v>
                </c:pt>
              </c:strCache>
            </c:strRef>
          </c:cat>
          <c:val>
            <c:numRef>
              <c:f>Plan1!$B$2:$B$5</c:f>
              <c:numCache>
                <c:formatCode>General</c:formatCode>
                <c:ptCount val="4"/>
                <c:pt idx="0">
                  <c:v>6</c:v>
                </c:pt>
                <c:pt idx="1">
                  <c:v>9</c:v>
                </c:pt>
              </c:numCache>
            </c:numRef>
          </c:val>
        </c:ser>
        <c:dLbls>
          <c:showLegendKey val="0"/>
          <c:showVal val="0"/>
          <c:showCatName val="1"/>
          <c:showSerName val="0"/>
          <c:showPercent val="1"/>
          <c:showBubbleSize val="0"/>
          <c:showLeaderLines val="0"/>
        </c:dLbls>
      </c:pie3DChart>
    </c:plotArea>
    <c:plotVisOnly val="1"/>
    <c:dispBlanksAs val="zero"/>
    <c:showDLblsOverMax val="0"/>
  </c:chart>
  <c:spPr>
    <a:ln>
      <a:solidFill>
        <a:schemeClr val="tx1"/>
      </a:solid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Plan1!$B$1</c:f>
              <c:strCache>
                <c:ptCount val="1"/>
                <c:pt idx="0">
                  <c:v>Você acredita que o AIDPI corresponde as necessidades dos atendimentos na atualidade?</c:v>
                </c:pt>
              </c:strCache>
            </c:strRef>
          </c:tx>
          <c:dLbls>
            <c:dLbl>
              <c:idx val="2"/>
              <c:delete val="1"/>
            </c:dLbl>
            <c:dLbl>
              <c:idx val="3"/>
              <c:delete val="1"/>
            </c:dLbl>
            <c:showLegendKey val="0"/>
            <c:showVal val="0"/>
            <c:showCatName val="1"/>
            <c:showSerName val="0"/>
            <c:showPercent val="1"/>
            <c:showBubbleSize val="0"/>
            <c:showLeaderLines val="0"/>
          </c:dLbls>
          <c:cat>
            <c:strRef>
              <c:f>Plan1!$A$2:$A$5</c:f>
              <c:strCache>
                <c:ptCount val="2"/>
                <c:pt idx="0">
                  <c:v>Sim</c:v>
                </c:pt>
                <c:pt idx="1">
                  <c:v>Não</c:v>
                </c:pt>
              </c:strCache>
            </c:strRef>
          </c:cat>
          <c:val>
            <c:numRef>
              <c:f>Plan1!$B$2:$B$5</c:f>
              <c:numCache>
                <c:formatCode>General</c:formatCode>
                <c:ptCount val="4"/>
                <c:pt idx="0">
                  <c:v>10</c:v>
                </c:pt>
                <c:pt idx="1">
                  <c:v>5</c:v>
                </c:pt>
              </c:numCache>
            </c:numRef>
          </c:val>
        </c:ser>
        <c:dLbls>
          <c:showLegendKey val="0"/>
          <c:showVal val="0"/>
          <c:showCatName val="1"/>
          <c:showSerName val="0"/>
          <c:showPercent val="1"/>
          <c:showBubbleSize val="0"/>
          <c:showLeaderLines val="0"/>
        </c:dLbls>
      </c:pie3DChart>
    </c:plotArea>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Plan1!$B$1</c:f>
              <c:strCache>
                <c:ptCount val="1"/>
                <c:pt idx="0">
                  <c:v>Quais os principais enfrentamentos encontrados nas condutas do AIDPI ?</c:v>
                </c:pt>
              </c:strCache>
            </c:strRef>
          </c:tx>
          <c:cat>
            <c:strRef>
              <c:f>Plan1!$A$2:$A$5</c:f>
              <c:strCache>
                <c:ptCount val="4"/>
                <c:pt idx="0">
                  <c:v>Falta de capacitação dos profissionais</c:v>
                </c:pt>
                <c:pt idx="1">
                  <c:v>Falta de materiais necessarios para o bom atendimento</c:v>
                </c:pt>
                <c:pt idx="2">
                  <c:v>Falta de medicamentos </c:v>
                </c:pt>
                <c:pt idx="3">
                  <c:v>A não colaboração das mães/responsáveis para o tratamento adequado</c:v>
                </c:pt>
              </c:strCache>
            </c:strRef>
          </c:cat>
          <c:val>
            <c:numRef>
              <c:f>Plan1!$B$2:$B$5</c:f>
              <c:numCache>
                <c:formatCode>General</c:formatCode>
                <c:ptCount val="4"/>
                <c:pt idx="0">
                  <c:v>8</c:v>
                </c:pt>
                <c:pt idx="1">
                  <c:v>4</c:v>
                </c:pt>
                <c:pt idx="2">
                  <c:v>7</c:v>
                </c:pt>
                <c:pt idx="3">
                  <c:v>9</c:v>
                </c:pt>
              </c:numCache>
            </c:numRef>
          </c:val>
        </c:ser>
        <c:dLbls>
          <c:showLegendKey val="0"/>
          <c:showVal val="0"/>
          <c:showCatName val="0"/>
          <c:showSerName val="0"/>
          <c:showPercent val="1"/>
          <c:showBubbleSize val="0"/>
          <c:showLeaderLines val="0"/>
        </c:dLbls>
      </c:pie3DChart>
    </c:plotArea>
    <c:legend>
      <c:legendPos val="r"/>
      <c:layout>
        <c:manualLayout>
          <c:xMode val="edge"/>
          <c:yMode val="edge"/>
          <c:x val="0.6019765911613989"/>
          <c:y val="8.4253062117235364E-2"/>
          <c:w val="0.36121434453432039"/>
          <c:h val="0.68499547581002251"/>
        </c:manualLayout>
      </c:layou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57715-5F6A-4597-A69D-0EF315956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3233</Words>
  <Characters>17460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Usuário do Windows</cp:lastModifiedBy>
  <cp:revision>2</cp:revision>
  <dcterms:created xsi:type="dcterms:W3CDTF">2014-12-02T21:24:00Z</dcterms:created>
  <dcterms:modified xsi:type="dcterms:W3CDTF">2014-12-02T21:24:00Z</dcterms:modified>
</cp:coreProperties>
</file>