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9" w:rsidRDefault="002B782C" w:rsidP="00A6712D">
      <w:pPr>
        <w:jc w:val="center"/>
        <w:rPr>
          <w:b/>
        </w:rPr>
      </w:pPr>
      <w:bookmarkStart w:id="0" w:name="_GoBack"/>
      <w:r>
        <w:rPr>
          <w:b/>
        </w:rPr>
        <w:t xml:space="preserve">A </w:t>
      </w:r>
      <w:r w:rsidR="00011A6B">
        <w:rPr>
          <w:b/>
        </w:rPr>
        <w:t xml:space="preserve">DIFICULDADE DA COOMPREENÇÃO </w:t>
      </w:r>
      <w:r w:rsidR="00A3695B">
        <w:rPr>
          <w:b/>
        </w:rPr>
        <w:t xml:space="preserve">DAS NORMAS E REGRAS </w:t>
      </w:r>
      <w:r w:rsidR="00011A6B">
        <w:rPr>
          <w:b/>
        </w:rPr>
        <w:t xml:space="preserve">NA REALIZAÇÃO DE TCC </w:t>
      </w:r>
      <w:r w:rsidR="00A3695B">
        <w:rPr>
          <w:b/>
        </w:rPr>
        <w:t xml:space="preserve">POR PARTE </w:t>
      </w:r>
      <w:r w:rsidR="00011A6B">
        <w:rPr>
          <w:b/>
        </w:rPr>
        <w:t>DOS ALUNOS DE GRADUAÇÃO</w:t>
      </w:r>
      <w:r w:rsidR="002875EE">
        <w:rPr>
          <w:b/>
        </w:rPr>
        <w:t xml:space="preserve"> E</w:t>
      </w:r>
      <w:proofErr w:type="gramStart"/>
      <w:r w:rsidR="002875EE">
        <w:rPr>
          <w:b/>
        </w:rPr>
        <w:t xml:space="preserve"> </w:t>
      </w:r>
      <w:r w:rsidR="00A6573A">
        <w:rPr>
          <w:b/>
        </w:rPr>
        <w:t xml:space="preserve"> </w:t>
      </w:r>
      <w:proofErr w:type="gramEnd"/>
      <w:r w:rsidR="00A6573A">
        <w:rPr>
          <w:b/>
        </w:rPr>
        <w:t xml:space="preserve">A </w:t>
      </w:r>
      <w:r w:rsidR="002875EE">
        <w:rPr>
          <w:b/>
        </w:rPr>
        <w:t>ORIENTAÇÃO PARTICULAR</w:t>
      </w:r>
      <w:r w:rsidR="000E0B0B">
        <w:rPr>
          <w:b/>
        </w:rPr>
        <w:t xml:space="preserve"> : Relato de Uma Orientadora Profissional.</w:t>
      </w:r>
    </w:p>
    <w:p w:rsidR="00011A6B" w:rsidRDefault="00011A6B" w:rsidP="00011A6B">
      <w:pPr>
        <w:jc w:val="center"/>
        <w:rPr>
          <w:b/>
        </w:rPr>
      </w:pPr>
    </w:p>
    <w:p w:rsidR="00011A6B" w:rsidRDefault="00011A6B" w:rsidP="00011A6B">
      <w:pPr>
        <w:jc w:val="center"/>
        <w:rPr>
          <w:b/>
        </w:rPr>
      </w:pPr>
    </w:p>
    <w:p w:rsidR="000E0B0B" w:rsidRDefault="000E0B0B" w:rsidP="000E0B0B">
      <w:pPr>
        <w:jc w:val="center"/>
      </w:pPr>
      <w:r w:rsidRPr="00011A6B">
        <w:t>Karla Toledo</w:t>
      </w:r>
    </w:p>
    <w:p w:rsidR="000E0B0B" w:rsidRPr="00011A6B" w:rsidRDefault="000E0B0B" w:rsidP="000E0B0B">
      <w:pPr>
        <w:jc w:val="center"/>
      </w:pPr>
    </w:p>
    <w:p w:rsidR="000E0B0B" w:rsidRDefault="000E0B0B" w:rsidP="000E0B0B">
      <w:pPr>
        <w:jc w:val="center"/>
      </w:pPr>
      <w:r w:rsidRPr="00011A6B">
        <w:t xml:space="preserve">Enfermeira </w:t>
      </w:r>
      <w:r w:rsidR="00A6712D">
        <w:t>especializada em</w:t>
      </w:r>
      <w:r w:rsidRPr="00011A6B">
        <w:t xml:space="preserve"> Cuidados</w:t>
      </w:r>
      <w:r w:rsidR="00FA7814">
        <w:t xml:space="preserve"> de Internação Domiciliar</w:t>
      </w:r>
      <w:r w:rsidRPr="00011A6B">
        <w:t xml:space="preserve">; </w:t>
      </w:r>
      <w:r w:rsidR="00FA7814">
        <w:t xml:space="preserve">Docente em Escolas Técnicas e </w:t>
      </w:r>
      <w:r w:rsidRPr="00011A6B">
        <w:t>Orientadora particular</w:t>
      </w:r>
      <w:r w:rsidR="00FA7814">
        <w:t xml:space="preserve"> de Trabalho de Conclusão de Cursos </w:t>
      </w:r>
      <w:r w:rsidR="00A6712D">
        <w:t>para</w:t>
      </w:r>
      <w:r w:rsidRPr="00011A6B">
        <w:t xml:space="preserve"> alunos </w:t>
      </w:r>
      <w:r w:rsidR="00FA7814">
        <w:t>de graduação (Presencial e EAD</w:t>
      </w:r>
      <w:proofErr w:type="gramStart"/>
      <w:r w:rsidR="00FA7814">
        <w:t>)</w:t>
      </w:r>
      <w:proofErr w:type="gramEnd"/>
    </w:p>
    <w:p w:rsidR="000E0B0B" w:rsidRPr="00011A6B" w:rsidRDefault="000E0B0B" w:rsidP="000E0B0B">
      <w:pPr>
        <w:jc w:val="center"/>
        <w:rPr>
          <w:b/>
        </w:rPr>
      </w:pPr>
    </w:p>
    <w:p w:rsidR="000E0B0B" w:rsidRDefault="000E0B0B" w:rsidP="000E0B0B">
      <w:pPr>
        <w:spacing w:after="200" w:line="276" w:lineRule="auto"/>
        <w:jc w:val="center"/>
        <w:rPr>
          <w:b/>
        </w:rPr>
      </w:pPr>
      <w:proofErr w:type="gramStart"/>
      <w:r w:rsidRPr="00011A6B">
        <w:rPr>
          <w:b/>
        </w:rPr>
        <w:t>E-mail:</w:t>
      </w:r>
      <w:proofErr w:type="gramEnd"/>
      <w:r>
        <w:rPr>
          <w:b/>
        </w:rPr>
        <w:t>enfermeirakarla@hotmail.com</w:t>
      </w:r>
    </w:p>
    <w:p w:rsidR="002026E5" w:rsidRDefault="002026E5" w:rsidP="002026E5">
      <w:pPr>
        <w:jc w:val="both"/>
        <w:rPr>
          <w:b/>
        </w:rPr>
      </w:pPr>
      <w:r>
        <w:rPr>
          <w:b/>
        </w:rPr>
        <w:tab/>
      </w:r>
    </w:p>
    <w:p w:rsidR="00186593" w:rsidRDefault="00011A6B" w:rsidP="00D922C1">
      <w:pPr>
        <w:jc w:val="both"/>
      </w:pPr>
      <w:r>
        <w:t xml:space="preserve">O final da fase de graduação é </w:t>
      </w:r>
      <w:proofErr w:type="gramStart"/>
      <w:r>
        <w:t>propositora de sentimentos diversos nos alunos de graduação,</w:t>
      </w:r>
      <w:proofErr w:type="gramEnd"/>
      <w:r>
        <w:t xml:space="preserve"> por um lado a alegria de estar finalizando uma fase na vida e a expectativa de ser aceito ou não no mercado de trabalho, por outro há o medo de perder tudo o que foi e poderá ser conquistado por cau</w:t>
      </w:r>
      <w:r w:rsidR="00A3695B">
        <w:t>sa de uma reprovação no traba</w:t>
      </w:r>
      <w:r>
        <w:t>lho de conclusão de curso (TCC).</w:t>
      </w:r>
      <w:r w:rsidR="00A3695B">
        <w:t xml:space="preserve"> </w:t>
      </w:r>
      <w:r w:rsidR="000E0B0B">
        <w:rPr>
          <w:b/>
        </w:rPr>
        <w:t xml:space="preserve">OBJETIVO: </w:t>
      </w:r>
      <w:r w:rsidR="000E0B0B">
        <w:t>O objetivo deste artigo é apresentar em forma de relato a observação dos pontos de maior dificuldade dos alunos de graduação na produção</w:t>
      </w:r>
      <w:r w:rsidR="002026E5">
        <w:t xml:space="preserve"> </w:t>
      </w:r>
      <w:r w:rsidR="00186593">
        <w:t>de um TCC vivenciados por uma orientadora particular e quais as vantagens deste tipo de serviço.</w:t>
      </w:r>
      <w:r w:rsidR="00A3695B">
        <w:t xml:space="preserve"> </w:t>
      </w:r>
      <w:r w:rsidR="000E0B0B" w:rsidRPr="000E0B0B">
        <w:rPr>
          <w:b/>
        </w:rPr>
        <w:t>PUBLICO ALVO:</w:t>
      </w:r>
      <w:r w:rsidR="000E0B0B">
        <w:t xml:space="preserve"> Estudantes e orientadores de TCC para graduandos </w:t>
      </w:r>
      <w:proofErr w:type="gramStart"/>
      <w:r w:rsidR="000E0B0B">
        <w:t xml:space="preserve">( </w:t>
      </w:r>
      <w:proofErr w:type="gramEnd"/>
      <w:r w:rsidR="000E0B0B">
        <w:t xml:space="preserve">Bacharelado e Pós-Graduação). </w:t>
      </w:r>
      <w:r w:rsidR="000E0B0B">
        <w:rPr>
          <w:b/>
        </w:rPr>
        <w:t xml:space="preserve">JUSTIFICATIVA: </w:t>
      </w:r>
      <w:r w:rsidR="000E0B0B">
        <w:t xml:space="preserve">Este artigo foi produzido </w:t>
      </w:r>
      <w:r w:rsidR="00A6712D">
        <w:t xml:space="preserve">como forma de </w:t>
      </w:r>
      <w:r w:rsidR="000E0B0B">
        <w:t xml:space="preserve">demonstrar as principais </w:t>
      </w:r>
      <w:r w:rsidR="00BC7EB5">
        <w:t xml:space="preserve">vantagens para </w:t>
      </w:r>
      <w:r w:rsidR="000E0B0B">
        <w:t>os graduandos e</w:t>
      </w:r>
      <w:r w:rsidR="00BC7EB5">
        <w:t>m buscar uma orientação profissional</w:t>
      </w:r>
      <w:r w:rsidR="000E0B0B">
        <w:t xml:space="preserve"> na produção de um Trabalh</w:t>
      </w:r>
      <w:r w:rsidR="00FA7814">
        <w:t>o de Conclusão de Curso</w:t>
      </w:r>
      <w:r w:rsidR="00A6712D">
        <w:t xml:space="preserve"> evitando desta forma a compra de trabalhos prontos</w:t>
      </w:r>
      <w:r w:rsidR="00FA7814">
        <w:t xml:space="preserve"> por meio de relato de experiência profissional.</w:t>
      </w:r>
      <w:r w:rsidR="000E0B0B">
        <w:t xml:space="preserve"> </w:t>
      </w:r>
      <w:r w:rsidR="00FA7814">
        <w:rPr>
          <w:b/>
        </w:rPr>
        <w:t xml:space="preserve">RELATO: </w:t>
      </w:r>
      <w:r w:rsidR="00BC7EB5">
        <w:t xml:space="preserve">Recebendo </w:t>
      </w:r>
      <w:r w:rsidR="008F438E">
        <w:t xml:space="preserve">a autora </w:t>
      </w:r>
      <w:r w:rsidR="00BC7EB5">
        <w:t xml:space="preserve">diariamente </w:t>
      </w:r>
      <w:r w:rsidR="00FA7814">
        <w:t>visitas, telefonemas e e-mails de alunos que estão na fase de produção de seu</w:t>
      </w:r>
      <w:r w:rsidR="00BC7EB5">
        <w:t xml:space="preserve">s </w:t>
      </w:r>
      <w:proofErr w:type="spellStart"/>
      <w:r w:rsidR="00BC7EB5">
        <w:t>TCCs</w:t>
      </w:r>
      <w:proofErr w:type="spellEnd"/>
      <w:r w:rsidR="00BC7EB5">
        <w:t xml:space="preserve"> e observando que</w:t>
      </w:r>
      <w:r w:rsidR="00FA7814">
        <w:t xml:space="preserve"> estes formandos chegam sempre muito apreensivos e confusos, com prazos vencidos de entrega ou perto de vencer. </w:t>
      </w:r>
      <w:r w:rsidR="00BC7EB5">
        <w:t>De certa forma a percepção de que a maior dificuldade que é presenciada</w:t>
      </w:r>
      <w:proofErr w:type="gramStart"/>
      <w:r w:rsidR="00BC7EB5">
        <w:t>,</w:t>
      </w:r>
      <w:r w:rsidR="00A6712D">
        <w:t xml:space="preserve"> </w:t>
      </w:r>
      <w:r w:rsidR="00FA7814">
        <w:t>é</w:t>
      </w:r>
      <w:proofErr w:type="gramEnd"/>
      <w:r w:rsidR="00FA7814">
        <w:t xml:space="preserve"> a de compreender a linguagem de abordagem do orientador</w:t>
      </w:r>
      <w:r w:rsidR="002B4542">
        <w:t xml:space="preserve"> da instituição</w:t>
      </w:r>
      <w:r w:rsidR="00FA7814">
        <w:t xml:space="preserve">, que </w:t>
      </w:r>
      <w:r w:rsidR="00BC7EB5">
        <w:t xml:space="preserve">geralmente </w:t>
      </w:r>
      <w:r w:rsidR="00FA7814">
        <w:t xml:space="preserve">parte do princípio de que se o aluno está se formando ele é capaz de entender o que se pede. Outra dificuldade muito </w:t>
      </w:r>
      <w:r w:rsidR="00BC7EB5">
        <w:t>observada durante o período de produção</w:t>
      </w:r>
      <w:proofErr w:type="gramStart"/>
      <w:r w:rsidR="00BC7EB5">
        <w:t xml:space="preserve">, </w:t>
      </w:r>
      <w:r w:rsidR="00FA7814">
        <w:t>é</w:t>
      </w:r>
      <w:proofErr w:type="gramEnd"/>
      <w:r w:rsidR="00FA7814">
        <w:t xml:space="preserve"> a formatação das páginas, </w:t>
      </w:r>
      <w:r w:rsidR="002B4542">
        <w:t xml:space="preserve">coisas como, </w:t>
      </w:r>
      <w:r w:rsidR="00FA7814">
        <w:t>tipos e tamanho de letras</w:t>
      </w:r>
      <w:r w:rsidR="002B4542">
        <w:t>, forma de apresentação do título e autores. A escolha do tipo de pesquisa também aparece constantemente e por ultimo a bibliografia. Observo sempre que o conteúdo não é a dificuldade principal</w:t>
      </w:r>
      <w:r w:rsidR="009739EE">
        <w:t xml:space="preserve"> por parte da maioria, de certa forma eles sabem o que querem pesquisar, seus assuntos de interesse são claros e objetivos. O trabalho de conclusã</w:t>
      </w:r>
      <w:r w:rsidR="00D922C1">
        <w:t>o de curso, segundo a</w:t>
      </w:r>
      <w:r w:rsidR="00D922C1">
        <w:t xml:space="preserve"> ASSOCIAÇÃO </w:t>
      </w:r>
      <w:r w:rsidR="00D922C1">
        <w:t xml:space="preserve">BRASILEIRA DE NORMAS TÉCNICAS – </w:t>
      </w:r>
      <w:r w:rsidR="00D922C1">
        <w:t>ABNT (2</w:t>
      </w:r>
      <w:r w:rsidR="00D922C1">
        <w:t>002, p.1-2) são trechos transcr</w:t>
      </w:r>
      <w:r w:rsidR="00D922C1">
        <w:t>itos ou informações retiradas das publicações</w:t>
      </w:r>
      <w:r w:rsidR="00D922C1">
        <w:t xml:space="preserve"> </w:t>
      </w:r>
      <w:r w:rsidR="00D922C1">
        <w:t>consultadas para a realização dos trabalhos</w:t>
      </w:r>
      <w:r w:rsidR="00D922C1">
        <w:t xml:space="preserve"> </w:t>
      </w:r>
      <w:r w:rsidR="00D922C1">
        <w:t>acadêmicos.</w:t>
      </w:r>
      <w:r w:rsidR="00D922C1">
        <w:t xml:space="preserve"> A fonte de onde foi extraída a </w:t>
      </w:r>
      <w:r w:rsidR="00D922C1">
        <w:t>informaçã</w:t>
      </w:r>
      <w:r w:rsidR="00D922C1">
        <w:t>o deve ser citada obrigatoriame</w:t>
      </w:r>
      <w:r w:rsidR="00D922C1">
        <w:t>nte, respe</w:t>
      </w:r>
      <w:r w:rsidR="00D922C1">
        <w:t xml:space="preserve">itando-se os direitos autorais. </w:t>
      </w:r>
      <w:r w:rsidR="00D922C1">
        <w:t>(FRANÇA, 1999, p. 105).</w:t>
      </w:r>
      <w:r w:rsidR="00D922C1">
        <w:t xml:space="preserve"> As citações podem ser diretas ou indiretas, curtas ou longas ou ainda citações de citações. Estas informações </w:t>
      </w:r>
      <w:r w:rsidR="003F01BA">
        <w:t xml:space="preserve">geralmente são </w:t>
      </w:r>
      <w:r w:rsidR="00D922C1">
        <w:t xml:space="preserve">passadas de forma apressada (por causa do alto número de alunos ou grupos que apresentarão o TCC ao fim de cada curso) </w:t>
      </w:r>
      <w:r w:rsidR="003F01BA">
        <w:t xml:space="preserve">e </w:t>
      </w:r>
      <w:r w:rsidR="00D922C1">
        <w:t xml:space="preserve">torna-se de certa forma muito confuso para o aluno que está sobre pressão e na maioria das vezes não domina a linguagem de pesquisa. </w:t>
      </w:r>
      <w:r w:rsidR="003F01BA">
        <w:t>Alguns orientadores quando percebem a dificuldade no orientado em trabalhar em grupo permite que este faça sozinho, mas a</w:t>
      </w:r>
      <w:r w:rsidR="006E704F">
        <w:t xml:space="preserve"> não obrigatoriedade em fazer em grupo também não facilita a vida do gra</w:t>
      </w:r>
      <w:r w:rsidR="003F01BA">
        <w:t xml:space="preserve">duando que passa a ficar sobrecarregado e temeroso por não </w:t>
      </w:r>
      <w:r w:rsidR="003F01BA">
        <w:lastRenderedPageBreak/>
        <w:t xml:space="preserve">compreender o que definitivamente deseja seu orientador. </w:t>
      </w:r>
      <w:r w:rsidR="003F01BA">
        <w:rPr>
          <w:b/>
        </w:rPr>
        <w:t xml:space="preserve">ATIVIDADES E RESULTADOS: </w:t>
      </w:r>
      <w:r w:rsidR="003F01BA">
        <w:t xml:space="preserve">A atividade encontrada para a resolução do problema foi </w:t>
      </w:r>
      <w:r w:rsidR="003F01BA">
        <w:t xml:space="preserve">procurar orientar </w:t>
      </w:r>
      <w:r w:rsidR="00186593">
        <w:t>particular e profissionalmente os orientandos de cursos presenciais e EAD</w:t>
      </w:r>
      <w:r w:rsidR="00A6712D">
        <w:t xml:space="preserve"> (Ensino a Distância)</w:t>
      </w:r>
      <w:proofErr w:type="gramStart"/>
      <w:r w:rsidR="00A6712D">
        <w:t xml:space="preserve"> </w:t>
      </w:r>
      <w:r w:rsidR="00186593">
        <w:t xml:space="preserve"> </w:t>
      </w:r>
      <w:proofErr w:type="gramEnd"/>
      <w:r w:rsidR="00186593">
        <w:t>, traduzindo a linguagem rebuscada para uma</w:t>
      </w:r>
      <w:r w:rsidR="003F01BA">
        <w:t xml:space="preserve"> forma que o</w:t>
      </w:r>
      <w:r w:rsidR="00186593">
        <w:t>s orientandos pudessem entender , mas  para eu houvesse uma plena comunicação foi necessário</w:t>
      </w:r>
      <w:r w:rsidR="003F01BA">
        <w:t xml:space="preserve"> </w:t>
      </w:r>
      <w:r w:rsidR="003F01BA">
        <w:t>buscar em livros de didática e comunicação a colocação certa para cada fase do desenvolvimento e reduzir o número de orientandos ( grupos ou único) em atendimento por dia</w:t>
      </w:r>
      <w:r w:rsidR="00186593">
        <w:t xml:space="preserve"> e treiná-los em </w:t>
      </w:r>
      <w:proofErr w:type="spellStart"/>
      <w:r w:rsidR="00186593">
        <w:t>pré</w:t>
      </w:r>
      <w:proofErr w:type="spellEnd"/>
      <w:r w:rsidR="00186593">
        <w:t xml:space="preserve">-apresentação de banca, para que no dia da apresentação o orientando já esteja habituado. A aplicabilidade desta forma de orientação demonstrou sua eficácia através do crescente número de aprovação em </w:t>
      </w:r>
      <w:proofErr w:type="spellStart"/>
      <w:r w:rsidR="00186593">
        <w:t>TCC</w:t>
      </w:r>
      <w:r w:rsidR="00A6712D">
        <w:t>’</w:t>
      </w:r>
      <w:r w:rsidR="00186593">
        <w:t>s</w:t>
      </w:r>
      <w:proofErr w:type="spellEnd"/>
      <w:r w:rsidR="00186593">
        <w:t xml:space="preserve"> que estavam </w:t>
      </w:r>
      <w:proofErr w:type="gramStart"/>
      <w:r w:rsidR="00186593">
        <w:t>sob orientação</w:t>
      </w:r>
      <w:proofErr w:type="gramEnd"/>
      <w:r w:rsidR="00186593">
        <w:t xml:space="preserve"> particular e profissional e a desistência na compra de </w:t>
      </w:r>
      <w:proofErr w:type="spellStart"/>
      <w:r w:rsidR="00186593">
        <w:t>TCC</w:t>
      </w:r>
      <w:r w:rsidR="00A6712D">
        <w:t>’</w:t>
      </w:r>
      <w:r w:rsidR="00186593">
        <w:t>s</w:t>
      </w:r>
      <w:proofErr w:type="spellEnd"/>
      <w:r w:rsidR="00186593">
        <w:t xml:space="preserve"> produzidos por outros.</w:t>
      </w:r>
    </w:p>
    <w:p w:rsidR="003F01BA" w:rsidRDefault="003F01BA" w:rsidP="00D922C1">
      <w:pPr>
        <w:jc w:val="both"/>
      </w:pPr>
      <w:r>
        <w:t xml:space="preserve"> </w:t>
      </w:r>
    </w:p>
    <w:bookmarkEnd w:id="0"/>
    <w:p w:rsidR="00A3695B" w:rsidRDefault="00A3695B" w:rsidP="00A3695B">
      <w:pPr>
        <w:jc w:val="both"/>
      </w:pPr>
    </w:p>
    <w:sectPr w:rsidR="00A36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9AE"/>
    <w:multiLevelType w:val="hybridMultilevel"/>
    <w:tmpl w:val="65027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5"/>
    <w:rsid w:val="00011A6B"/>
    <w:rsid w:val="000425E4"/>
    <w:rsid w:val="00062642"/>
    <w:rsid w:val="00071DC5"/>
    <w:rsid w:val="000B6F33"/>
    <w:rsid w:val="000E0B0B"/>
    <w:rsid w:val="00103090"/>
    <w:rsid w:val="00122526"/>
    <w:rsid w:val="00186593"/>
    <w:rsid w:val="001B4B51"/>
    <w:rsid w:val="001D25B9"/>
    <w:rsid w:val="002026E5"/>
    <w:rsid w:val="00242A17"/>
    <w:rsid w:val="00281CEC"/>
    <w:rsid w:val="002875EE"/>
    <w:rsid w:val="002B4542"/>
    <w:rsid w:val="002B782C"/>
    <w:rsid w:val="00303B84"/>
    <w:rsid w:val="0035103A"/>
    <w:rsid w:val="00363874"/>
    <w:rsid w:val="00365A52"/>
    <w:rsid w:val="00373E6C"/>
    <w:rsid w:val="00384A4F"/>
    <w:rsid w:val="00395674"/>
    <w:rsid w:val="0039579C"/>
    <w:rsid w:val="003D2F70"/>
    <w:rsid w:val="003F01BA"/>
    <w:rsid w:val="00454ED8"/>
    <w:rsid w:val="00456FDF"/>
    <w:rsid w:val="004775D7"/>
    <w:rsid w:val="004B3477"/>
    <w:rsid w:val="004D5189"/>
    <w:rsid w:val="005507D8"/>
    <w:rsid w:val="005A1334"/>
    <w:rsid w:val="005B2C04"/>
    <w:rsid w:val="005D4ED0"/>
    <w:rsid w:val="00617003"/>
    <w:rsid w:val="006550F6"/>
    <w:rsid w:val="006A5B75"/>
    <w:rsid w:val="006B26A2"/>
    <w:rsid w:val="006E704F"/>
    <w:rsid w:val="006F6223"/>
    <w:rsid w:val="00702EBE"/>
    <w:rsid w:val="007A3945"/>
    <w:rsid w:val="007E21A2"/>
    <w:rsid w:val="007E5872"/>
    <w:rsid w:val="00873219"/>
    <w:rsid w:val="00874DA8"/>
    <w:rsid w:val="008C4C0D"/>
    <w:rsid w:val="008F438E"/>
    <w:rsid w:val="00910785"/>
    <w:rsid w:val="00922F6E"/>
    <w:rsid w:val="009739EE"/>
    <w:rsid w:val="00976B0A"/>
    <w:rsid w:val="009771CF"/>
    <w:rsid w:val="009A56E6"/>
    <w:rsid w:val="009C6108"/>
    <w:rsid w:val="009D74F6"/>
    <w:rsid w:val="009E22B9"/>
    <w:rsid w:val="00A05024"/>
    <w:rsid w:val="00A3164D"/>
    <w:rsid w:val="00A3695B"/>
    <w:rsid w:val="00A52A8B"/>
    <w:rsid w:val="00A6573A"/>
    <w:rsid w:val="00A6712D"/>
    <w:rsid w:val="00A8153C"/>
    <w:rsid w:val="00A978DC"/>
    <w:rsid w:val="00AB5A4D"/>
    <w:rsid w:val="00AF5911"/>
    <w:rsid w:val="00AF653E"/>
    <w:rsid w:val="00B1702C"/>
    <w:rsid w:val="00B34886"/>
    <w:rsid w:val="00B4678F"/>
    <w:rsid w:val="00B529DB"/>
    <w:rsid w:val="00B6622E"/>
    <w:rsid w:val="00B728B6"/>
    <w:rsid w:val="00B80950"/>
    <w:rsid w:val="00B84B5E"/>
    <w:rsid w:val="00BC7EB5"/>
    <w:rsid w:val="00BD08A1"/>
    <w:rsid w:val="00C349F1"/>
    <w:rsid w:val="00C34C45"/>
    <w:rsid w:val="00C43977"/>
    <w:rsid w:val="00C62C24"/>
    <w:rsid w:val="00C70A63"/>
    <w:rsid w:val="00CB6F00"/>
    <w:rsid w:val="00CF4C35"/>
    <w:rsid w:val="00D06652"/>
    <w:rsid w:val="00D21B94"/>
    <w:rsid w:val="00D50F1B"/>
    <w:rsid w:val="00D922C1"/>
    <w:rsid w:val="00DB6344"/>
    <w:rsid w:val="00DC6E31"/>
    <w:rsid w:val="00E149FF"/>
    <w:rsid w:val="00E312F3"/>
    <w:rsid w:val="00E62643"/>
    <w:rsid w:val="00ED248A"/>
    <w:rsid w:val="00ED5642"/>
    <w:rsid w:val="00F069D4"/>
    <w:rsid w:val="00F17856"/>
    <w:rsid w:val="00F17B08"/>
    <w:rsid w:val="00F80E59"/>
    <w:rsid w:val="00F85797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6B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B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A5B75"/>
  </w:style>
  <w:style w:type="paragraph" w:customStyle="1" w:styleId="Default">
    <w:name w:val="Default"/>
    <w:rsid w:val="00E31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6108"/>
    <w:pPr>
      <w:ind w:left="720"/>
      <w:contextualSpacing/>
    </w:pPr>
  </w:style>
  <w:style w:type="table" w:styleId="Tabelacomgrade">
    <w:name w:val="Table Grid"/>
    <w:basedOn w:val="Tabelanormal"/>
    <w:uiPriority w:val="59"/>
    <w:rsid w:val="001D25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6B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hps">
    <w:name w:val="hps"/>
    <w:basedOn w:val="Fontepargpadro"/>
    <w:rsid w:val="00011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6B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B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A5B75"/>
  </w:style>
  <w:style w:type="paragraph" w:customStyle="1" w:styleId="Default">
    <w:name w:val="Default"/>
    <w:rsid w:val="00E31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6108"/>
    <w:pPr>
      <w:ind w:left="720"/>
      <w:contextualSpacing/>
    </w:pPr>
  </w:style>
  <w:style w:type="table" w:styleId="Tabelacomgrade">
    <w:name w:val="Table Grid"/>
    <w:basedOn w:val="Tabelanormal"/>
    <w:uiPriority w:val="59"/>
    <w:rsid w:val="001D25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6B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hps">
    <w:name w:val="hps"/>
    <w:basedOn w:val="Fontepargpadro"/>
    <w:rsid w:val="0001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FDD1-18D9-4A65-AD24-8ADAC837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2014-09-04T15:48:00Z</dcterms:created>
  <dcterms:modified xsi:type="dcterms:W3CDTF">2014-09-04T15:48:00Z</dcterms:modified>
</cp:coreProperties>
</file>