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66" w:rsidRPr="00F35166" w:rsidRDefault="002431AB" w:rsidP="00F351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166">
        <w:rPr>
          <w:rFonts w:ascii="Times New Roman" w:hAnsi="Times New Roman" w:cs="Times New Roman"/>
          <w:sz w:val="28"/>
          <w:szCs w:val="28"/>
        </w:rPr>
        <w:t>O Arquétipo da Bruxa no</w:t>
      </w:r>
      <w:r w:rsidR="00D9502C" w:rsidRPr="00F35166">
        <w:rPr>
          <w:rFonts w:ascii="Times New Roman" w:hAnsi="Times New Roman" w:cs="Times New Roman"/>
          <w:sz w:val="28"/>
          <w:szCs w:val="28"/>
        </w:rPr>
        <w:t xml:space="preserve"> Caminho da Individuação</w:t>
      </w:r>
      <w:r w:rsidRPr="00F35166">
        <w:rPr>
          <w:rFonts w:ascii="Times New Roman" w:hAnsi="Times New Roman" w:cs="Times New Roman"/>
          <w:sz w:val="28"/>
          <w:szCs w:val="28"/>
        </w:rPr>
        <w:t xml:space="preserve"> Feminina</w:t>
      </w:r>
    </w:p>
    <w:p w:rsidR="001675A7" w:rsidRPr="00F35166" w:rsidRDefault="001675A7" w:rsidP="00F35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166">
        <w:rPr>
          <w:rFonts w:ascii="Times New Roman" w:hAnsi="Times New Roman" w:cs="Times New Roman"/>
          <w:bCs/>
          <w:sz w:val="24"/>
          <w:szCs w:val="24"/>
        </w:rPr>
        <w:t>Uma reflexão sob a luz da psicanálise junguiana</w:t>
      </w:r>
    </w:p>
    <w:p w:rsidR="001675A7" w:rsidRPr="008F0EFF" w:rsidRDefault="003A6D25" w:rsidP="008B6F22">
      <w:pPr>
        <w:pStyle w:val="Default"/>
        <w:jc w:val="right"/>
        <w:rPr>
          <w:color w:val="auto"/>
          <w:sz w:val="22"/>
          <w:szCs w:val="22"/>
        </w:rPr>
      </w:pPr>
      <w:r w:rsidRPr="008914B6">
        <w:rPr>
          <w:i/>
          <w:iCs/>
          <w:color w:val="auto"/>
        </w:rPr>
        <w:t>Daniela Quinhões de Azevedo</w:t>
      </w:r>
      <w:r w:rsidR="008914B6">
        <w:rPr>
          <w:rStyle w:val="Refdenotaderodap"/>
          <w:i/>
          <w:iCs/>
          <w:color w:val="auto"/>
          <w:sz w:val="22"/>
          <w:szCs w:val="22"/>
        </w:rPr>
        <w:footnoteReference w:id="1"/>
      </w:r>
    </w:p>
    <w:p w:rsidR="008F0EFF" w:rsidRPr="008F0EFF" w:rsidRDefault="00552F75" w:rsidP="00552F75">
      <w:pPr>
        <w:pStyle w:val="Default"/>
        <w:tabs>
          <w:tab w:val="left" w:pos="3375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1675A7" w:rsidRPr="00A0443A" w:rsidRDefault="001520B0" w:rsidP="00C34F25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Resumo</w:t>
      </w:r>
      <w:r w:rsidR="001675A7" w:rsidRPr="00A0443A">
        <w:rPr>
          <w:color w:val="auto"/>
        </w:rPr>
        <w:t>: Este artigo traz a relação da mulher contemporânea com as simbologias religiosas antigas, a persona da bruxa</w:t>
      </w:r>
      <w:r w:rsidR="00185E56" w:rsidRPr="00A0443A">
        <w:rPr>
          <w:color w:val="auto"/>
        </w:rPr>
        <w:t xml:space="preserve"> </w:t>
      </w:r>
      <w:r w:rsidR="001675A7" w:rsidRPr="00A0443A">
        <w:rPr>
          <w:color w:val="auto"/>
        </w:rPr>
        <w:t>e os efeitos dessa relação sobre a mulher. Na</w:t>
      </w:r>
      <w:r w:rsidR="00185E56" w:rsidRPr="00A0443A">
        <w:rPr>
          <w:color w:val="auto"/>
        </w:rPr>
        <w:t xml:space="preserve"> sociedade atual</w:t>
      </w:r>
      <w:r w:rsidR="00F17055">
        <w:rPr>
          <w:color w:val="auto"/>
        </w:rPr>
        <w:t>,</w:t>
      </w:r>
      <w:r w:rsidR="00185E56" w:rsidRPr="00A0443A">
        <w:rPr>
          <w:color w:val="auto"/>
        </w:rPr>
        <w:t xml:space="preserve"> a mulher</w:t>
      </w:r>
      <w:r w:rsidR="00F17055">
        <w:rPr>
          <w:color w:val="auto"/>
        </w:rPr>
        <w:t>,</w:t>
      </w:r>
      <w:r w:rsidR="00185E56" w:rsidRPr="00A0443A">
        <w:rPr>
          <w:color w:val="auto"/>
        </w:rPr>
        <w:t xml:space="preserve"> na</w:t>
      </w:r>
      <w:r w:rsidR="001675A7" w:rsidRPr="00A0443A">
        <w:rPr>
          <w:color w:val="auto"/>
        </w:rPr>
        <w:t xml:space="preserve"> busca de seus valores é regida</w:t>
      </w:r>
      <w:r w:rsidR="0076707D" w:rsidRPr="00A0443A">
        <w:rPr>
          <w:color w:val="auto"/>
        </w:rPr>
        <w:t xml:space="preserve"> por diversos</w:t>
      </w:r>
      <w:r w:rsidR="001675A7" w:rsidRPr="00A0443A">
        <w:rPr>
          <w:color w:val="auto"/>
        </w:rPr>
        <w:t xml:space="preserve"> papeis sociais</w:t>
      </w:r>
      <w:r w:rsidR="00A32FD3" w:rsidRPr="00A0443A">
        <w:rPr>
          <w:color w:val="auto"/>
        </w:rPr>
        <w:t xml:space="preserve"> tais</w:t>
      </w:r>
      <w:r w:rsidR="001675A7" w:rsidRPr="00A0443A">
        <w:rPr>
          <w:color w:val="auto"/>
        </w:rPr>
        <w:t xml:space="preserve"> como m</w:t>
      </w:r>
      <w:r w:rsidR="008D7D5E" w:rsidRPr="00A0443A">
        <w:rPr>
          <w:color w:val="auto"/>
        </w:rPr>
        <w:t>ãe, filha, esposa e</w:t>
      </w:r>
      <w:r w:rsidR="0076707D" w:rsidRPr="00A0443A">
        <w:rPr>
          <w:color w:val="auto"/>
        </w:rPr>
        <w:t xml:space="preserve"> profissional.</w:t>
      </w:r>
      <w:r w:rsidR="001675A7" w:rsidRPr="00A0443A">
        <w:rPr>
          <w:color w:val="auto"/>
        </w:rPr>
        <w:t xml:space="preserve"> </w:t>
      </w:r>
      <w:r w:rsidR="00F67470" w:rsidRPr="00A0443A">
        <w:rPr>
          <w:color w:val="auto"/>
        </w:rPr>
        <w:t>Observam-se</w:t>
      </w:r>
      <w:r w:rsidR="001675A7" w:rsidRPr="00A0443A">
        <w:rPr>
          <w:color w:val="auto"/>
        </w:rPr>
        <w:t xml:space="preserve"> </w:t>
      </w:r>
      <w:r w:rsidR="0076707D" w:rsidRPr="00A0443A">
        <w:rPr>
          <w:color w:val="auto"/>
        </w:rPr>
        <w:t>na natureza feminina</w:t>
      </w:r>
      <w:r w:rsidR="001675A7" w:rsidRPr="00A0443A">
        <w:rPr>
          <w:color w:val="auto"/>
        </w:rPr>
        <w:t xml:space="preserve">, aspectos profundos da alma </w:t>
      </w:r>
      <w:r w:rsidR="00203CDF" w:rsidRPr="00A0443A">
        <w:rPr>
          <w:color w:val="auto"/>
        </w:rPr>
        <w:t xml:space="preserve">que </w:t>
      </w:r>
      <w:r w:rsidR="001675A7" w:rsidRPr="00A0443A">
        <w:rPr>
          <w:color w:val="auto"/>
        </w:rPr>
        <w:t xml:space="preserve">são colocados à sombra. Para Jung, o </w:t>
      </w:r>
      <w:r w:rsidR="0076707D" w:rsidRPr="00A0443A">
        <w:rPr>
          <w:color w:val="auto"/>
        </w:rPr>
        <w:t>uso das máscaras</w:t>
      </w:r>
      <w:r w:rsidR="00F67470" w:rsidRPr="00A0443A">
        <w:rPr>
          <w:color w:val="auto"/>
        </w:rPr>
        <w:t>,</w:t>
      </w:r>
      <w:r w:rsidR="001675A7" w:rsidRPr="00A0443A">
        <w:rPr>
          <w:color w:val="auto"/>
        </w:rPr>
        <w:t xml:space="preserve"> através de experiências </w:t>
      </w:r>
      <w:proofErr w:type="spellStart"/>
      <w:r w:rsidR="001675A7" w:rsidRPr="00A0443A">
        <w:rPr>
          <w:color w:val="auto"/>
        </w:rPr>
        <w:t>transpessoais</w:t>
      </w:r>
      <w:proofErr w:type="spellEnd"/>
      <w:r w:rsidR="001675A7" w:rsidRPr="00A0443A">
        <w:rPr>
          <w:color w:val="auto"/>
        </w:rPr>
        <w:t>,</w:t>
      </w:r>
      <w:r w:rsidR="00203CDF" w:rsidRPr="00A0443A">
        <w:rPr>
          <w:color w:val="auto"/>
        </w:rPr>
        <w:t xml:space="preserve"> contribui com o processo de</w:t>
      </w:r>
      <w:r w:rsidR="0076707D" w:rsidRPr="00A0443A">
        <w:rPr>
          <w:color w:val="auto"/>
        </w:rPr>
        <w:t xml:space="preserve"> individua</w:t>
      </w:r>
      <w:r w:rsidR="001675A7" w:rsidRPr="00A0443A">
        <w:rPr>
          <w:color w:val="auto"/>
        </w:rPr>
        <w:t xml:space="preserve">ção. </w:t>
      </w:r>
      <w:r w:rsidR="0076707D" w:rsidRPr="00A0443A">
        <w:rPr>
          <w:color w:val="auto"/>
        </w:rPr>
        <w:t>A integração</w:t>
      </w:r>
      <w:r w:rsidR="001675A7" w:rsidRPr="00A0443A">
        <w:rPr>
          <w:color w:val="auto"/>
        </w:rPr>
        <w:t xml:space="preserve"> da sombra </w:t>
      </w:r>
      <w:r w:rsidR="0076707D" w:rsidRPr="00A0443A">
        <w:rPr>
          <w:color w:val="auto"/>
        </w:rPr>
        <w:t xml:space="preserve">coletiva feminina </w:t>
      </w:r>
      <w:r w:rsidR="001675A7" w:rsidRPr="00A0443A">
        <w:rPr>
          <w:color w:val="auto"/>
        </w:rPr>
        <w:t xml:space="preserve">e sua iluminação </w:t>
      </w:r>
      <w:r w:rsidR="00F67470" w:rsidRPr="00A0443A">
        <w:rPr>
          <w:color w:val="auto"/>
        </w:rPr>
        <w:t xml:space="preserve">individual </w:t>
      </w:r>
      <w:r w:rsidR="001675A7" w:rsidRPr="00A0443A">
        <w:rPr>
          <w:color w:val="auto"/>
        </w:rPr>
        <w:t>a</w:t>
      </w:r>
      <w:r w:rsidR="0076707D" w:rsidRPr="00A0443A">
        <w:rPr>
          <w:color w:val="auto"/>
        </w:rPr>
        <w:t>tingida</w:t>
      </w:r>
      <w:r w:rsidR="001675A7" w:rsidRPr="00A0443A">
        <w:rPr>
          <w:color w:val="auto"/>
        </w:rPr>
        <w:t xml:space="preserve"> at</w:t>
      </w:r>
      <w:r w:rsidR="0076707D" w:rsidRPr="00A0443A">
        <w:rPr>
          <w:color w:val="auto"/>
        </w:rPr>
        <w:t xml:space="preserve">ravés da simbologia antiga da bruxa </w:t>
      </w:r>
      <w:r w:rsidR="001675A7" w:rsidRPr="00A0443A">
        <w:rPr>
          <w:color w:val="auto"/>
        </w:rPr>
        <w:t xml:space="preserve">pode ser uma experiência </w:t>
      </w:r>
      <w:r w:rsidR="0076707D" w:rsidRPr="00A0443A">
        <w:rPr>
          <w:color w:val="auto"/>
        </w:rPr>
        <w:t xml:space="preserve">curadora e </w:t>
      </w:r>
      <w:r w:rsidR="00203CDF" w:rsidRPr="00A0443A">
        <w:rPr>
          <w:color w:val="auto"/>
        </w:rPr>
        <w:t>libertadora do</w:t>
      </w:r>
      <w:r w:rsidR="00F67470" w:rsidRPr="00A0443A">
        <w:rPr>
          <w:color w:val="auto"/>
        </w:rPr>
        <w:t xml:space="preserve"> estigma feminino</w:t>
      </w:r>
      <w:r w:rsidR="0076707D" w:rsidRPr="00A0443A">
        <w:rPr>
          <w:color w:val="auto"/>
        </w:rPr>
        <w:t>, dos mecanismos de culpa criados a partir da repressão da en</w:t>
      </w:r>
      <w:r w:rsidR="00F67470" w:rsidRPr="00A0443A">
        <w:rPr>
          <w:color w:val="auto"/>
        </w:rPr>
        <w:t xml:space="preserve">ergia psíquica </w:t>
      </w:r>
      <w:r w:rsidR="0076707D" w:rsidRPr="00A0443A">
        <w:rPr>
          <w:color w:val="auto"/>
        </w:rPr>
        <w:t>e</w:t>
      </w:r>
      <w:r w:rsidR="00F17055">
        <w:rPr>
          <w:color w:val="auto"/>
        </w:rPr>
        <w:t xml:space="preserve"> promotora da experiência</w:t>
      </w:r>
      <w:r w:rsidR="00F17055" w:rsidRPr="00A0443A">
        <w:rPr>
          <w:color w:val="auto"/>
        </w:rPr>
        <w:t xml:space="preserve"> da individuação </w:t>
      </w:r>
      <w:r w:rsidR="00F17055">
        <w:rPr>
          <w:color w:val="auto"/>
        </w:rPr>
        <w:t xml:space="preserve">e do </w:t>
      </w:r>
      <w:proofErr w:type="spellStart"/>
      <w:r w:rsidR="001B09EB" w:rsidRPr="00A0443A">
        <w:rPr>
          <w:color w:val="auto"/>
        </w:rPr>
        <w:t>S</w:t>
      </w:r>
      <w:r w:rsidR="001675A7" w:rsidRPr="00A0443A">
        <w:rPr>
          <w:color w:val="auto"/>
        </w:rPr>
        <w:t>i-mesmo</w:t>
      </w:r>
      <w:proofErr w:type="spellEnd"/>
      <w:r w:rsidR="001675A7" w:rsidRPr="00A0443A">
        <w:rPr>
          <w:color w:val="auto"/>
        </w:rPr>
        <w:t xml:space="preserve">. </w:t>
      </w:r>
    </w:p>
    <w:p w:rsidR="001675A7" w:rsidRPr="00A0443A" w:rsidRDefault="001675A7" w:rsidP="008F0EFF">
      <w:pPr>
        <w:pStyle w:val="Default"/>
        <w:jc w:val="both"/>
        <w:rPr>
          <w:color w:val="auto"/>
        </w:rPr>
      </w:pPr>
      <w:r w:rsidRPr="00A0443A">
        <w:rPr>
          <w:b/>
          <w:bCs/>
          <w:color w:val="auto"/>
        </w:rPr>
        <w:t>Palavras-chave</w:t>
      </w:r>
      <w:r w:rsidRPr="00A0443A">
        <w:rPr>
          <w:color w:val="auto"/>
        </w:rPr>
        <w:t xml:space="preserve">: </w:t>
      </w:r>
      <w:r w:rsidR="00F67470" w:rsidRPr="00A0443A">
        <w:rPr>
          <w:color w:val="auto"/>
        </w:rPr>
        <w:t>b</w:t>
      </w:r>
      <w:r w:rsidR="0076707D" w:rsidRPr="00A0443A">
        <w:rPr>
          <w:color w:val="auto"/>
        </w:rPr>
        <w:t>ruxa</w:t>
      </w:r>
      <w:r w:rsidRPr="00A0443A">
        <w:rPr>
          <w:color w:val="auto"/>
        </w:rPr>
        <w:t xml:space="preserve">, </w:t>
      </w:r>
      <w:r w:rsidR="00F67470" w:rsidRPr="00A0443A">
        <w:rPr>
          <w:color w:val="auto"/>
        </w:rPr>
        <w:t>máscara, integração,</w:t>
      </w:r>
      <w:r w:rsidRPr="00A0443A">
        <w:rPr>
          <w:color w:val="auto"/>
        </w:rPr>
        <w:t xml:space="preserve"> </w:t>
      </w:r>
      <w:proofErr w:type="spellStart"/>
      <w:r w:rsidR="001B09EB" w:rsidRPr="00A0443A">
        <w:rPr>
          <w:color w:val="auto"/>
        </w:rPr>
        <w:t>Si-mesmo</w:t>
      </w:r>
      <w:proofErr w:type="spellEnd"/>
      <w:r w:rsidR="001B09EB" w:rsidRPr="00A0443A">
        <w:rPr>
          <w:color w:val="auto"/>
        </w:rPr>
        <w:t xml:space="preserve"> (</w:t>
      </w:r>
      <w:r w:rsidR="001B09EB" w:rsidRPr="00A0443A">
        <w:rPr>
          <w:color w:val="252525"/>
          <w:shd w:val="clear" w:color="auto" w:fill="FFFFFF"/>
        </w:rPr>
        <w:t>ing.</w:t>
      </w:r>
      <w:r w:rsidR="001B09EB" w:rsidRPr="00A0443A">
        <w:rPr>
          <w:rStyle w:val="apple-converted-space"/>
          <w:color w:val="252525"/>
          <w:shd w:val="clear" w:color="auto" w:fill="FFFFFF"/>
        </w:rPr>
        <w:t> </w:t>
      </w:r>
      <w:r w:rsidR="004C6800" w:rsidRPr="00A0443A">
        <w:rPr>
          <w:rStyle w:val="apple-converted-space"/>
          <w:color w:val="252525"/>
          <w:shd w:val="clear" w:color="auto" w:fill="FFFFFF"/>
        </w:rPr>
        <w:t>S</w:t>
      </w:r>
      <w:r w:rsidR="001B09EB" w:rsidRPr="00A0443A">
        <w:rPr>
          <w:i/>
          <w:iCs/>
          <w:color w:val="252525"/>
          <w:shd w:val="clear" w:color="auto" w:fill="FFFFFF"/>
        </w:rPr>
        <w:t>elf</w:t>
      </w:r>
      <w:r w:rsidR="001B09EB" w:rsidRPr="00A0443A">
        <w:rPr>
          <w:color w:val="252525"/>
          <w:shd w:val="clear" w:color="auto" w:fill="FFFFFF"/>
        </w:rPr>
        <w:t>, al.</w:t>
      </w:r>
      <w:r w:rsidR="001B09EB" w:rsidRPr="00A0443A">
        <w:rPr>
          <w:rStyle w:val="apple-converted-space"/>
          <w:color w:val="252525"/>
          <w:shd w:val="clear" w:color="auto" w:fill="FFFFFF"/>
        </w:rPr>
        <w:t> </w:t>
      </w:r>
      <w:r w:rsidR="001B09EB" w:rsidRPr="00A0443A">
        <w:rPr>
          <w:i/>
          <w:iCs/>
          <w:color w:val="252525"/>
          <w:shd w:val="clear" w:color="auto" w:fill="FFFFFF"/>
        </w:rPr>
        <w:t>Selbst</w:t>
      </w:r>
      <w:r w:rsidR="001B09EB" w:rsidRPr="00A0443A">
        <w:rPr>
          <w:color w:val="252525"/>
          <w:shd w:val="clear" w:color="auto" w:fill="FFFFFF"/>
        </w:rPr>
        <w:t>)</w:t>
      </w:r>
      <w:r w:rsidRPr="00A0443A">
        <w:rPr>
          <w:color w:val="auto"/>
        </w:rPr>
        <w:t xml:space="preserve">, individuação. </w:t>
      </w:r>
    </w:p>
    <w:p w:rsidR="001675A7" w:rsidRPr="00A0443A" w:rsidRDefault="001675A7" w:rsidP="008F0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AFB" w:rsidRPr="00A0443A" w:rsidRDefault="00345E04" w:rsidP="008F0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43A">
        <w:rPr>
          <w:rFonts w:ascii="Times New Roman" w:hAnsi="Times New Roman" w:cs="Times New Roman"/>
          <w:b/>
          <w:sz w:val="24"/>
          <w:szCs w:val="24"/>
        </w:rPr>
        <w:t>I</w:t>
      </w:r>
      <w:r w:rsidR="00A0443A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827AFB" w:rsidRPr="00FF7653" w:rsidRDefault="00827AFB" w:rsidP="00001A4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431AB" w:rsidRPr="00FF7653" w:rsidRDefault="00030093" w:rsidP="00001A4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F7653">
        <w:rPr>
          <w:rFonts w:ascii="Times New Roman" w:hAnsi="Times New Roman" w:cs="Times New Roman"/>
          <w:i/>
          <w:sz w:val="20"/>
          <w:szCs w:val="20"/>
        </w:rPr>
        <w:t>Ouçam as palavras das bruxas, e os segredos que ocultamos na noite, quando negra era a senda do nosso destino, que agora trazemos à luz. Misteriosos a água e o fogo, a terra e o ar que nos envolve; Por quintessência oculta nós conhecemos e ansiamos, silenciamos e ousamos o nascer</w:t>
      </w:r>
      <w:r w:rsidR="00001A44" w:rsidRPr="00FF7653">
        <w:rPr>
          <w:rFonts w:ascii="Times New Roman" w:hAnsi="Times New Roman" w:cs="Times New Roman"/>
          <w:i/>
          <w:sz w:val="20"/>
          <w:szCs w:val="20"/>
        </w:rPr>
        <w:t xml:space="preserve"> e renascer de toda natureza...</w:t>
      </w:r>
      <w:r w:rsidRPr="00FF7653">
        <w:rPr>
          <w:rFonts w:ascii="Times New Roman" w:hAnsi="Times New Roman" w:cs="Times New Roman"/>
          <w:sz w:val="20"/>
          <w:szCs w:val="20"/>
        </w:rPr>
        <w:t xml:space="preserve"> </w:t>
      </w:r>
      <w:r w:rsidR="00001A44" w:rsidRPr="00FF765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F7653">
        <w:rPr>
          <w:rFonts w:ascii="Times New Roman" w:hAnsi="Times New Roman" w:cs="Times New Roman"/>
          <w:sz w:val="20"/>
          <w:szCs w:val="20"/>
        </w:rPr>
        <w:t>Doreen</w:t>
      </w:r>
      <w:proofErr w:type="spellEnd"/>
      <w:r w:rsidRPr="00FF76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653">
        <w:rPr>
          <w:rFonts w:ascii="Times New Roman" w:hAnsi="Times New Roman" w:cs="Times New Roman"/>
          <w:sz w:val="20"/>
          <w:szCs w:val="20"/>
        </w:rPr>
        <w:t>Va</w:t>
      </w:r>
      <w:r w:rsidR="00001A44" w:rsidRPr="00FF7653">
        <w:rPr>
          <w:rFonts w:ascii="Times New Roman" w:hAnsi="Times New Roman" w:cs="Times New Roman"/>
          <w:sz w:val="20"/>
          <w:szCs w:val="20"/>
        </w:rPr>
        <w:t>liente</w:t>
      </w:r>
      <w:proofErr w:type="spellEnd"/>
      <w:r w:rsidR="00001A44" w:rsidRPr="00FF76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01A44" w:rsidRPr="00FF7653">
        <w:rPr>
          <w:rFonts w:ascii="Times New Roman" w:hAnsi="Times New Roman" w:cs="Times New Roman"/>
          <w:sz w:val="20"/>
          <w:szCs w:val="20"/>
        </w:rPr>
        <w:t>Witchcraft</w:t>
      </w:r>
      <w:proofErr w:type="spellEnd"/>
      <w:r w:rsidR="00001A44" w:rsidRPr="00FF7653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001A44" w:rsidRPr="00FF7653">
        <w:rPr>
          <w:rFonts w:ascii="Times New Roman" w:hAnsi="Times New Roman" w:cs="Times New Roman"/>
          <w:sz w:val="20"/>
          <w:szCs w:val="20"/>
        </w:rPr>
        <w:t>Tomorrow</w:t>
      </w:r>
      <w:proofErr w:type="spellEnd"/>
      <w:proofErr w:type="gramStart"/>
      <w:r w:rsidR="00001A44" w:rsidRPr="00FF7653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30093" w:rsidRDefault="00030093" w:rsidP="008F0EFF">
      <w:pPr>
        <w:jc w:val="both"/>
        <w:rPr>
          <w:rFonts w:ascii="Times New Roman" w:hAnsi="Times New Roman" w:cs="Times New Roman"/>
        </w:rPr>
      </w:pPr>
    </w:p>
    <w:p w:rsidR="00001A44" w:rsidRPr="00A0443A" w:rsidRDefault="00030093" w:rsidP="004C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3A">
        <w:rPr>
          <w:rFonts w:ascii="Times New Roman" w:hAnsi="Times New Roman" w:cs="Times New Roman"/>
          <w:sz w:val="24"/>
          <w:szCs w:val="24"/>
        </w:rPr>
        <w:t xml:space="preserve">O propósito desse artigo é devolver o arquétipo da bruxa ao seu lugar de direito </w:t>
      </w:r>
      <w:r w:rsidR="00F761A2" w:rsidRPr="00A0443A">
        <w:rPr>
          <w:rFonts w:ascii="Times New Roman" w:hAnsi="Times New Roman" w:cs="Times New Roman"/>
          <w:sz w:val="24"/>
          <w:szCs w:val="24"/>
        </w:rPr>
        <w:t>à</w:t>
      </w:r>
      <w:r w:rsidRPr="00A0443A">
        <w:rPr>
          <w:rFonts w:ascii="Times New Roman" w:hAnsi="Times New Roman" w:cs="Times New Roman"/>
          <w:sz w:val="24"/>
          <w:szCs w:val="24"/>
        </w:rPr>
        <w:t xml:space="preserve"> psique femin</w:t>
      </w:r>
      <w:r w:rsidR="00453F42" w:rsidRPr="00A0443A">
        <w:rPr>
          <w:rFonts w:ascii="Times New Roman" w:hAnsi="Times New Roman" w:cs="Times New Roman"/>
          <w:sz w:val="24"/>
          <w:szCs w:val="24"/>
        </w:rPr>
        <w:t xml:space="preserve">ina. Do 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lugar de </w:t>
      </w:r>
      <w:r w:rsidR="00453F42" w:rsidRPr="00A0443A">
        <w:rPr>
          <w:rFonts w:ascii="Times New Roman" w:hAnsi="Times New Roman" w:cs="Times New Roman"/>
          <w:sz w:val="24"/>
          <w:szCs w:val="24"/>
        </w:rPr>
        <w:t xml:space="preserve">reconhecimento natural nos mistérios femininos, esse arquétipo foi destronado pelas reações primitivas de medo e preconceito </w:t>
      </w:r>
      <w:r w:rsidR="001C6EC6" w:rsidRPr="00A0443A">
        <w:rPr>
          <w:rFonts w:ascii="Times New Roman" w:hAnsi="Times New Roman" w:cs="Times New Roman"/>
          <w:sz w:val="24"/>
          <w:szCs w:val="24"/>
        </w:rPr>
        <w:t>das má</w:t>
      </w:r>
      <w:r w:rsidR="002D5DF7" w:rsidRPr="00A0443A">
        <w:rPr>
          <w:rFonts w:ascii="Times New Roman" w:hAnsi="Times New Roman" w:cs="Times New Roman"/>
          <w:sz w:val="24"/>
          <w:szCs w:val="24"/>
        </w:rPr>
        <w:t>scaras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 civilizatória</w:t>
      </w:r>
      <w:r w:rsidR="002D5DF7" w:rsidRPr="00A0443A">
        <w:rPr>
          <w:rFonts w:ascii="Times New Roman" w:hAnsi="Times New Roman" w:cs="Times New Roman"/>
          <w:sz w:val="24"/>
          <w:szCs w:val="24"/>
        </w:rPr>
        <w:t>s</w:t>
      </w:r>
      <w:r w:rsidR="00453F42" w:rsidRPr="00A0443A">
        <w:rPr>
          <w:rFonts w:ascii="Times New Roman" w:hAnsi="Times New Roman" w:cs="Times New Roman"/>
          <w:sz w:val="24"/>
          <w:szCs w:val="24"/>
        </w:rPr>
        <w:t xml:space="preserve"> no momento de seu mergulho nas sombras coletivas. A </w:t>
      </w:r>
      <w:r w:rsidR="001C6EC6" w:rsidRPr="00A0443A">
        <w:rPr>
          <w:rFonts w:ascii="Times New Roman" w:hAnsi="Times New Roman" w:cs="Times New Roman"/>
          <w:sz w:val="24"/>
          <w:szCs w:val="24"/>
        </w:rPr>
        <w:t>Idade M</w:t>
      </w:r>
      <w:r w:rsidR="00453F42" w:rsidRPr="00A0443A">
        <w:rPr>
          <w:rFonts w:ascii="Times New Roman" w:hAnsi="Times New Roman" w:cs="Times New Roman"/>
          <w:sz w:val="24"/>
          <w:szCs w:val="24"/>
        </w:rPr>
        <w:t>édia não pediu p</w:t>
      </w:r>
      <w:r w:rsidR="00311F28" w:rsidRPr="00A0443A">
        <w:rPr>
          <w:rFonts w:ascii="Times New Roman" w:hAnsi="Times New Roman" w:cs="Times New Roman"/>
          <w:sz w:val="24"/>
          <w:szCs w:val="24"/>
        </w:rPr>
        <w:t xml:space="preserve">erdão por sua imolação </w:t>
      </w:r>
      <w:r w:rsidR="00453F42" w:rsidRPr="00A0443A">
        <w:rPr>
          <w:rFonts w:ascii="Times New Roman" w:hAnsi="Times New Roman" w:cs="Times New Roman"/>
          <w:sz w:val="24"/>
          <w:szCs w:val="24"/>
        </w:rPr>
        <w:t>e por ter devorado uma parte significativa da alma da mulher.</w:t>
      </w:r>
    </w:p>
    <w:p w:rsidR="00001A44" w:rsidRPr="00A0443A" w:rsidRDefault="00453F42" w:rsidP="004C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3A">
        <w:rPr>
          <w:rFonts w:ascii="Times New Roman" w:hAnsi="Times New Roman" w:cs="Times New Roman"/>
          <w:sz w:val="24"/>
          <w:szCs w:val="24"/>
        </w:rPr>
        <w:lastRenderedPageBreak/>
        <w:t xml:space="preserve">Ainda hoje a palavra </w:t>
      </w:r>
      <w:r w:rsidR="00F761A2" w:rsidRPr="00A0443A">
        <w:rPr>
          <w:rFonts w:ascii="Times New Roman" w:hAnsi="Times New Roman" w:cs="Times New Roman"/>
          <w:sz w:val="24"/>
          <w:szCs w:val="24"/>
        </w:rPr>
        <w:t>bruxa vem carregada</w:t>
      </w:r>
      <w:r w:rsidRPr="00A0443A">
        <w:rPr>
          <w:rFonts w:ascii="Times New Roman" w:hAnsi="Times New Roman" w:cs="Times New Roman"/>
          <w:sz w:val="24"/>
          <w:szCs w:val="24"/>
        </w:rPr>
        <w:t xml:space="preserve"> de preconceitos, medo e horror. </w:t>
      </w:r>
      <w:r w:rsidR="00311F28" w:rsidRPr="00A0443A">
        <w:rPr>
          <w:rFonts w:ascii="Times New Roman" w:hAnsi="Times New Roman" w:cs="Times New Roman"/>
          <w:sz w:val="24"/>
          <w:szCs w:val="24"/>
        </w:rPr>
        <w:t>Horror que as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 fogueiras e torturas a relegou. M</w:t>
      </w:r>
      <w:r w:rsidR="00311F28" w:rsidRPr="00A0443A">
        <w:rPr>
          <w:rFonts w:ascii="Times New Roman" w:hAnsi="Times New Roman" w:cs="Times New Roman"/>
          <w:sz w:val="24"/>
          <w:szCs w:val="24"/>
        </w:rPr>
        <w:t>edo</w:t>
      </w:r>
      <w:r w:rsidR="00F761A2" w:rsidRPr="00A0443A">
        <w:rPr>
          <w:rFonts w:ascii="Times New Roman" w:hAnsi="Times New Roman" w:cs="Times New Roman"/>
          <w:sz w:val="24"/>
          <w:szCs w:val="24"/>
        </w:rPr>
        <w:t>,</w:t>
      </w:r>
      <w:r w:rsidR="00311F28" w:rsidRPr="00A0443A">
        <w:rPr>
          <w:rFonts w:ascii="Times New Roman" w:hAnsi="Times New Roman" w:cs="Times New Roman"/>
          <w:sz w:val="24"/>
          <w:szCs w:val="24"/>
        </w:rPr>
        <w:t xml:space="preserve"> </w:t>
      </w:r>
      <w:r w:rsidR="00F761A2" w:rsidRPr="00A0443A">
        <w:rPr>
          <w:rFonts w:ascii="Times New Roman" w:hAnsi="Times New Roman" w:cs="Times New Roman"/>
          <w:sz w:val="24"/>
          <w:szCs w:val="24"/>
        </w:rPr>
        <w:t>por ter sido impregnada de sombras e vícios, atirada</w:t>
      </w:r>
      <w:r w:rsidR="00311F28" w:rsidRPr="00A0443A">
        <w:rPr>
          <w:rFonts w:ascii="Times New Roman" w:hAnsi="Times New Roman" w:cs="Times New Roman"/>
          <w:sz w:val="24"/>
          <w:szCs w:val="24"/>
        </w:rPr>
        <w:t xml:space="preserve"> profundamente no inconsciente coletivo, </w:t>
      </w:r>
      <w:r w:rsidR="00BA0A77" w:rsidRPr="00A0443A">
        <w:rPr>
          <w:rFonts w:ascii="Times New Roman" w:hAnsi="Times New Roman" w:cs="Times New Roman"/>
          <w:sz w:val="24"/>
          <w:szCs w:val="24"/>
        </w:rPr>
        <w:t xml:space="preserve">tamanha foi </w:t>
      </w:r>
      <w:proofErr w:type="gramStart"/>
      <w:r w:rsidR="00BA0A77" w:rsidRPr="00A044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A0A77" w:rsidRPr="00A0443A">
        <w:rPr>
          <w:rFonts w:ascii="Times New Roman" w:hAnsi="Times New Roman" w:cs="Times New Roman"/>
          <w:sz w:val="24"/>
          <w:szCs w:val="24"/>
        </w:rPr>
        <w:t xml:space="preserve"> histeria </w:t>
      </w:r>
      <w:r w:rsidR="00311F28" w:rsidRPr="00A0443A">
        <w:rPr>
          <w:rFonts w:ascii="Times New Roman" w:hAnsi="Times New Roman" w:cs="Times New Roman"/>
          <w:sz w:val="24"/>
          <w:szCs w:val="24"/>
        </w:rPr>
        <w:t>da época. A mulher não fez as pazes com a bruxa interior, o homem a teme e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 o resultado</w:t>
      </w:r>
      <w:r w:rsidR="00FF57A8">
        <w:rPr>
          <w:rFonts w:ascii="Times New Roman" w:hAnsi="Times New Roman" w:cs="Times New Roman"/>
          <w:sz w:val="24"/>
          <w:szCs w:val="24"/>
        </w:rPr>
        <w:t xml:space="preserve"> são de</w:t>
      </w:r>
      <w:r w:rsidR="00311F28" w:rsidRPr="00A0443A">
        <w:rPr>
          <w:rFonts w:ascii="Times New Roman" w:hAnsi="Times New Roman" w:cs="Times New Roman"/>
          <w:sz w:val="24"/>
          <w:szCs w:val="24"/>
        </w:rPr>
        <w:t xml:space="preserve"> almas 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que </w:t>
      </w:r>
      <w:r w:rsidR="00311F28" w:rsidRPr="00A0443A">
        <w:rPr>
          <w:rFonts w:ascii="Times New Roman" w:hAnsi="Times New Roman" w:cs="Times New Roman"/>
          <w:sz w:val="24"/>
          <w:szCs w:val="24"/>
        </w:rPr>
        <w:t>se ausentam e se desintegram na busca desse mistério que não pode ser nomeado e recuperado</w:t>
      </w:r>
      <w:r w:rsidR="00751C5E" w:rsidRPr="00A0443A">
        <w:rPr>
          <w:rFonts w:ascii="Times New Roman" w:hAnsi="Times New Roman" w:cs="Times New Roman"/>
          <w:sz w:val="24"/>
          <w:szCs w:val="24"/>
        </w:rPr>
        <w:t xml:space="preserve"> sem conflito</w:t>
      </w:r>
      <w:r w:rsidR="00311F28" w:rsidRPr="00A0443A">
        <w:rPr>
          <w:rFonts w:ascii="Times New Roman" w:hAnsi="Times New Roman" w:cs="Times New Roman"/>
          <w:sz w:val="24"/>
          <w:szCs w:val="24"/>
        </w:rPr>
        <w:t>.</w:t>
      </w:r>
    </w:p>
    <w:p w:rsidR="00311F28" w:rsidRPr="00A0443A" w:rsidRDefault="00311F28" w:rsidP="004C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3A">
        <w:rPr>
          <w:rFonts w:ascii="Times New Roman" w:hAnsi="Times New Roman" w:cs="Times New Roman"/>
          <w:sz w:val="24"/>
          <w:szCs w:val="24"/>
        </w:rPr>
        <w:t xml:space="preserve">O autor Jeffrey Burton Russell </w:t>
      </w:r>
      <w:r w:rsidR="00F761A2" w:rsidRPr="00A0443A">
        <w:rPr>
          <w:rFonts w:ascii="Times New Roman" w:hAnsi="Times New Roman" w:cs="Times New Roman"/>
          <w:sz w:val="24"/>
          <w:szCs w:val="24"/>
        </w:rPr>
        <w:t xml:space="preserve">explica </w:t>
      </w:r>
      <w:r w:rsidRPr="00A0443A">
        <w:rPr>
          <w:rFonts w:ascii="Times New Roman" w:hAnsi="Times New Roman" w:cs="Times New Roman"/>
          <w:sz w:val="24"/>
          <w:szCs w:val="24"/>
        </w:rPr>
        <w:t>a etimologi</w:t>
      </w:r>
      <w:r w:rsidR="00751C5E" w:rsidRPr="00A0443A">
        <w:rPr>
          <w:rFonts w:ascii="Times New Roman" w:hAnsi="Times New Roman" w:cs="Times New Roman"/>
          <w:sz w:val="24"/>
          <w:szCs w:val="24"/>
        </w:rPr>
        <w:t>a da palavra</w:t>
      </w:r>
      <w:r w:rsidR="00BA0A77" w:rsidRPr="00A0443A">
        <w:rPr>
          <w:rFonts w:ascii="Times New Roman" w:hAnsi="Times New Roman" w:cs="Times New Roman"/>
          <w:sz w:val="24"/>
          <w:szCs w:val="24"/>
        </w:rPr>
        <w:t xml:space="preserve"> bruxa</w:t>
      </w:r>
      <w:r w:rsidR="00751C5E" w:rsidRPr="00A0443A">
        <w:rPr>
          <w:rFonts w:ascii="Times New Roman" w:hAnsi="Times New Roman" w:cs="Times New Roman"/>
          <w:sz w:val="24"/>
          <w:szCs w:val="24"/>
        </w:rPr>
        <w:t xml:space="preserve"> em seu </w:t>
      </w:r>
      <w:r w:rsidRPr="00A0443A">
        <w:rPr>
          <w:rFonts w:ascii="Times New Roman" w:hAnsi="Times New Roman" w:cs="Times New Roman"/>
          <w:sz w:val="24"/>
          <w:szCs w:val="24"/>
        </w:rPr>
        <w:t>livro </w:t>
      </w:r>
      <w:r w:rsidR="00456CDD" w:rsidRPr="00A0443A">
        <w:rPr>
          <w:rFonts w:ascii="Times New Roman" w:hAnsi="Times New Roman" w:cs="Times New Roman"/>
          <w:sz w:val="24"/>
          <w:szCs w:val="24"/>
        </w:rPr>
        <w:t>“</w:t>
      </w:r>
      <w:r w:rsidR="00456CDD" w:rsidRPr="00A0443A">
        <w:rPr>
          <w:rFonts w:ascii="Times New Roman" w:hAnsi="Times New Roman" w:cs="Times New Roman"/>
          <w:bCs/>
          <w:sz w:val="24"/>
          <w:szCs w:val="24"/>
        </w:rPr>
        <w:t>A História da Bruxaria”</w:t>
      </w:r>
      <w:r w:rsidR="00C34F25" w:rsidRPr="00A0443A">
        <w:rPr>
          <w:rFonts w:ascii="Times New Roman" w:hAnsi="Times New Roman" w:cs="Times New Roman"/>
          <w:bCs/>
          <w:sz w:val="24"/>
          <w:szCs w:val="24"/>
        </w:rPr>
        <w:t>, conforme a seguir</w:t>
      </w:r>
      <w:r w:rsidRPr="00A0443A">
        <w:rPr>
          <w:rFonts w:ascii="Times New Roman" w:hAnsi="Times New Roman" w:cs="Times New Roman"/>
          <w:sz w:val="24"/>
          <w:szCs w:val="24"/>
        </w:rPr>
        <w:t>:</w:t>
      </w:r>
    </w:p>
    <w:p w:rsidR="00C34F25" w:rsidRDefault="00C34F25" w:rsidP="004C5378">
      <w:pPr>
        <w:pStyle w:val="SemEspaamento"/>
        <w:spacing w:line="360" w:lineRule="auto"/>
        <w:jc w:val="both"/>
        <w:rPr>
          <w:rFonts w:ascii="Times New Roman" w:hAnsi="Times New Roman" w:cs="Times New Roman"/>
          <w:i/>
        </w:rPr>
      </w:pPr>
    </w:p>
    <w:p w:rsidR="004A1B42" w:rsidRPr="006D5338" w:rsidRDefault="00311F28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>A origem recuada da palavra ingles</w:t>
      </w:r>
      <w:r w:rsidR="004A1B42" w:rsidRPr="006D5338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="004A1B42" w:rsidRPr="006D5338">
        <w:rPr>
          <w:rFonts w:ascii="Times New Roman" w:hAnsi="Times New Roman" w:cs="Times New Roman"/>
          <w:i/>
          <w:sz w:val="20"/>
          <w:szCs w:val="20"/>
        </w:rPr>
        <w:t>witch</w:t>
      </w:r>
      <w:proofErr w:type="spellEnd"/>
      <w:r w:rsidR="004A1B42" w:rsidRPr="006D5338">
        <w:rPr>
          <w:rFonts w:ascii="Times New Roman" w:hAnsi="Times New Roman" w:cs="Times New Roman"/>
          <w:i/>
          <w:sz w:val="20"/>
          <w:szCs w:val="20"/>
        </w:rPr>
        <w:t xml:space="preserve"> é a raiz indo-europeia: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weik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, a qual se relaciona com religião e magia.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Weik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produzi</w:t>
      </w:r>
      <w:r w:rsidR="00FC41A0" w:rsidRPr="006D5338">
        <w:rPr>
          <w:rFonts w:ascii="Times New Roman" w:hAnsi="Times New Roman" w:cs="Times New Roman"/>
          <w:i/>
          <w:sz w:val="20"/>
          <w:szCs w:val="20"/>
        </w:rPr>
        <w:t>u quatro famílias de derivados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4A1B42" w:rsidRPr="006D5338" w:rsidRDefault="00311F28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 xml:space="preserve">1. </w:t>
      </w:r>
      <w:proofErr w:type="spellStart"/>
      <w:proofErr w:type="gramStart"/>
      <w:r w:rsidRPr="006D5338">
        <w:rPr>
          <w:rFonts w:ascii="Times New Roman" w:hAnsi="Times New Roman" w:cs="Times New Roman"/>
          <w:i/>
          <w:sz w:val="20"/>
          <w:szCs w:val="20"/>
        </w:rPr>
        <w:t>wih</w:t>
      </w:r>
      <w:proofErr w:type="spellEnd"/>
      <w:proofErr w:type="gramEnd"/>
      <w:r w:rsidRPr="006D5338">
        <w:rPr>
          <w:rFonts w:ascii="Times New Roman" w:hAnsi="Times New Roman" w:cs="Times New Roman"/>
          <w:i/>
          <w:sz w:val="20"/>
          <w:szCs w:val="20"/>
        </w:rPr>
        <w:t>, que or</w:t>
      </w:r>
      <w:r w:rsidR="00FC41A0" w:rsidRPr="006D5338">
        <w:rPr>
          <w:rFonts w:ascii="Times New Roman" w:hAnsi="Times New Roman" w:cs="Times New Roman"/>
          <w:i/>
          <w:sz w:val="20"/>
          <w:szCs w:val="20"/>
        </w:rPr>
        <w:t xml:space="preserve">iginou o inglês arcaico </w:t>
      </w:r>
      <w:proofErr w:type="spellStart"/>
      <w:r w:rsidR="00FC41A0" w:rsidRPr="006D5338">
        <w:rPr>
          <w:rFonts w:ascii="Times New Roman" w:hAnsi="Times New Roman" w:cs="Times New Roman"/>
          <w:i/>
          <w:sz w:val="20"/>
          <w:szCs w:val="20"/>
        </w:rPr>
        <w:t>wigle</w:t>
      </w:r>
      <w:proofErr w:type="spellEnd"/>
      <w:r w:rsidR="00FC41A0" w:rsidRPr="006D5338">
        <w:rPr>
          <w:rFonts w:ascii="Times New Roman" w:hAnsi="Times New Roman" w:cs="Times New Roman"/>
          <w:i/>
          <w:sz w:val="20"/>
          <w:szCs w:val="20"/>
        </w:rPr>
        <w:t xml:space="preserve">: feitiçaria, e </w:t>
      </w:r>
      <w:proofErr w:type="spellStart"/>
      <w:r w:rsidR="00FC41A0" w:rsidRPr="006D5338">
        <w:rPr>
          <w:rFonts w:ascii="Times New Roman" w:hAnsi="Times New Roman" w:cs="Times New Roman"/>
          <w:i/>
          <w:sz w:val="20"/>
          <w:szCs w:val="20"/>
        </w:rPr>
        <w:t>wiglera</w:t>
      </w:r>
      <w:proofErr w:type="spellEnd"/>
      <w:r w:rsidR="00FC41A0" w:rsidRPr="006D5338">
        <w:rPr>
          <w:rFonts w:ascii="Times New Roman" w:hAnsi="Times New Roman" w:cs="Times New Roman"/>
          <w:i/>
          <w:sz w:val="20"/>
          <w:szCs w:val="20"/>
        </w:rPr>
        <w:t>: feiticeiro.</w:t>
      </w:r>
      <w:r w:rsidR="00001A44" w:rsidRPr="006D53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41A0" w:rsidRPr="006D5338">
        <w:rPr>
          <w:rFonts w:ascii="Times New Roman" w:hAnsi="Times New Roman" w:cs="Times New Roman"/>
          <w:i/>
          <w:sz w:val="20"/>
          <w:szCs w:val="20"/>
        </w:rPr>
        <w:t>E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através do francês arcaico e medieval, o inglês moderno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guile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. Também o inglês a</w:t>
      </w:r>
      <w:r w:rsidR="00FC41A0" w:rsidRPr="006D5338">
        <w:rPr>
          <w:rFonts w:ascii="Times New Roman" w:hAnsi="Times New Roman" w:cs="Times New Roman"/>
          <w:i/>
          <w:sz w:val="20"/>
          <w:szCs w:val="20"/>
        </w:rPr>
        <w:t xml:space="preserve">rcaico </w:t>
      </w:r>
      <w:proofErr w:type="spellStart"/>
      <w:r w:rsidR="00FC41A0" w:rsidRPr="006D5338">
        <w:rPr>
          <w:rFonts w:ascii="Times New Roman" w:hAnsi="Times New Roman" w:cs="Times New Roman"/>
          <w:i/>
          <w:sz w:val="20"/>
          <w:szCs w:val="20"/>
        </w:rPr>
        <w:t>wil</w:t>
      </w:r>
      <w:proofErr w:type="spellEnd"/>
      <w:r w:rsidR="00FC41A0" w:rsidRPr="006D5338">
        <w:rPr>
          <w:rFonts w:ascii="Times New Roman" w:hAnsi="Times New Roman" w:cs="Times New Roman"/>
          <w:i/>
          <w:sz w:val="20"/>
          <w:szCs w:val="20"/>
        </w:rPr>
        <w:t xml:space="preserve">, o inglês medieval 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moderno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wile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.</w:t>
      </w:r>
    </w:p>
    <w:p w:rsidR="004A1B42" w:rsidRPr="006D5338" w:rsidRDefault="004A1B42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 xml:space="preserve">2. O norueguês arcaico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wihl</w:t>
      </w:r>
      <w:proofErr w:type="spellEnd"/>
      <w:r w:rsidR="00FC41A0" w:rsidRPr="006D5338">
        <w:rPr>
          <w:rFonts w:ascii="Times New Roman" w:hAnsi="Times New Roman" w:cs="Times New Roman"/>
          <w:i/>
          <w:sz w:val="20"/>
          <w:szCs w:val="20"/>
        </w:rPr>
        <w:t>: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astúcia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4A1B42" w:rsidRPr="006D5338" w:rsidRDefault="00FC41A0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 xml:space="preserve">3.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</w:t>
      </w:r>
      <w:r w:rsidR="004A1B42" w:rsidRPr="006D5338">
        <w:rPr>
          <w:rFonts w:ascii="Times New Roman" w:hAnsi="Times New Roman" w:cs="Times New Roman"/>
          <w:i/>
          <w:sz w:val="20"/>
          <w:szCs w:val="20"/>
        </w:rPr>
        <w:t xml:space="preserve"> santo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, sagrado, 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donde o alto-alemão a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ntigo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wihen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e o alemão</w:t>
      </w:r>
      <w:r w:rsidR="006D5338">
        <w:rPr>
          <w:rFonts w:ascii="Times New Roman" w:hAnsi="Times New Roman" w:cs="Times New Roman"/>
          <w:i/>
          <w:sz w:val="20"/>
          <w:szCs w:val="20"/>
        </w:rPr>
        <w:t xml:space="preserve"> moderno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weihen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 consagrar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,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o a</w:t>
      </w:r>
      <w:r w:rsidR="00EE49F5" w:rsidRPr="006D5338">
        <w:rPr>
          <w:rFonts w:ascii="Times New Roman" w:hAnsi="Times New Roman" w:cs="Times New Roman"/>
          <w:i/>
          <w:sz w:val="20"/>
          <w:szCs w:val="20"/>
        </w:rPr>
        <w:t xml:space="preserve">lto-alemão medieval </w:t>
      </w:r>
      <w:proofErr w:type="spellStart"/>
      <w:r w:rsidR="00EE49F5" w:rsidRPr="006D5338">
        <w:rPr>
          <w:rFonts w:ascii="Times New Roman" w:hAnsi="Times New Roman" w:cs="Times New Roman"/>
          <w:i/>
          <w:sz w:val="20"/>
          <w:szCs w:val="20"/>
        </w:rPr>
        <w:t>wich</w:t>
      </w:r>
      <w:proofErr w:type="spellEnd"/>
      <w:r w:rsidR="00EE49F5" w:rsidRPr="006D5338">
        <w:rPr>
          <w:rFonts w:ascii="Times New Roman" w:hAnsi="Times New Roman" w:cs="Times New Roman"/>
          <w:i/>
          <w:sz w:val="20"/>
          <w:szCs w:val="20"/>
        </w:rPr>
        <w:t>: santo;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e o latim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victima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 sacrifício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4A1B42" w:rsidRPr="006D5338" w:rsidRDefault="00FC41A0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 xml:space="preserve">4.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Wikk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 magia, feitiçaria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,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donde o alemão medieval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wikken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 predizer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, e 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o inglês arcaico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wicca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wicce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, bruxo/bruxa, e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wiccian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faze</w:t>
      </w:r>
      <w:r w:rsidRPr="006D5338">
        <w:rPr>
          <w:rFonts w:ascii="Times New Roman" w:hAnsi="Times New Roman" w:cs="Times New Roman"/>
          <w:i/>
          <w:sz w:val="20"/>
          <w:szCs w:val="20"/>
        </w:rPr>
        <w:t>r bruxaria, sortilégio, feitiço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. De </w:t>
      </w:r>
      <w:proofErr w:type="spellStart"/>
      <w:r w:rsidR="00311F28" w:rsidRPr="006D5338">
        <w:rPr>
          <w:rFonts w:ascii="Times New Roman" w:hAnsi="Times New Roman" w:cs="Times New Roman"/>
          <w:i/>
          <w:sz w:val="20"/>
          <w:szCs w:val="20"/>
        </w:rPr>
        <w:t>wicca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deriva o inglês medieval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tche</w:t>
      </w:r>
      <w:proofErr w:type="spellEnd"/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 e o moderno </w:t>
      </w:r>
      <w:proofErr w:type="spellStart"/>
      <w:r w:rsidR="00311F28" w:rsidRPr="006D5338">
        <w:rPr>
          <w:rFonts w:ascii="Times New Roman" w:hAnsi="Times New Roman" w:cs="Times New Roman"/>
          <w:i/>
          <w:sz w:val="20"/>
          <w:szCs w:val="20"/>
        </w:rPr>
        <w:t>witch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5338">
        <w:rPr>
          <w:rFonts w:ascii="Times New Roman" w:hAnsi="Times New Roman" w:cs="Times New Roman"/>
          <w:i/>
          <w:sz w:val="20"/>
          <w:szCs w:val="20"/>
        </w:rPr>
        <w:t>e a derivação deles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 é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weik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: dobrar, submeter, donde o inglês arcaico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wican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: dobrar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, do qu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al deriva o inglês moderno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weak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>fraco</w:t>
      </w:r>
      <w:r w:rsidRPr="006D533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dócil, e </w:t>
      </w:r>
      <w:proofErr w:type="spellStart"/>
      <w:r w:rsidR="00311F28" w:rsidRPr="006D5338">
        <w:rPr>
          <w:rFonts w:ascii="Times New Roman" w:hAnsi="Times New Roman" w:cs="Times New Roman"/>
          <w:i/>
          <w:sz w:val="20"/>
          <w:szCs w:val="20"/>
        </w:rPr>
        <w:t>witch-elm</w:t>
      </w:r>
      <w:proofErr w:type="spellEnd"/>
      <w:r w:rsidR="00311F28" w:rsidRPr="006D5338">
        <w:rPr>
          <w:rFonts w:ascii="Times New Roman" w:hAnsi="Times New Roman" w:cs="Times New Roman"/>
          <w:i/>
          <w:sz w:val="20"/>
          <w:szCs w:val="20"/>
        </w:rPr>
        <w:t>, olmo escocês, popularmente ch</w:t>
      </w:r>
      <w:r w:rsidRPr="006D5338">
        <w:rPr>
          <w:rFonts w:ascii="Times New Roman" w:hAnsi="Times New Roman" w:cs="Times New Roman"/>
          <w:i/>
          <w:sz w:val="20"/>
          <w:szCs w:val="20"/>
        </w:rPr>
        <w:t>amado olmo-de-bruxa</w:t>
      </w:r>
      <w:r w:rsidR="00311F28" w:rsidRPr="006D533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311F28" w:rsidRPr="006D5338" w:rsidRDefault="00311F28" w:rsidP="00C34F25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5338">
        <w:rPr>
          <w:rFonts w:ascii="Times New Roman" w:hAnsi="Times New Roman" w:cs="Times New Roman"/>
          <w:i/>
          <w:sz w:val="20"/>
          <w:szCs w:val="20"/>
        </w:rPr>
        <w:t xml:space="preserve">Relacionados com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wican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estão o saxão antigo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wikan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, o alto-alemão clássico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wichan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 xml:space="preserve"> e o norueguês arcaico </w:t>
      </w:r>
      <w:proofErr w:type="spellStart"/>
      <w:r w:rsidRPr="006D5338">
        <w:rPr>
          <w:rFonts w:ascii="Times New Roman" w:hAnsi="Times New Roman" w:cs="Times New Roman"/>
          <w:i/>
          <w:sz w:val="20"/>
          <w:szCs w:val="20"/>
        </w:rPr>
        <w:t>vikja</w:t>
      </w:r>
      <w:proofErr w:type="spellEnd"/>
      <w:r w:rsidRPr="006D5338">
        <w:rPr>
          <w:rFonts w:ascii="Times New Roman" w:hAnsi="Times New Roman" w:cs="Times New Roman"/>
          <w:i/>
          <w:sz w:val="20"/>
          <w:szCs w:val="20"/>
        </w:rPr>
        <w:t>, significando dobrar ou desviar</w:t>
      </w:r>
      <w:r w:rsidR="00C34F25" w:rsidRPr="006D533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34F25" w:rsidRPr="00A0443A">
        <w:rPr>
          <w:rFonts w:ascii="Times New Roman" w:hAnsi="Times New Roman" w:cs="Times New Roman"/>
          <w:sz w:val="20"/>
          <w:szCs w:val="20"/>
        </w:rPr>
        <w:t>(RUSSELL,</w:t>
      </w:r>
      <w:r w:rsidR="00C76336" w:rsidRPr="00A0443A">
        <w:rPr>
          <w:rFonts w:ascii="Times New Roman" w:hAnsi="Times New Roman" w:cs="Times New Roman"/>
          <w:sz w:val="20"/>
          <w:szCs w:val="20"/>
        </w:rPr>
        <w:t xml:space="preserve"> 2007</w:t>
      </w:r>
      <w:r w:rsidR="00C34F25" w:rsidRPr="00A0443A">
        <w:rPr>
          <w:rFonts w:ascii="Times New Roman" w:hAnsi="Times New Roman" w:cs="Times New Roman"/>
          <w:sz w:val="20"/>
          <w:szCs w:val="20"/>
        </w:rPr>
        <w:t>)</w:t>
      </w:r>
    </w:p>
    <w:p w:rsidR="001675A7" w:rsidRPr="008F0EFF" w:rsidRDefault="001675A7" w:rsidP="004C5378">
      <w:pPr>
        <w:pStyle w:val="SemEspaamento"/>
        <w:spacing w:line="360" w:lineRule="auto"/>
        <w:jc w:val="both"/>
        <w:rPr>
          <w:rFonts w:ascii="Times New Roman" w:hAnsi="Times New Roman" w:cs="Times New Roman"/>
          <w:i/>
        </w:rPr>
      </w:pPr>
    </w:p>
    <w:p w:rsidR="001E38E8" w:rsidRDefault="00E64865" w:rsidP="00AE1C6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>Nesse sentido, b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ruxa ou </w:t>
      </w:r>
      <w:proofErr w:type="spellStart"/>
      <w:r w:rsidR="00FC41A0" w:rsidRPr="00A0443A">
        <w:rPr>
          <w:rFonts w:ascii="Times New Roman" w:hAnsi="Times New Roman" w:cs="Times New Roman"/>
          <w:i/>
          <w:iCs/>
          <w:sz w:val="24"/>
          <w:szCs w:val="24"/>
        </w:rPr>
        <w:t>witch</w:t>
      </w:r>
      <w:proofErr w:type="spellEnd"/>
      <w:r w:rsidR="00FC41A0" w:rsidRPr="00A0443A">
        <w:rPr>
          <w:rFonts w:ascii="Times New Roman" w:hAnsi="Times New Roman" w:cs="Times New Roman"/>
          <w:iCs/>
          <w:sz w:val="24"/>
          <w:szCs w:val="24"/>
        </w:rPr>
        <w:t>, por definição da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 xml:space="preserve"> etimologia da palavra, é aquela que submete, molda e gira as forças da natureza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(interna e externa)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>.</w:t>
      </w:r>
      <w:r w:rsidR="00A42CC1" w:rsidRPr="00A0443A">
        <w:rPr>
          <w:rFonts w:ascii="Times New Roman" w:hAnsi="Times New Roman" w:cs="Times New Roman"/>
          <w:iCs/>
          <w:sz w:val="24"/>
          <w:szCs w:val="24"/>
        </w:rPr>
        <w:t xml:space="preserve"> Assim, p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 xml:space="preserve">odemos </w:t>
      </w:r>
      <w:r w:rsidR="00CB5D38" w:rsidRPr="00A0443A">
        <w:rPr>
          <w:rFonts w:ascii="Times New Roman" w:hAnsi="Times New Roman" w:cs="Times New Roman"/>
          <w:iCs/>
          <w:sz w:val="24"/>
          <w:szCs w:val="24"/>
        </w:rPr>
        <w:t>entender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 xml:space="preserve"> a bruxa como aquela que sabe moldar as energias em nível intrapsíquico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>. Reconhecidas também como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D1D" w:rsidRPr="00A0443A">
        <w:rPr>
          <w:rFonts w:ascii="Times New Roman" w:hAnsi="Times New Roman" w:cs="Times New Roman"/>
          <w:iCs/>
          <w:sz w:val="24"/>
          <w:szCs w:val="24"/>
        </w:rPr>
        <w:t>parteiras, curandeiras, sacerdotisa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>s</w:t>
      </w:r>
      <w:r w:rsidR="00A42CC1" w:rsidRPr="00A0443A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="002378D1" w:rsidRPr="00A0443A">
        <w:rPr>
          <w:rFonts w:ascii="Times New Roman" w:hAnsi="Times New Roman" w:cs="Times New Roman"/>
          <w:iCs/>
          <w:sz w:val="24"/>
          <w:szCs w:val="24"/>
        </w:rPr>
        <w:t xml:space="preserve">conhecedoras dos mistérios </w:t>
      </w:r>
      <w:r w:rsidR="00052D1D" w:rsidRPr="00A0443A">
        <w:rPr>
          <w:rFonts w:ascii="Times New Roman" w:hAnsi="Times New Roman" w:cs="Times New Roman"/>
          <w:iCs/>
          <w:sz w:val="24"/>
          <w:szCs w:val="24"/>
        </w:rPr>
        <w:t>femininos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que eram</w:t>
      </w:r>
      <w:r w:rsidR="001E6EEF" w:rsidRPr="00A0443A">
        <w:rPr>
          <w:rFonts w:ascii="Times New Roman" w:hAnsi="Times New Roman" w:cs="Times New Roman"/>
          <w:iCs/>
          <w:sz w:val="24"/>
          <w:szCs w:val="24"/>
        </w:rPr>
        <w:t xml:space="preserve"> passados de mãe para filha</w:t>
      </w:r>
      <w:r w:rsidR="00052D1D" w:rsidRPr="00A0443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B0273" w:rsidRPr="00A0443A">
        <w:rPr>
          <w:rFonts w:ascii="Times New Roman" w:hAnsi="Times New Roman" w:cs="Times New Roman"/>
          <w:iCs/>
          <w:sz w:val="24"/>
          <w:szCs w:val="24"/>
        </w:rPr>
        <w:t>as bruxas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>compreendia</w:t>
      </w:r>
      <w:r w:rsidR="00AB0273" w:rsidRPr="00A0443A">
        <w:rPr>
          <w:rFonts w:ascii="Times New Roman" w:hAnsi="Times New Roman" w:cs="Times New Roman"/>
          <w:iCs/>
          <w:sz w:val="24"/>
          <w:szCs w:val="24"/>
        </w:rPr>
        <w:t>m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 os ciclos da natureza </w:t>
      </w:r>
      <w:r w:rsidR="00A42CC1" w:rsidRPr="00A0443A">
        <w:rPr>
          <w:rFonts w:ascii="Times New Roman" w:hAnsi="Times New Roman" w:cs="Times New Roman"/>
          <w:iCs/>
          <w:sz w:val="24"/>
          <w:szCs w:val="24"/>
        </w:rPr>
        <w:t>por meio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 de seus próprios ciclos menstruais, que</w:t>
      </w:r>
      <w:r w:rsidR="00A42CC1" w:rsidRPr="00A0443A">
        <w:rPr>
          <w:rFonts w:ascii="Times New Roman" w:hAnsi="Times New Roman" w:cs="Times New Roman"/>
          <w:iCs/>
          <w:sz w:val="24"/>
          <w:szCs w:val="24"/>
        </w:rPr>
        <w:t xml:space="preserve"> – na ausência de luz artificial – 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>seguem o ritmo da lua e das marés.</w:t>
      </w:r>
    </w:p>
    <w:p w:rsidR="001E38E8" w:rsidRDefault="001E38E8" w:rsidP="001E38E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E38E8" w:rsidRPr="001E38E8" w:rsidRDefault="001E38E8" w:rsidP="001E38E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38E8">
        <w:rPr>
          <w:rFonts w:ascii="Times New Roman" w:hAnsi="Times New Roman" w:cs="Times New Roman"/>
          <w:b/>
          <w:iCs/>
          <w:sz w:val="24"/>
          <w:szCs w:val="24"/>
        </w:rPr>
        <w:t>O arquétipo do Xamã e os ritos de passagem</w:t>
      </w:r>
    </w:p>
    <w:p w:rsidR="00AE1C6D" w:rsidRPr="00A0443A" w:rsidRDefault="00EE46FF" w:rsidP="001E38E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023A8" w:rsidRPr="00A0443A" w:rsidRDefault="00EE46FF" w:rsidP="00402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>O arquétipo do Xamã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>, segundo Jung,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er</w:t>
      </w:r>
      <w:r w:rsidR="00AE1C6D" w:rsidRPr="00A0443A">
        <w:rPr>
          <w:rFonts w:ascii="Times New Roman" w:hAnsi="Times New Roman" w:cs="Times New Roman"/>
          <w:iCs/>
          <w:sz w:val="24"/>
          <w:szCs w:val="24"/>
        </w:rPr>
        <w:t>a ligado à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caça</w:t>
      </w:r>
      <w:r w:rsidR="00AE1C6D" w:rsidRPr="00A0443A">
        <w:rPr>
          <w:rFonts w:ascii="Times New Roman" w:hAnsi="Times New Roman" w:cs="Times New Roman"/>
          <w:iCs/>
          <w:sz w:val="24"/>
          <w:szCs w:val="24"/>
        </w:rPr>
        <w:t>, aos animais,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1C6D" w:rsidRPr="00A0443A">
        <w:rPr>
          <w:rFonts w:ascii="Times New Roman" w:hAnsi="Times New Roman" w:cs="Times New Roman"/>
          <w:iCs/>
          <w:sz w:val="24"/>
          <w:szCs w:val="24"/>
        </w:rPr>
        <w:t xml:space="preserve">às magias de cura e à </w:t>
      </w:r>
      <w:r w:rsidRPr="00A0443A">
        <w:rPr>
          <w:rFonts w:ascii="Times New Roman" w:hAnsi="Times New Roman" w:cs="Times New Roman"/>
          <w:iCs/>
          <w:sz w:val="24"/>
          <w:szCs w:val="24"/>
        </w:rPr>
        <w:t>proteção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B2967" w:rsidRPr="00A0443A">
        <w:rPr>
          <w:rFonts w:ascii="Times New Roman" w:hAnsi="Times New Roman" w:cs="Times New Roman"/>
          <w:iCs/>
          <w:sz w:val="24"/>
          <w:szCs w:val="24"/>
        </w:rPr>
        <w:t>O Xamã era, dessa forma, d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ivino</w:t>
      </w:r>
      <w:r w:rsidR="009B2967" w:rsidRPr="00A0443A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reunia em si mesmo a prece e o te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>mplo, a divindade e o adorador.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>Ademais, r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elacionava-se com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a agricultura 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>por meio da observação d</w:t>
      </w:r>
      <w:r w:rsidRPr="00A0443A">
        <w:rPr>
          <w:rFonts w:ascii="Times New Roman" w:hAnsi="Times New Roman" w:cs="Times New Roman"/>
          <w:iCs/>
          <w:sz w:val="24"/>
          <w:szCs w:val="24"/>
        </w:rPr>
        <w:t>a migração d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>os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animais e 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 xml:space="preserve">das </w:t>
      </w:r>
      <w:r w:rsidRPr="00A0443A">
        <w:rPr>
          <w:rFonts w:ascii="Times New Roman" w:hAnsi="Times New Roman" w:cs="Times New Roman"/>
          <w:iCs/>
          <w:sz w:val="24"/>
          <w:szCs w:val="24"/>
        </w:rPr>
        <w:t>estações do ano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 xml:space="preserve">. Ele exercia 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>um papel social que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 xml:space="preserve"> depe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ndia do prestígio e 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reconhecimento da sua relação com 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>a tribo</w:t>
      </w:r>
      <w:r w:rsidR="009E5ED9" w:rsidRPr="00A0443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 xml:space="preserve">preparando 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>outro iniciado em seus mistérios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 xml:space="preserve"> para substituí-lo no futuro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Xamã 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era 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>t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ambém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um atributo que as bruxas poderiam 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lastRenderedPageBreak/>
        <w:t>carregar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 xml:space="preserve"> como função em sua tribo,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quando seu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s mis</w:t>
      </w:r>
      <w:r w:rsidR="00524CF0" w:rsidRPr="00A0443A">
        <w:rPr>
          <w:rFonts w:ascii="Times New Roman" w:hAnsi="Times New Roman" w:cs="Times New Roman"/>
          <w:iCs/>
          <w:sz w:val="24"/>
          <w:szCs w:val="24"/>
        </w:rPr>
        <w:t xml:space="preserve">térios ultrapassavam o âmbito </w:t>
      </w:r>
      <w:r w:rsidR="00073F92" w:rsidRPr="00A0443A">
        <w:rPr>
          <w:rFonts w:ascii="Times New Roman" w:hAnsi="Times New Roman" w:cs="Times New Roman"/>
          <w:iCs/>
          <w:sz w:val="24"/>
          <w:szCs w:val="24"/>
        </w:rPr>
        <w:t>feminino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e ingressava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m</w:t>
      </w:r>
      <w:r w:rsidR="00FC41A0" w:rsidRPr="00A0443A">
        <w:rPr>
          <w:rFonts w:ascii="Times New Roman" w:hAnsi="Times New Roman" w:cs="Times New Roman"/>
          <w:iCs/>
          <w:sz w:val="24"/>
          <w:szCs w:val="24"/>
        </w:rPr>
        <w:t xml:space="preserve"> nos mistérios masculinos.</w:t>
      </w:r>
    </w:p>
    <w:p w:rsidR="0035699E" w:rsidRPr="00A0443A" w:rsidRDefault="00073F92" w:rsidP="00402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>A bruxa, segundo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F16BC" w:rsidRPr="00A0443A">
        <w:rPr>
          <w:rFonts w:ascii="Times New Roman" w:hAnsi="Times New Roman" w:cs="Times New Roman"/>
          <w:iCs/>
          <w:sz w:val="24"/>
          <w:szCs w:val="24"/>
        </w:rPr>
        <w:t>Raven</w:t>
      </w:r>
      <w:proofErr w:type="spellEnd"/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F16BC" w:rsidRPr="00A0443A">
        <w:rPr>
          <w:rFonts w:ascii="Times New Roman" w:hAnsi="Times New Roman" w:cs="Times New Roman"/>
          <w:iCs/>
          <w:sz w:val="24"/>
          <w:szCs w:val="24"/>
        </w:rPr>
        <w:t>Grimassi</w:t>
      </w:r>
      <w:proofErr w:type="spellEnd"/>
      <w:r w:rsidR="004023A8" w:rsidRPr="00A0443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951AC3" w:rsidRPr="00A0443A">
        <w:rPr>
          <w:rFonts w:ascii="Times New Roman" w:hAnsi="Times New Roman" w:cs="Times New Roman"/>
          <w:iCs/>
          <w:sz w:val="24"/>
          <w:szCs w:val="24"/>
        </w:rPr>
        <w:t>2001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)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>, liga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va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-se 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a agricultura nas fases lunares e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>era guardiã dos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 mistérios de nascimento, sexo e morte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. O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 xml:space="preserve"> resultado de seu conhecimento lhe dava um lugar de poder em seu grupo 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>social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>,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 xml:space="preserve"> mas</w:t>
      </w:r>
      <w:r w:rsidR="00674895" w:rsidRPr="00A0443A">
        <w:rPr>
          <w:rFonts w:ascii="Times New Roman" w:hAnsi="Times New Roman" w:cs="Times New Roman"/>
          <w:iCs/>
          <w:sz w:val="24"/>
          <w:szCs w:val="24"/>
        </w:rPr>
        <w:t xml:space="preserve"> a bruxa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não era um </w:t>
      </w:r>
      <w:r w:rsidRPr="00A0443A">
        <w:rPr>
          <w:rFonts w:ascii="Times New Roman" w:hAnsi="Times New Roman" w:cs="Times New Roman"/>
          <w:iCs/>
          <w:sz w:val="24"/>
          <w:szCs w:val="24"/>
        </w:rPr>
        <w:t>apenas uma função exercida para a comunidade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 xml:space="preserve">, era uma capacidade 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das mulheres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 xml:space="preserve"> que a sabedoria lhe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s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outorgava</w:t>
      </w:r>
      <w:r w:rsidR="00672993" w:rsidRPr="00A0443A">
        <w:rPr>
          <w:rFonts w:ascii="Times New Roman" w:hAnsi="Times New Roman" w:cs="Times New Roman"/>
          <w:iCs/>
          <w:sz w:val="24"/>
          <w:szCs w:val="24"/>
        </w:rPr>
        <w:t>.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43A">
        <w:rPr>
          <w:rFonts w:ascii="Times New Roman" w:hAnsi="Times New Roman" w:cs="Times New Roman"/>
          <w:iCs/>
          <w:sz w:val="24"/>
          <w:szCs w:val="24"/>
        </w:rPr>
        <w:t>De acordo com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40A4" w:rsidRPr="00A0443A">
        <w:rPr>
          <w:rFonts w:ascii="Times New Roman" w:hAnsi="Times New Roman" w:cs="Times New Roman"/>
          <w:iCs/>
          <w:sz w:val="24"/>
          <w:szCs w:val="24"/>
        </w:rPr>
        <w:t xml:space="preserve">Robert </w:t>
      </w:r>
      <w:proofErr w:type="spellStart"/>
      <w:r w:rsidR="009640A4" w:rsidRPr="00A0443A">
        <w:rPr>
          <w:rFonts w:ascii="Times New Roman" w:hAnsi="Times New Roman" w:cs="Times New Roman"/>
          <w:iCs/>
          <w:sz w:val="24"/>
          <w:szCs w:val="24"/>
        </w:rPr>
        <w:t>Fletcher</w:t>
      </w:r>
      <w:proofErr w:type="spellEnd"/>
      <w:r w:rsidR="004023A8" w:rsidRPr="00A0443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9640A4" w:rsidRPr="00A0443A">
        <w:rPr>
          <w:rFonts w:ascii="Times New Roman" w:hAnsi="Times New Roman" w:cs="Times New Roman"/>
          <w:iCs/>
          <w:sz w:val="24"/>
          <w:szCs w:val="24"/>
        </w:rPr>
        <w:t>1896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>)</w:t>
      </w:r>
      <w:r w:rsidR="00A0111B" w:rsidRPr="00A0443A">
        <w:rPr>
          <w:rFonts w:ascii="Times New Roman" w:hAnsi="Times New Roman" w:cs="Times New Roman"/>
          <w:iCs/>
          <w:sz w:val="24"/>
          <w:szCs w:val="24"/>
        </w:rPr>
        <w:t>,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as mulheres contribuíram com a fitoterapia catalogando e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>transmitindo conhecimento sobre ervas e suas funções. São, em muitas tribos, responsáveis por preparar as ervas alucinógena</w:t>
      </w:r>
      <w:r w:rsidR="009B2D7F" w:rsidRPr="00A0443A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>usada</w:t>
      </w:r>
      <w:r w:rsidR="009B2D7F" w:rsidRPr="00A0443A">
        <w:rPr>
          <w:rFonts w:ascii="Times New Roman" w:hAnsi="Times New Roman" w:cs="Times New Roman"/>
          <w:iCs/>
          <w:sz w:val="24"/>
          <w:szCs w:val="24"/>
        </w:rPr>
        <w:t xml:space="preserve">s em beberagens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>ritualística</w:t>
      </w:r>
      <w:r w:rsidR="009B2D7F" w:rsidRPr="00A0443A">
        <w:rPr>
          <w:rFonts w:ascii="Times New Roman" w:hAnsi="Times New Roman" w:cs="Times New Roman"/>
          <w:iCs/>
          <w:sz w:val="24"/>
          <w:szCs w:val="24"/>
        </w:rPr>
        <w:t>s para obtenção do</w:t>
      </w:r>
      <w:r w:rsidR="004023A8" w:rsidRPr="00A0443A">
        <w:rPr>
          <w:rFonts w:ascii="Times New Roman" w:hAnsi="Times New Roman" w:cs="Times New Roman"/>
          <w:iCs/>
          <w:sz w:val="24"/>
          <w:szCs w:val="24"/>
        </w:rPr>
        <w:t xml:space="preserve"> estado de</w:t>
      </w:r>
      <w:r w:rsidR="009B2D7F" w:rsidRPr="00A0443A">
        <w:rPr>
          <w:rFonts w:ascii="Times New Roman" w:hAnsi="Times New Roman" w:cs="Times New Roman"/>
          <w:iCs/>
          <w:sz w:val="24"/>
          <w:szCs w:val="24"/>
        </w:rPr>
        <w:t xml:space="preserve"> transe</w:t>
      </w:r>
      <w:r w:rsidR="00EE46FF" w:rsidRPr="00A0443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64F78" w:rsidRPr="00A0443A" w:rsidRDefault="007C4322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>Ao longo de s</w:t>
      </w:r>
      <w:r w:rsidR="00974EB8" w:rsidRPr="00A0443A">
        <w:rPr>
          <w:rFonts w:ascii="Times New Roman" w:hAnsi="Times New Roman" w:cs="Times New Roman"/>
          <w:iCs/>
          <w:sz w:val="24"/>
          <w:szCs w:val="24"/>
        </w:rPr>
        <w:t>eu desenvolvimento</w:t>
      </w:r>
      <w:r w:rsidR="00F77FAC">
        <w:rPr>
          <w:rFonts w:ascii="Times New Roman" w:hAnsi="Times New Roman" w:cs="Times New Roman"/>
          <w:iCs/>
          <w:sz w:val="24"/>
          <w:szCs w:val="24"/>
        </w:rPr>
        <w:t xml:space="preserve"> mental</w:t>
      </w:r>
      <w:r w:rsidR="0035699E" w:rsidRPr="00A0443A">
        <w:rPr>
          <w:rFonts w:ascii="Times New Roman" w:hAnsi="Times New Roman" w:cs="Times New Roman"/>
          <w:iCs/>
          <w:sz w:val="24"/>
          <w:szCs w:val="24"/>
        </w:rPr>
        <w:t xml:space="preserve">, as mulheres mergulhavam num mundo intrapsíquico, resgatando imagens do inconsciente coletivo, cheio de simbolismo da memória ancestral, já que entravam frequentemente em transe. Isso ocorria, pois as tarefas destinadas a elas eram funções autônomas, guiadas pelo subconsciente, como cuidar dos bebês, amamentar, fiar e cozinhar, uma vez que possuíam corpos menos preparados para caçadas pelo desgaste do parto e do ciclo menstrual. Com o transe utilizavam-se da regressão de memória para comunicar-se com os mortos e descolocavam-se no tempo pela progressão de memória, antevendo os acontecimentos. 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>Todos esses conhecimentos lhes permiti</w:t>
      </w:r>
      <w:r w:rsidRPr="00A0443A">
        <w:rPr>
          <w:rFonts w:ascii="Times New Roman" w:hAnsi="Times New Roman" w:cs="Times New Roman"/>
          <w:iCs/>
          <w:sz w:val="24"/>
          <w:szCs w:val="24"/>
        </w:rPr>
        <w:t>r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>am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 o epíteto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de senhora da natureza e da magia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>,</w:t>
      </w:r>
      <w:r w:rsidR="002C6F5A" w:rsidRPr="00A0443A">
        <w:rPr>
          <w:rFonts w:ascii="Times New Roman" w:hAnsi="Times New Roman" w:cs="Times New Roman"/>
          <w:iCs/>
          <w:sz w:val="24"/>
          <w:szCs w:val="24"/>
        </w:rPr>
        <w:t xml:space="preserve"> reforçando a etimologia da palavra bruxa como sagrada e misteriosa</w:t>
      </w:r>
      <w:r w:rsidR="00751C5E" w:rsidRPr="00A0443A">
        <w:rPr>
          <w:rFonts w:ascii="Times New Roman" w:hAnsi="Times New Roman" w:cs="Times New Roman"/>
          <w:iCs/>
          <w:sz w:val="24"/>
          <w:szCs w:val="24"/>
        </w:rPr>
        <w:t>. Neste uso de sua faculdade psíquica</w:t>
      </w:r>
      <w:r w:rsidRPr="00A0443A">
        <w:rPr>
          <w:rFonts w:ascii="Times New Roman" w:hAnsi="Times New Roman" w:cs="Times New Roman"/>
          <w:iCs/>
          <w:sz w:val="24"/>
          <w:szCs w:val="24"/>
        </w:rPr>
        <w:t>, a</w:t>
      </w:r>
      <w:r w:rsidR="003F16BC" w:rsidRPr="00A0443A">
        <w:rPr>
          <w:rFonts w:ascii="Times New Roman" w:hAnsi="Times New Roman" w:cs="Times New Roman"/>
          <w:iCs/>
          <w:sz w:val="24"/>
          <w:szCs w:val="24"/>
        </w:rPr>
        <w:t xml:space="preserve"> bruxa </w:t>
      </w:r>
      <w:r w:rsidR="00751C5E" w:rsidRPr="00A0443A">
        <w:rPr>
          <w:rFonts w:ascii="Times New Roman" w:hAnsi="Times New Roman" w:cs="Times New Roman"/>
          <w:iCs/>
          <w:sz w:val="24"/>
          <w:szCs w:val="24"/>
        </w:rPr>
        <w:t xml:space="preserve">tem a função de intermediadora dos 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>d</w:t>
      </w:r>
      <w:r w:rsidR="00751C5E" w:rsidRPr="00A0443A">
        <w:rPr>
          <w:rFonts w:ascii="Times New Roman" w:hAnsi="Times New Roman" w:cs="Times New Roman"/>
          <w:iCs/>
          <w:sz w:val="24"/>
          <w:szCs w:val="24"/>
        </w:rPr>
        <w:t xml:space="preserve">euses e une a sua essência ao arquétipo da sacerdotisa. </w:t>
      </w:r>
    </w:p>
    <w:p w:rsidR="006963DE" w:rsidRPr="00A0443A" w:rsidRDefault="002C6F5A" w:rsidP="00696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43A">
        <w:rPr>
          <w:rFonts w:ascii="Times New Roman" w:hAnsi="Times New Roman" w:cs="Times New Roman"/>
          <w:iCs/>
          <w:sz w:val="24"/>
          <w:szCs w:val="24"/>
        </w:rPr>
        <w:t>Nas tribos primitivas, os ritos de iniciação não eram rele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>gados a pessoas especiais, eles</w:t>
      </w:r>
      <w:r w:rsidR="008D27B1">
        <w:rPr>
          <w:rFonts w:ascii="Times New Roman" w:hAnsi="Times New Roman" w:cs="Times New Roman"/>
          <w:iCs/>
          <w:sz w:val="24"/>
          <w:szCs w:val="24"/>
        </w:rPr>
        <w:t xml:space="preserve"> eram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 xml:space="preserve"> executados nos </w:t>
      </w:r>
      <w:r w:rsidRPr="00A0443A">
        <w:rPr>
          <w:rFonts w:ascii="Times New Roman" w:hAnsi="Times New Roman" w:cs="Times New Roman"/>
          <w:iCs/>
          <w:sz w:val="24"/>
          <w:szCs w:val="24"/>
        </w:rPr>
        <w:t xml:space="preserve">momentos de transição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>de cada c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>omponente da tribo e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 xml:space="preserve"> apenas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se distinguiam de acordo com 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>a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função 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 xml:space="preserve">da pessoa 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no grupo. Esses ritos de passagem ainda se fazem presentes nas tribos indígenas e aborígenes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>marca a mudança da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s seguintes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fase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s: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>infa</w:t>
      </w:r>
      <w:r w:rsidR="005D0640" w:rsidRPr="00A0443A">
        <w:rPr>
          <w:rFonts w:ascii="Times New Roman" w:hAnsi="Times New Roman" w:cs="Times New Roman"/>
          <w:iCs/>
          <w:sz w:val="24"/>
          <w:szCs w:val="24"/>
        </w:rPr>
        <w:t>nte ao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 xml:space="preserve"> caçador;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>da menina para a mulher – pela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menarca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;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da donzela à mãe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 xml:space="preserve"> – pela amenorreia –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;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da mãe à anciã</w:t>
      </w:r>
      <w:r w:rsidR="00964F78" w:rsidRPr="00A0443A">
        <w:rPr>
          <w:rFonts w:ascii="Times New Roman" w:hAnsi="Times New Roman" w:cs="Times New Roman"/>
          <w:iCs/>
          <w:sz w:val="24"/>
          <w:szCs w:val="24"/>
        </w:rPr>
        <w:t xml:space="preserve"> – pela menopausa –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;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do guerrei</w:t>
      </w:r>
      <w:r w:rsidR="00AF1FBF" w:rsidRPr="00A0443A">
        <w:rPr>
          <w:rFonts w:ascii="Times New Roman" w:hAnsi="Times New Roman" w:cs="Times New Roman"/>
          <w:iCs/>
          <w:sz w:val="24"/>
          <w:szCs w:val="24"/>
        </w:rPr>
        <w:t>ro ao chefe da tribo; e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4322" w:rsidRPr="00A0443A">
        <w:rPr>
          <w:rFonts w:ascii="Times New Roman" w:hAnsi="Times New Roman" w:cs="Times New Roman"/>
          <w:iCs/>
          <w:sz w:val="24"/>
          <w:szCs w:val="24"/>
        </w:rPr>
        <w:t>do curandeiro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ou curandeira ao xamã. </w:t>
      </w:r>
      <w:r w:rsidR="00154C13" w:rsidRPr="00A0443A">
        <w:rPr>
          <w:rFonts w:ascii="Times New Roman" w:hAnsi="Times New Roman" w:cs="Times New Roman"/>
          <w:iCs/>
          <w:sz w:val="24"/>
          <w:szCs w:val="24"/>
        </w:rPr>
        <w:t>A importância</w:t>
      </w:r>
      <w:r w:rsidR="00657538" w:rsidRPr="00A0443A">
        <w:rPr>
          <w:rFonts w:ascii="Times New Roman" w:hAnsi="Times New Roman" w:cs="Times New Roman"/>
          <w:iCs/>
          <w:sz w:val="24"/>
          <w:szCs w:val="24"/>
        </w:rPr>
        <w:t xml:space="preserve"> dos ritos de passagem ou iniciação aos mistérios, segundo </w:t>
      </w:r>
      <w:r w:rsidR="00154C13" w:rsidRPr="00A0443A">
        <w:rPr>
          <w:rFonts w:ascii="Times New Roman" w:hAnsi="Times New Roman" w:cs="Times New Roman"/>
          <w:iCs/>
          <w:sz w:val="24"/>
          <w:szCs w:val="24"/>
        </w:rPr>
        <w:t>Jung, é a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função transcendente – que, de ac</w:t>
      </w:r>
      <w:r w:rsidR="007C4322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ordo com a psicologia a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nalítica</w:t>
      </w:r>
      <w:r w:rsidR="007C4322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promoveria maior integração da psique do indivíduo.</w:t>
      </w:r>
    </w:p>
    <w:p w:rsidR="00437762" w:rsidRPr="00A0443A" w:rsidRDefault="00437762" w:rsidP="00696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ritos de passagem, </w:t>
      </w:r>
      <w:r w:rsidR="003E0CED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unindo aspectos coletivos e individuais em uma sociedade</w:t>
      </w:r>
      <w:r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mar</w:t>
      </w:r>
      <w:r w:rsidR="003E0CED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 a história da humanidade. Evocam o simbolismo do sagrado, nas funções diárias</w:t>
      </w:r>
      <w:r w:rsidR="00AF57E9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57E9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exercidas pelo indivíduo dentro de</w:t>
      </w:r>
      <w:r w:rsidR="003E0CED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 grupo. </w:t>
      </w:r>
      <w:r w:rsidR="00827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E0CED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Agregando novos elementos na psique </w:t>
      </w:r>
      <w:r w:rsidR="003677C1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ritos de passagem s</w:t>
      </w:r>
      <w:r w:rsidR="008D5E59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 sustentadores</w:t>
      </w:r>
      <w:r w:rsidR="003E0CED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cultura de todos os povos</w:t>
      </w:r>
      <w:r w:rsidR="003677C1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sejam antigos ou modernos</w:t>
      </w:r>
      <w:r w:rsidR="008D5E59" w:rsidRPr="00A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4C13" w:rsidRDefault="00437762" w:rsidP="003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43A">
        <w:rPr>
          <w:rFonts w:ascii="Times New Roman" w:hAnsi="Times New Roman" w:cs="Times New Roman"/>
          <w:color w:val="000000"/>
          <w:sz w:val="24"/>
          <w:szCs w:val="24"/>
        </w:rPr>
        <w:t xml:space="preserve">Jung define o conceito de </w:t>
      </w:r>
      <w:r w:rsidR="007C4322" w:rsidRPr="00A0443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0443A">
        <w:rPr>
          <w:rFonts w:ascii="Times New Roman" w:hAnsi="Times New Roman" w:cs="Times New Roman"/>
          <w:color w:val="000000"/>
          <w:sz w:val="24"/>
          <w:szCs w:val="24"/>
        </w:rPr>
        <w:t>unção transcendente da seguinte forma:</w:t>
      </w:r>
      <w:r w:rsidR="007C4322" w:rsidRPr="00A0443A">
        <w:rPr>
          <w:rFonts w:ascii="Times New Roman" w:hAnsi="Times New Roman" w:cs="Times New Roman"/>
          <w:color w:val="000000"/>
          <w:sz w:val="24"/>
          <w:szCs w:val="24"/>
        </w:rPr>
        <w:t xml:space="preserve"> "Por função transcendente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</w:rPr>
        <w:t xml:space="preserve"> não se deve entender algo de misterioso e por assim dizer </w:t>
      </w:r>
      <w:r w:rsidR="007C4322" w:rsidRPr="00A0443A">
        <w:rPr>
          <w:rFonts w:ascii="Times New Roman" w:hAnsi="Times New Roman" w:cs="Times New Roman"/>
          <w:color w:val="000000"/>
          <w:sz w:val="24"/>
          <w:szCs w:val="24"/>
        </w:rPr>
        <w:t>suprassensível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</w:rPr>
        <w:t xml:space="preserve"> ou metafísico, mas uma função que por sua natureza pode-se comparar com uma função matemática de igual denominação, e é uma função de números reais e imagi</w:t>
      </w:r>
      <w:r w:rsidR="00D84AB5" w:rsidRPr="00A0443A">
        <w:rPr>
          <w:rFonts w:ascii="Times New Roman" w:hAnsi="Times New Roman" w:cs="Times New Roman"/>
          <w:color w:val="000000"/>
          <w:sz w:val="24"/>
          <w:szCs w:val="24"/>
        </w:rPr>
        <w:t>nários. A função psicológica e transcendente</w:t>
      </w:r>
      <w:r w:rsidR="00154C13" w:rsidRPr="00A0443A">
        <w:rPr>
          <w:rFonts w:ascii="Times New Roman" w:hAnsi="Times New Roman" w:cs="Times New Roman"/>
          <w:color w:val="000000"/>
          <w:sz w:val="24"/>
          <w:szCs w:val="24"/>
        </w:rPr>
        <w:t xml:space="preserve"> resulta da união dos conteúdos conscientes e inconscientes" (JUNG, 1981).</w:t>
      </w:r>
    </w:p>
    <w:p w:rsidR="003556EE" w:rsidRDefault="003556EE" w:rsidP="003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C13" w:rsidRPr="00A0443A" w:rsidRDefault="00534A8C" w:rsidP="003556E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443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A0491" w:rsidRPr="00A044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443A">
        <w:rPr>
          <w:rFonts w:ascii="Times New Roman" w:hAnsi="Times New Roman" w:cs="Times New Roman"/>
          <w:b/>
          <w:color w:val="000000"/>
          <w:sz w:val="24"/>
          <w:szCs w:val="24"/>
        </w:rPr>
        <w:t>mitologia e o arquétipo das Bruxas</w:t>
      </w:r>
    </w:p>
    <w:p w:rsidR="003556EE" w:rsidRDefault="003556EE" w:rsidP="003556E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34A8C" w:rsidRPr="001A0491" w:rsidRDefault="00534A8C" w:rsidP="003556E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49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Não resta dúvida que nas </w:t>
      </w:r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>épocas mais remotas da história do homem a força má</w:t>
      </w:r>
      <w:r w:rsidR="009B2D7F" w:rsidRPr="00A0443A">
        <w:rPr>
          <w:rFonts w:ascii="Times New Roman" w:hAnsi="Times New Roman" w:cs="Times New Roman"/>
          <w:i/>
          <w:color w:val="000000"/>
          <w:sz w:val="20"/>
          <w:szCs w:val="20"/>
        </w:rPr>
        <w:t>g</w:t>
      </w:r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ica e misteriosa da fêmea era tão maravilhosa quanto o próprio universo; e isso atribuiu </w:t>
      </w:r>
      <w:proofErr w:type="gramStart"/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>a</w:t>
      </w:r>
      <w:proofErr w:type="gramEnd"/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mulher um poder prodigioso, poder esse que tem sido uma das principais preocupações da parte masculina dos povos – como quebr</w:t>
      </w:r>
      <w:r w:rsidR="00630E06" w:rsidRPr="00A0443A">
        <w:rPr>
          <w:rFonts w:ascii="Times New Roman" w:hAnsi="Times New Roman" w:cs="Times New Roman"/>
          <w:i/>
          <w:color w:val="000000"/>
          <w:sz w:val="20"/>
          <w:szCs w:val="20"/>
        </w:rPr>
        <w:t>á</w:t>
      </w:r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-lo, dominá-lo </w:t>
      </w:r>
      <w:r w:rsidR="001A0491" w:rsidRPr="00A0443A">
        <w:rPr>
          <w:rFonts w:ascii="Times New Roman" w:hAnsi="Times New Roman" w:cs="Times New Roman"/>
          <w:i/>
          <w:color w:val="000000"/>
          <w:sz w:val="20"/>
          <w:szCs w:val="20"/>
        </w:rPr>
        <w:t>e usá-lo em seus próprios fins.</w:t>
      </w:r>
      <w:r w:rsidRPr="00A0443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3677C1" w:rsidRPr="00A0443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51AC3" w:rsidRPr="00A0443A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75798E">
        <w:rPr>
          <w:rFonts w:ascii="Times New Roman" w:hAnsi="Times New Roman" w:cs="Times New Roman"/>
          <w:color w:val="000000"/>
          <w:sz w:val="20"/>
          <w:szCs w:val="20"/>
        </w:rPr>
        <w:t>ISTÉRIOS DO DESCONHECIDO</w:t>
      </w:r>
      <w:r w:rsidR="00A0443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51AC3" w:rsidRPr="00A044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5798E">
        <w:rPr>
          <w:rFonts w:ascii="Times New Roman" w:hAnsi="Times New Roman" w:cs="Times New Roman"/>
          <w:color w:val="000000"/>
          <w:sz w:val="20"/>
          <w:szCs w:val="20"/>
        </w:rPr>
        <w:t>1995</w:t>
      </w:r>
      <w:r w:rsidR="0026183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51AC3" w:rsidRPr="00A0443A">
        <w:rPr>
          <w:rFonts w:ascii="Times New Roman" w:hAnsi="Times New Roman" w:cs="Times New Roman"/>
          <w:color w:val="000000"/>
          <w:sz w:val="20"/>
          <w:szCs w:val="20"/>
        </w:rPr>
        <w:t>p.</w:t>
      </w:r>
      <w:r w:rsidR="00065DAD" w:rsidRPr="00A0443A">
        <w:rPr>
          <w:rFonts w:ascii="Times New Roman" w:hAnsi="Times New Roman" w:cs="Times New Roman"/>
          <w:color w:val="000000"/>
          <w:sz w:val="20"/>
          <w:szCs w:val="20"/>
        </w:rPr>
        <w:t>11</w:t>
      </w:r>
      <w:proofErr w:type="gramStart"/>
      <w:r w:rsidR="001A0491" w:rsidRPr="00A0443A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534A8C" w:rsidRPr="008F0EFF" w:rsidRDefault="00534A8C" w:rsidP="004C537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6183D" w:rsidRDefault="005D0640" w:rsidP="002618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>A m</w:t>
      </w:r>
      <w:r w:rsidR="00534A8C" w:rsidRPr="00AD4A2C">
        <w:rPr>
          <w:rFonts w:ascii="Times New Roman" w:hAnsi="Times New Roman" w:cs="Times New Roman"/>
          <w:color w:val="000000"/>
          <w:sz w:val="24"/>
          <w:szCs w:val="24"/>
        </w:rPr>
        <w:t>ulher era reconhecida po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r seus mistérios naturais como d</w:t>
      </w:r>
      <w:r w:rsidR="00534A8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eusa. 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Assim como as d</w:t>
      </w:r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eusas eram influenciadas não por aspectos da natureza em si, mas em comparação com a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naturez</w:t>
      </w:r>
      <w:r w:rsidR="00A0111B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 da mulher. E a própria Terra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foi também </w:t>
      </w:r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comparada aos ciclos femininos.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798E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 transição do </w:t>
      </w:r>
      <w:r w:rsidR="0075798E" w:rsidRPr="002F39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homo </w:t>
      </w:r>
      <w:proofErr w:type="spellStart"/>
      <w:r w:rsidR="0075798E" w:rsidRPr="002F39D7">
        <w:rPr>
          <w:rFonts w:ascii="Times New Roman" w:hAnsi="Times New Roman" w:cs="Times New Roman"/>
          <w:i/>
          <w:color w:val="000000"/>
          <w:sz w:val="24"/>
          <w:szCs w:val="24"/>
        </w:rPr>
        <w:t>neanderthalensis</w:t>
      </w:r>
      <w:proofErr w:type="spellEnd"/>
      <w:r w:rsidR="0075798E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75798E" w:rsidRPr="002F39D7">
        <w:rPr>
          <w:rFonts w:ascii="Times New Roman" w:hAnsi="Times New Roman" w:cs="Times New Roman"/>
          <w:i/>
          <w:color w:val="000000"/>
          <w:sz w:val="24"/>
          <w:szCs w:val="24"/>
        </w:rPr>
        <w:t>homo sapiens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, a mulher foi</w:t>
      </w:r>
      <w:r w:rsidR="0075798E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34A8C" w:rsidRPr="00AD4A2C">
        <w:rPr>
          <w:rFonts w:ascii="Times New Roman" w:hAnsi="Times New Roman" w:cs="Times New Roman"/>
          <w:color w:val="000000"/>
          <w:sz w:val="24"/>
          <w:szCs w:val="24"/>
        </w:rPr>
        <w:t>onrada e rever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ciada com temor e curiosidade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. D</w:t>
      </w:r>
      <w:r w:rsidR="00534A8C" w:rsidRPr="00AD4A2C">
        <w:rPr>
          <w:rFonts w:ascii="Times New Roman" w:hAnsi="Times New Roman" w:cs="Times New Roman"/>
          <w:color w:val="000000"/>
          <w:sz w:val="24"/>
          <w:szCs w:val="24"/>
        </w:rPr>
        <w:t>esde o desenvolviment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o da psique na era paleolítica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>, quase toda</w:t>
      </w:r>
      <w:r w:rsidR="002F3F71" w:rsidRPr="00AD4A2C">
        <w:rPr>
          <w:rFonts w:ascii="Times New Roman" w:hAnsi="Times New Roman" w:cs="Times New Roman"/>
          <w:color w:val="000000"/>
          <w:sz w:val="24"/>
          <w:szCs w:val="24"/>
        </w:rPr>
        <w:t>s as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escultura</w:t>
      </w:r>
      <w:r w:rsidR="002F3F71" w:rsidRPr="00AD4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 xml:space="preserve"> eram de corpos femininos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apesar de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também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haver referê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ncia arqueológica de homens usando má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>scaras nas</w:t>
      </w:r>
      <w:r w:rsidR="00A0111B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>pinturas rupestres, estes não foram encontrados em esculturas.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As esculturas chamadas de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Vênus de </w:t>
      </w:r>
      <w:proofErr w:type="spellStart"/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>illendorf</w:t>
      </w:r>
      <w:proofErr w:type="spellEnd"/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>exaltam os atributos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da mul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her. Elas são geralmente nuas,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>quadris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seios e triang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ulo púbico de tamanho exagerado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F300B6" w:rsidRPr="00AD4A2C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ezes mostram o ventre grávido.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Campbell</w:t>
      </w:r>
      <w:r w:rsidR="0018478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(1959)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salienta que foram esculpidas em lugares semelhantes a </w:t>
      </w:r>
      <w:r w:rsidR="00F300B6" w:rsidRPr="00AD4A2C">
        <w:rPr>
          <w:rFonts w:ascii="Times New Roman" w:hAnsi="Times New Roman" w:cs="Times New Roman"/>
          <w:color w:val="000000"/>
          <w:sz w:val="24"/>
          <w:szCs w:val="24"/>
        </w:rPr>
        <w:t>altares,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sem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pés sugerindo que poderiam ser</w:t>
      </w:r>
      <w:r w:rsidR="00AC01C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postas em posição de adoração sobre o solo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. Entre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4500 a </w:t>
      </w:r>
      <w:r w:rsidR="00F300B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3500 </w:t>
      </w:r>
      <w:proofErr w:type="gramStart"/>
      <w:r w:rsidR="00F300B6" w:rsidRPr="00AD4A2C">
        <w:rPr>
          <w:rFonts w:ascii="Times New Roman" w:hAnsi="Times New Roman" w:cs="Times New Roman"/>
          <w:color w:val="000000"/>
          <w:sz w:val="24"/>
          <w:szCs w:val="24"/>
        </w:rPr>
        <w:t>a.C.</w:t>
      </w:r>
      <w:proofErr w:type="gramEnd"/>
      <w:r w:rsidR="007579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as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estatuetas da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65A46" w:rsidRPr="00AD4A2C">
        <w:rPr>
          <w:rFonts w:ascii="Times New Roman" w:hAnsi="Times New Roman" w:cs="Times New Roman"/>
          <w:color w:val="000000"/>
          <w:sz w:val="24"/>
          <w:szCs w:val="24"/>
        </w:rPr>
        <w:t>ênus foram encontradas em todo continente euro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 xml:space="preserve">peu, </w:t>
      </w:r>
      <w:r w:rsidR="009774BE" w:rsidRPr="00AD4A2C">
        <w:rPr>
          <w:rFonts w:ascii="Times New Roman" w:hAnsi="Times New Roman" w:cs="Times New Roman"/>
          <w:color w:val="000000"/>
          <w:sz w:val="24"/>
          <w:szCs w:val="24"/>
        </w:rPr>
        <w:t>em sua maioria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74BE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em altares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para uso doméstico</w:t>
      </w:r>
      <w:r w:rsidR="00431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98E" w:rsidRPr="0075798E">
        <w:rPr>
          <w:rFonts w:ascii="Times New Roman" w:hAnsi="Times New Roman" w:cs="Times New Roman"/>
          <w:color w:val="000000"/>
          <w:sz w:val="24"/>
          <w:szCs w:val="24"/>
        </w:rPr>
        <w:t>(MISTÉRIOS DO DESCONHECIDO, 1995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1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71D" w:rsidRPr="00AD4A2C" w:rsidRDefault="009774BE" w:rsidP="00F50C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 arte sacra 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>antiga continha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, entre outras figuras,</w:t>
      </w:r>
      <w:r w:rsidR="00757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imagens de 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deusas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 ofertando os seios, apontando o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genitais e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6D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parindo 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de cócoras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E4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Ressalta-se que </w:t>
      </w:r>
      <w:r w:rsidR="00200E4F" w:rsidRPr="00AD4A2C">
        <w:rPr>
          <w:rFonts w:ascii="Times New Roman" w:hAnsi="Times New Roman" w:cs="Times New Roman"/>
          <w:color w:val="000000"/>
          <w:sz w:val="24"/>
          <w:szCs w:val="24"/>
        </w:rPr>
        <w:t>nos tempos primitivos não havia ligação entre o ato sex</w:t>
      </w:r>
      <w:r w:rsidR="00431B0F">
        <w:rPr>
          <w:rFonts w:ascii="Times New Roman" w:hAnsi="Times New Roman" w:cs="Times New Roman"/>
          <w:color w:val="000000"/>
          <w:sz w:val="24"/>
          <w:szCs w:val="24"/>
        </w:rPr>
        <w:t>ual e a chegada dos bebê</w:t>
      </w:r>
      <w:r w:rsidR="00200E4F" w:rsidRPr="00AD4A2C">
        <w:rPr>
          <w:rFonts w:ascii="Times New Roman" w:hAnsi="Times New Roman" w:cs="Times New Roman"/>
          <w:color w:val="000000"/>
          <w:sz w:val="24"/>
          <w:szCs w:val="24"/>
        </w:rPr>
        <w:t>s, tudo era um mistério insondável, dando origem a diversos mitos</w:t>
      </w:r>
      <w:r w:rsidR="00D84AB5" w:rsidRPr="00AD4A2C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lgumas</w:t>
      </w:r>
      <w:r w:rsidR="00ED7D83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deusas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portavam serpentes e animais ferozes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, sendo </w:t>
      </w:r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>encontrad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sob a forma de 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estatuetas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, em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terrenos agríco</w:t>
      </w:r>
      <w:r w:rsidR="00200E4F" w:rsidRPr="00AD4A2C">
        <w:rPr>
          <w:rFonts w:ascii="Times New Roman" w:hAnsi="Times New Roman" w:cs="Times New Roman"/>
          <w:color w:val="000000"/>
          <w:sz w:val="24"/>
          <w:szCs w:val="24"/>
        </w:rPr>
        <w:t>las e túmulos.</w:t>
      </w:r>
      <w:r w:rsidR="00B0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Em diversas 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lastRenderedPageBreak/>
        <w:t>mitologias as d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eusas são associadas às bruxas – a exemplo do mito hebraico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D4A2C">
        <w:rPr>
          <w:rFonts w:ascii="Times New Roman" w:hAnsi="Times New Roman" w:cs="Times New Roman"/>
          <w:color w:val="000000"/>
          <w:sz w:val="24"/>
          <w:szCs w:val="24"/>
        </w:rPr>
        <w:t>Lilith</w:t>
      </w:r>
      <w:proofErr w:type="spellEnd"/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446DD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>sis</w:t>
      </w:r>
      <w:proofErr w:type="spellEnd"/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, Circe, </w:t>
      </w:r>
      <w:proofErr w:type="spellStart"/>
      <w:r w:rsidRPr="00AD4A2C">
        <w:rPr>
          <w:rFonts w:ascii="Times New Roman" w:hAnsi="Times New Roman" w:cs="Times New Roman"/>
          <w:color w:val="000000"/>
          <w:sz w:val="24"/>
          <w:szCs w:val="24"/>
        </w:rPr>
        <w:t>Hécate</w:t>
      </w:r>
      <w:proofErr w:type="spellEnd"/>
      <w:r w:rsidRPr="00AD4A2C">
        <w:rPr>
          <w:rFonts w:ascii="Times New Roman" w:hAnsi="Times New Roman" w:cs="Times New Roman"/>
          <w:color w:val="000000"/>
          <w:sz w:val="24"/>
          <w:szCs w:val="24"/>
        </w:rPr>
        <w:t>, Medéia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>as Ninfas de Dionísio,</w:t>
      </w:r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>Inanna</w:t>
      </w:r>
      <w:proofErr w:type="spellEnd"/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>Feyja</w:t>
      </w:r>
      <w:proofErr w:type="spellEnd"/>
      <w:r w:rsidR="006618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>germânica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 tantas outras que detinham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o poder da magia.  Estas deusas 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sempre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foram 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associada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 a atributos feminino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8446DD">
        <w:rPr>
          <w:rFonts w:ascii="Times New Roman" w:hAnsi="Times New Roman" w:cs="Times New Roman"/>
          <w:color w:val="000000"/>
          <w:sz w:val="24"/>
          <w:szCs w:val="24"/>
        </w:rPr>
        <w:t xml:space="preserve">tais como: 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>uso de caldeirão;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 poções de cura; </w:t>
      </w:r>
      <w:r w:rsidR="009B2D7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poções de </w:t>
      </w:r>
      <w:r w:rsidR="009B2D7F" w:rsidRPr="00AD4A2C">
        <w:rPr>
          <w:rFonts w:ascii="Times New Roman" w:hAnsi="Times New Roman" w:cs="Times New Roman"/>
          <w:color w:val="000000"/>
          <w:sz w:val="24"/>
          <w:szCs w:val="24"/>
        </w:rPr>
        <w:t>envenenamento para armas e flechas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B2D7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 beberagens psíquicas 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>alucinógenas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>. Representavam, igualmente, em seus arquétipos, os mistérios d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 sedução e 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sexo, 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>tecelagem,</w:t>
      </w:r>
      <w:r w:rsidR="008E2EC4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8E2EC4" w:rsidRPr="00AD4A2C">
        <w:rPr>
          <w:rFonts w:ascii="Times New Roman" w:hAnsi="Times New Roman" w:cs="Times New Roman"/>
          <w:color w:val="000000"/>
          <w:sz w:val="24"/>
          <w:szCs w:val="24"/>
        </w:rPr>
        <w:t>plantio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>ritos de pass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 xml:space="preserve">agem e 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50C24">
        <w:rPr>
          <w:rFonts w:ascii="Times New Roman" w:hAnsi="Times New Roman" w:cs="Times New Roman"/>
          <w:color w:val="000000"/>
          <w:sz w:val="24"/>
          <w:szCs w:val="24"/>
        </w:rPr>
        <w:t>sabedoria</w:t>
      </w:r>
      <w:r w:rsidR="00A25F54" w:rsidRPr="00AD4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F54" w:rsidRPr="00AD4A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evelavam</w:t>
      </w:r>
      <w:r w:rsidR="00140E11">
        <w:rPr>
          <w:rFonts w:ascii="Times New Roman" w:hAnsi="Times New Roman" w:cs="Times New Roman"/>
          <w:color w:val="000000"/>
          <w:sz w:val="24"/>
          <w:szCs w:val="24"/>
        </w:rPr>
        <w:t>, também,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poderes maternais, ocultos, estelares e celestiais, assim como </w:t>
      </w:r>
      <w:r w:rsidR="004C5B84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mortais, 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sombrios e ctônicos.</w:t>
      </w:r>
      <w:r w:rsidR="00CB254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71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F371D" w:rsidRPr="00AD4A2C">
        <w:rPr>
          <w:rFonts w:ascii="Times New Roman" w:hAnsi="Times New Roman" w:cs="Times New Roman"/>
          <w:color w:val="000000"/>
          <w:sz w:val="24"/>
          <w:szCs w:val="24"/>
        </w:rPr>
        <w:t>ruxa reúne em si aspectos n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uminosos da alma:</w:t>
      </w:r>
      <w:r w:rsidR="005F371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é sombria e ilu</w:t>
      </w:r>
      <w:r w:rsidR="00A84CC1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minada, 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guardiã de mistérios, ponte entre o inconsciente </w:t>
      </w:r>
      <w:r w:rsidR="00537FF5">
        <w:rPr>
          <w:rFonts w:ascii="Times New Roman" w:hAnsi="Times New Roman" w:cs="Times New Roman"/>
          <w:color w:val="000000"/>
          <w:sz w:val="24"/>
          <w:szCs w:val="24"/>
        </w:rPr>
        <w:t xml:space="preserve">e o consciente e tem como principal função psicanalítica 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537FF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 passagem do tempo pela psique feminina</w:t>
      </w:r>
      <w:r w:rsidR="00537FF5">
        <w:rPr>
          <w:rFonts w:ascii="Times New Roman" w:hAnsi="Times New Roman" w:cs="Times New Roman"/>
          <w:color w:val="000000"/>
          <w:sz w:val="24"/>
          <w:szCs w:val="24"/>
        </w:rPr>
        <w:t>, fixando os ritos de passagem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AA0" w:rsidRDefault="00B07AA0" w:rsidP="00B07AA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3B9" w:rsidRDefault="00345E04" w:rsidP="00B07AA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3556EE">
        <w:rPr>
          <w:rFonts w:ascii="Times New Roman" w:hAnsi="Times New Roman" w:cs="Times New Roman"/>
          <w:b/>
          <w:color w:val="000000"/>
          <w:sz w:val="24"/>
          <w:szCs w:val="24"/>
        </w:rPr>
        <w:t>onsiderações Finais</w:t>
      </w:r>
    </w:p>
    <w:p w:rsidR="00B07AA0" w:rsidRPr="00AD4A2C" w:rsidRDefault="00B07AA0" w:rsidP="004C537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73D3" w:rsidRPr="00AA3CC5" w:rsidRDefault="006273D3" w:rsidP="006273D3">
      <w:pPr>
        <w:spacing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8F0EFF">
        <w:rPr>
          <w:rFonts w:ascii="Times New Roman" w:hAnsi="Times New Roman" w:cs="Times New Roman"/>
          <w:i/>
          <w:color w:val="000000"/>
        </w:rPr>
        <w:t xml:space="preserve">Se o inconsciente fosse apenas nefasto, seria simples: evitaríamos o mal e faríamos o bem. Mas o que é bom, o que é mau? O inconsciente não é apenas pernicioso, é também fonte de bens supremos. Não é apenas mau, é bom igualmente. Não é só animal, semi-humano, </w:t>
      </w:r>
      <w:proofErr w:type="spellStart"/>
      <w:r w:rsidRPr="008F0EFF">
        <w:rPr>
          <w:rFonts w:ascii="Times New Roman" w:hAnsi="Times New Roman" w:cs="Times New Roman"/>
          <w:i/>
          <w:color w:val="000000"/>
        </w:rPr>
        <w:t>semidiabólico</w:t>
      </w:r>
      <w:proofErr w:type="spellEnd"/>
      <w:r w:rsidRPr="008F0EFF">
        <w:rPr>
          <w:rFonts w:ascii="Times New Roman" w:hAnsi="Times New Roman" w:cs="Times New Roman"/>
          <w:i/>
          <w:color w:val="000000"/>
        </w:rPr>
        <w:t xml:space="preserve">: é, </w:t>
      </w:r>
      <w:proofErr w:type="gramStart"/>
      <w:r w:rsidRPr="008F0EFF">
        <w:rPr>
          <w:rFonts w:ascii="Times New Roman" w:hAnsi="Times New Roman" w:cs="Times New Roman"/>
          <w:i/>
          <w:color w:val="000000"/>
        </w:rPr>
        <w:t>outrossim</w:t>
      </w:r>
      <w:proofErr w:type="gramEnd"/>
      <w:r w:rsidRPr="008F0EFF">
        <w:rPr>
          <w:rFonts w:ascii="Times New Roman" w:hAnsi="Times New Roman" w:cs="Times New Roman"/>
          <w:i/>
          <w:color w:val="000000"/>
        </w:rPr>
        <w:t>, sob</w:t>
      </w:r>
      <w:r>
        <w:rPr>
          <w:rFonts w:ascii="Times New Roman" w:hAnsi="Times New Roman" w:cs="Times New Roman"/>
          <w:i/>
          <w:color w:val="000000"/>
        </w:rPr>
        <w:t>re-humano, espiritual e divino.</w:t>
      </w:r>
      <w:r w:rsidRPr="008F0E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8F0EFF">
        <w:rPr>
          <w:rFonts w:ascii="Times New Roman" w:hAnsi="Times New Roman" w:cs="Times New Roman"/>
          <w:color w:val="000000"/>
        </w:rPr>
        <w:t>C. G. Jung</w:t>
      </w:r>
      <w:r>
        <w:rPr>
          <w:rFonts w:ascii="Times New Roman" w:hAnsi="Times New Roman" w:cs="Times New Roman"/>
          <w:color w:val="000000"/>
        </w:rPr>
        <w:t>)</w:t>
      </w:r>
    </w:p>
    <w:p w:rsidR="006273D3" w:rsidRPr="008F0EFF" w:rsidRDefault="006273D3" w:rsidP="00B1384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74F14" w:rsidRPr="00AD4A2C" w:rsidRDefault="00844FDA" w:rsidP="00B13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O arquétipo da bruxa devolve a psique feminina aspectos </w:t>
      </w:r>
      <w:proofErr w:type="gramStart"/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>transcendente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 xml:space="preserve"> no que tange à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divindade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 imanente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como regente dos mistérios </w:t>
      </w:r>
      <w:r w:rsidR="00CC13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do corpo, da mente e do espírito 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>da mulher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>Estes aspectos são representados da seguinte forma: com o u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so da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magia como capacidade d</w:t>
      </w:r>
      <w:r w:rsidR="00F21DA0" w:rsidRPr="00AD4A2C">
        <w:rPr>
          <w:rFonts w:ascii="Times New Roman" w:hAnsi="Times New Roman" w:cs="Times New Roman"/>
          <w:color w:val="000000"/>
          <w:sz w:val="24"/>
          <w:szCs w:val="24"/>
        </w:rPr>
        <w:t>e exercer influencia em si mesma</w:t>
      </w:r>
      <w:r w:rsidR="001E02B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 nos outros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>esg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ate de poder pessoal através do parto e do sexo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4D2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vivência dos mistérios femininos 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pelos ciclos men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>struais que marcam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as ini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ciações de reintegração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da alma</w:t>
      </w:r>
      <w:r w:rsidR="00292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 bruxa a regente das força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>s catalizadoras de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mudanças da natureza feminina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1D07" w:rsidRPr="00AD4A2C">
        <w:rPr>
          <w:rFonts w:ascii="Times New Roman" w:hAnsi="Times New Roman" w:cs="Times New Roman"/>
          <w:color w:val="000000"/>
          <w:sz w:val="24"/>
          <w:szCs w:val="24"/>
        </w:rPr>
        <w:t>interna e externa)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. A capacidade sensitiv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a e simbiótica da mulher 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proofErr w:type="gramStart"/>
      <w:r w:rsidR="00DD1BCE">
        <w:rPr>
          <w:rFonts w:ascii="Times New Roman" w:hAnsi="Times New Roman" w:cs="Times New Roman"/>
          <w:color w:val="000000"/>
          <w:sz w:val="24"/>
          <w:szCs w:val="24"/>
        </w:rPr>
        <w:t>melhor</w:t>
      </w:r>
      <w:proofErr w:type="gramEnd"/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compreendida por meio deste arquétipo, uma vez 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>rodeada de mistérios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e tal arquétipo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reintro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duz o psiquismo na alma. Por meio d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bruxa, a mulher abraça melhor seus conteúdos psíquicos nas sombras, aceita sua condição humana dual e se une ao </w:t>
      </w:r>
      <w:r w:rsidR="009B52EF" w:rsidRPr="00AD4A2C">
        <w:rPr>
          <w:rFonts w:ascii="Times New Roman" w:hAnsi="Times New Roman" w:cs="Times New Roman"/>
          <w:i/>
          <w:color w:val="000000"/>
          <w:sz w:val="24"/>
          <w:szCs w:val="24"/>
        </w:rPr>
        <w:t>Self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9EB" w:rsidRPr="00AD4A2C">
        <w:rPr>
          <w:rFonts w:ascii="Times New Roman" w:hAnsi="Times New Roman" w:cs="Times New Roman"/>
          <w:color w:val="000000"/>
          <w:sz w:val="24"/>
          <w:szCs w:val="24"/>
        </w:rPr>
        <w:t>pela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identificação com a</w:t>
      </w:r>
      <w:r w:rsidR="009B5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divindade interior. </w:t>
      </w:r>
    </w:p>
    <w:p w:rsidR="00DD1BCE" w:rsidRDefault="009B52EF" w:rsidP="00B13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>Os conteúdos psíquicos são tão fortes que hoje</w:t>
      </w:r>
      <w:r w:rsidR="00EF79F7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no mundo moderno, as bruxas são retratadas como a velha com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caldeirão de possibilidades boa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s e ruins que entrega </w:t>
      </w:r>
      <w:r w:rsidR="0033720C" w:rsidRPr="00AD4A2C">
        <w:rPr>
          <w:rFonts w:ascii="Times New Roman" w:hAnsi="Times New Roman" w:cs="Times New Roman"/>
          <w:color w:val="000000"/>
          <w:sz w:val="24"/>
          <w:szCs w:val="24"/>
        </w:rPr>
        <w:t>para beber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como experiência de vida. T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ambém são as belas feiticeiras que 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>seduzem ou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resolvem os problemas de todos e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são as parteiras que trazem a vida ao mund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o.</w:t>
      </w:r>
      <w:r w:rsidR="008E4338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São, do mesmo modo, </w:t>
      </w:r>
      <w:r w:rsidR="008E4338" w:rsidRPr="00AD4A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conhecidas como carpideiras 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>as que velam a morte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33720C" w:rsidRPr="00AD4A2C">
        <w:rPr>
          <w:rFonts w:ascii="Times New Roman" w:hAnsi="Times New Roman" w:cs="Times New Roman"/>
          <w:color w:val="000000"/>
          <w:sz w:val="24"/>
          <w:szCs w:val="24"/>
        </w:rPr>
        <w:t>, estão nas estórias infantis como a madrasta que transfere a condição de filha-esposa para mulher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Nesse sentido, e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>la é re</w:t>
      </w:r>
      <w:r w:rsidR="00CC13B9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tratada e não foi esquecida. </w:t>
      </w:r>
    </w:p>
    <w:p w:rsidR="005C03E1" w:rsidRDefault="00CC13B9" w:rsidP="00B13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>A b</w:t>
      </w:r>
      <w:r w:rsidR="00D64082">
        <w:rPr>
          <w:rFonts w:ascii="Times New Roman" w:hAnsi="Times New Roman" w:cs="Times New Roman"/>
          <w:color w:val="000000"/>
          <w:sz w:val="24"/>
          <w:szCs w:val="24"/>
        </w:rPr>
        <w:t>ruxa foi combatida na Idade das Trevas, reprimida na era m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oderna, mas não perdeu </w:t>
      </w:r>
      <w:r w:rsidR="0033720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poder, a mulher foi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quem perdeu se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u poder de ser unificada por meio</w:t>
      </w:r>
      <w:r w:rsidR="00B84F8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dela. Incorporar e aceitar a bruxa na psique feminina é fazer as pazes com aspectos sombrios da alma feminina e resgatar do inconsciente o poder da mulher de se integrar e individuar.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Ela </w:t>
      </w:r>
      <w:r w:rsidR="00F67470" w:rsidRPr="00AD4A2C">
        <w:rPr>
          <w:rFonts w:ascii="Times New Roman" w:hAnsi="Times New Roman" w:cs="Times New Roman"/>
          <w:color w:val="000000"/>
          <w:sz w:val="24"/>
          <w:szCs w:val="24"/>
        </w:rPr>
        <w:t>exerce</w:t>
      </w:r>
      <w:r w:rsidR="00DD1B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D25406" w:rsidRPr="00AD4A2C">
        <w:rPr>
          <w:rFonts w:ascii="Times New Roman" w:hAnsi="Times New Roman" w:cs="Times New Roman"/>
          <w:color w:val="000000"/>
          <w:sz w:val="24"/>
          <w:szCs w:val="24"/>
        </w:rPr>
        <w:t>abordagem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junguiana</w:t>
      </w:r>
      <w:r w:rsidR="00F67470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 função da máscara que permite o contato com o transcendente pode</w:t>
      </w:r>
      <w:r w:rsidR="007901C0">
        <w:rPr>
          <w:rFonts w:ascii="Times New Roman" w:hAnsi="Times New Roman" w:cs="Times New Roman"/>
          <w:color w:val="000000"/>
          <w:sz w:val="24"/>
          <w:szCs w:val="24"/>
        </w:rPr>
        <w:t>r de natureza feminina coletiva. Pois abre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espaço para experiências de participação mística com o arquétipo do divino feminino, abstendo a mulher </w:t>
      </w:r>
      <w:r w:rsidR="007901C0">
        <w:rPr>
          <w:rFonts w:ascii="Times New Roman" w:hAnsi="Times New Roman" w:cs="Times New Roman"/>
          <w:color w:val="000000"/>
          <w:sz w:val="24"/>
          <w:szCs w:val="24"/>
        </w:rPr>
        <w:t>de seu papel comum da sociedade e</w:t>
      </w:r>
      <w:r w:rsidR="000262EF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elevando-a a um relaci</w:t>
      </w:r>
      <w:r w:rsidR="00FD706B" w:rsidRPr="00AD4A2C">
        <w:rPr>
          <w:rFonts w:ascii="Times New Roman" w:hAnsi="Times New Roman" w:cs="Times New Roman"/>
          <w:color w:val="000000"/>
          <w:sz w:val="24"/>
          <w:szCs w:val="24"/>
        </w:rPr>
        <w:t>onamento direto com a divindade</w:t>
      </w:r>
      <w:r w:rsidR="007901C0">
        <w:rPr>
          <w:rFonts w:ascii="Times New Roman" w:hAnsi="Times New Roman" w:cs="Times New Roman"/>
          <w:color w:val="000000"/>
          <w:sz w:val="24"/>
          <w:szCs w:val="24"/>
        </w:rPr>
        <w:t xml:space="preserve">, que a leva à totalidade, liberando e organizando 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a energi</w:t>
      </w:r>
      <w:r w:rsidR="007901C0">
        <w:rPr>
          <w:rFonts w:ascii="Times New Roman" w:hAnsi="Times New Roman" w:cs="Times New Roman"/>
          <w:color w:val="000000"/>
          <w:sz w:val="24"/>
          <w:szCs w:val="24"/>
        </w:rPr>
        <w:t>a psíquica criativa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542AC" w:rsidRPr="00AD4A2C" w:rsidRDefault="00974F14" w:rsidP="005C0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A totalidade é a realização do </w:t>
      </w:r>
      <w:proofErr w:type="spellStart"/>
      <w:r w:rsidR="001B09EB" w:rsidRPr="00AD4A2C">
        <w:rPr>
          <w:rFonts w:ascii="Times New Roman" w:hAnsi="Times New Roman" w:cs="Times New Roman"/>
          <w:color w:val="000000"/>
          <w:sz w:val="24"/>
          <w:szCs w:val="24"/>
        </w:rPr>
        <w:t>Si-mesmo</w:t>
      </w:r>
      <w:proofErr w:type="spellEnd"/>
      <w:r w:rsidR="005C03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03E1" w:rsidRPr="005C03E1">
        <w:rPr>
          <w:rFonts w:ascii="Times New Roman" w:hAnsi="Times New Roman" w:cs="Times New Roman"/>
          <w:i/>
          <w:color w:val="000000"/>
          <w:sz w:val="24"/>
          <w:szCs w:val="24"/>
        </w:rPr>
        <w:t>Self</w:t>
      </w:r>
      <w:r w:rsidR="005C03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901C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613CD4" w:rsidRPr="00AD4A2C">
        <w:rPr>
          <w:rFonts w:ascii="Times New Roman" w:hAnsi="Times New Roman" w:cs="Times New Roman"/>
          <w:color w:val="000000"/>
          <w:sz w:val="24"/>
          <w:szCs w:val="24"/>
        </w:rPr>
        <w:t>Jun</w:t>
      </w:r>
      <w:r w:rsidR="0095097D" w:rsidRPr="00AD4A2C">
        <w:rPr>
          <w:rFonts w:ascii="Times New Roman" w:hAnsi="Times New Roman" w:cs="Times New Roman"/>
          <w:color w:val="000000"/>
          <w:sz w:val="24"/>
          <w:szCs w:val="24"/>
        </w:rPr>
        <w:t>g explica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que a</w:t>
      </w:r>
      <w:r w:rsidR="009542A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imagem de De</w:t>
      </w:r>
      <w:r w:rsidR="001B09EB" w:rsidRPr="00AD4A2C">
        <w:rPr>
          <w:rFonts w:ascii="Times New Roman" w:hAnsi="Times New Roman" w:cs="Times New Roman"/>
          <w:color w:val="000000"/>
          <w:sz w:val="24"/>
          <w:szCs w:val="24"/>
        </w:rPr>
        <w:t>us coincide com o arquétipo do</w:t>
      </w:r>
      <w:r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09EB" w:rsidRPr="00AD4A2C">
        <w:rPr>
          <w:rFonts w:ascii="Times New Roman" w:hAnsi="Times New Roman" w:cs="Times New Roman"/>
          <w:color w:val="000000"/>
          <w:sz w:val="24"/>
          <w:szCs w:val="24"/>
        </w:rPr>
        <w:t>Si-mesmo</w:t>
      </w:r>
      <w:proofErr w:type="spellEnd"/>
      <w:r w:rsidR="001B09EB" w:rsidRPr="00AD4A2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C0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2A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É com a 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obediência</w:t>
      </w:r>
      <w:r w:rsidR="009542A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1B09EB" w:rsidRPr="00AD4A2C">
        <w:rPr>
          <w:rFonts w:ascii="Times New Roman" w:hAnsi="Times New Roman" w:cs="Times New Roman"/>
          <w:i/>
          <w:color w:val="000000"/>
          <w:sz w:val="24"/>
          <w:szCs w:val="24"/>
        </w:rPr>
        <w:t>Self</w:t>
      </w:r>
      <w:r w:rsidR="009542A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que se r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ealiza uma integração</w:t>
      </w:r>
      <w:r w:rsidR="009542AC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de todas as potencialidades psíquicas, surg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indo uma personalidade superior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>. A alma feminina</w:t>
      </w:r>
      <w:r w:rsidR="00141C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 xml:space="preserve"> se d</w:t>
      </w:r>
      <w:r w:rsidR="000D2F45">
        <w:rPr>
          <w:rFonts w:ascii="Times New Roman" w:hAnsi="Times New Roman" w:cs="Times New Roman"/>
          <w:color w:val="000000"/>
          <w:sz w:val="24"/>
          <w:szCs w:val="24"/>
        </w:rPr>
        <w:t>iferenciando através da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experiência individual, percorre o caminho psíquico da mulher 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>até a bruxa e desta até a deusa. Desta forma,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pode</w:t>
      </w:r>
      <w:r w:rsidR="0095097D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a alma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reatualizar os conteúdos psíquicos 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de forma harmoniosa e criativa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5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conduzindo o êxtase místico</w:t>
      </w:r>
      <w:r w:rsidR="008E2EC4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provocado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 xml:space="preserve"> pelo </w:t>
      </w:r>
      <w:proofErr w:type="spellStart"/>
      <w:r w:rsidR="00BB3F60">
        <w:rPr>
          <w:rFonts w:ascii="Times New Roman" w:hAnsi="Times New Roman" w:cs="Times New Roman"/>
          <w:color w:val="000000"/>
          <w:sz w:val="24"/>
          <w:szCs w:val="24"/>
        </w:rPr>
        <w:t>empoderamento</w:t>
      </w:r>
      <w:proofErr w:type="spellEnd"/>
      <w:r w:rsidR="00BB3F60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BB3F60">
        <w:rPr>
          <w:rFonts w:ascii="Times New Roman" w:hAnsi="Times New Roman" w:cs="Times New Roman"/>
          <w:color w:val="000000"/>
          <w:sz w:val="24"/>
          <w:szCs w:val="24"/>
        </w:rPr>
        <w:t>Si-mesmo</w:t>
      </w:r>
      <w:proofErr w:type="spellEnd"/>
      <w:r w:rsidR="00BB3F60">
        <w:rPr>
          <w:rFonts w:ascii="Times New Roman" w:hAnsi="Times New Roman" w:cs="Times New Roman"/>
          <w:color w:val="000000"/>
          <w:sz w:val="24"/>
          <w:szCs w:val="24"/>
        </w:rPr>
        <w:t xml:space="preserve"> para a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s relações cotidianas e</w:t>
      </w:r>
      <w:r w:rsidR="00BB3F6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EC4" w:rsidRPr="00AD4A2C">
        <w:rPr>
          <w:rFonts w:ascii="Times New Roman" w:hAnsi="Times New Roman" w:cs="Times New Roman"/>
          <w:color w:val="000000"/>
          <w:sz w:val="24"/>
          <w:szCs w:val="24"/>
        </w:rPr>
        <w:t>s tarefas habituais</w:t>
      </w:r>
      <w:r w:rsidR="005340D2" w:rsidRPr="00AD4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0640" w:rsidRPr="00AD4A2C">
        <w:rPr>
          <w:rFonts w:ascii="Times New Roman" w:hAnsi="Times New Roman" w:cs="Times New Roman"/>
          <w:color w:val="000000"/>
          <w:sz w:val="24"/>
          <w:szCs w:val="24"/>
        </w:rPr>
        <w:t xml:space="preserve"> sem perder a transcendência de seu significado</w:t>
      </w:r>
      <w:r w:rsidR="0095097D" w:rsidRPr="00AD4A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47F" w:rsidRDefault="004B547F" w:rsidP="00B13846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1B" w:rsidRPr="003A6D25" w:rsidRDefault="00013A1B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FC" w:rsidRPr="003A2F04" w:rsidRDefault="007447FC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A2F0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D34A81" w:rsidRPr="003A2F04">
        <w:rPr>
          <w:rFonts w:ascii="Times New Roman" w:hAnsi="Times New Roman" w:cs="Times New Roman"/>
          <w:b/>
          <w:sz w:val="24"/>
          <w:szCs w:val="24"/>
          <w:lang w:val="en-US"/>
        </w:rPr>
        <w:t>eferências</w:t>
      </w:r>
      <w:proofErr w:type="spellEnd"/>
      <w:r w:rsidR="00D34A81" w:rsidRPr="003A2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4A81" w:rsidRPr="003A2F04">
        <w:rPr>
          <w:rFonts w:ascii="Times New Roman" w:hAnsi="Times New Roman" w:cs="Times New Roman"/>
          <w:b/>
          <w:sz w:val="24"/>
          <w:szCs w:val="24"/>
          <w:lang w:val="en-US"/>
        </w:rPr>
        <w:t>Bibliográficas</w:t>
      </w:r>
      <w:proofErr w:type="spellEnd"/>
    </w:p>
    <w:p w:rsidR="00AA3CC5" w:rsidRPr="00AD4A2C" w:rsidRDefault="008F0EFF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A2C">
        <w:rPr>
          <w:rFonts w:ascii="Times New Roman" w:hAnsi="Times New Roman" w:cs="Times New Roman"/>
          <w:sz w:val="24"/>
          <w:szCs w:val="24"/>
          <w:lang w:val="en-US"/>
        </w:rPr>
        <w:t>CAMPBELL</w:t>
      </w:r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, Joseph. </w:t>
      </w:r>
      <w:r w:rsidR="004C4B2A" w:rsidRPr="00AD4A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Masks of God: </w:t>
      </w:r>
      <w:r w:rsidR="00601D07" w:rsidRPr="00AD4A2C">
        <w:rPr>
          <w:rFonts w:ascii="Times New Roman" w:hAnsi="Times New Roman" w:cs="Times New Roman"/>
          <w:i/>
          <w:sz w:val="24"/>
          <w:szCs w:val="24"/>
          <w:lang w:val="en-US"/>
        </w:rPr>
        <w:t>Primitive Mythology</w:t>
      </w:r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D795F" w:rsidRPr="00AD4A2C">
        <w:rPr>
          <w:rFonts w:ascii="Times New Roman" w:hAnsi="Times New Roman" w:cs="Times New Roman"/>
          <w:sz w:val="24"/>
          <w:szCs w:val="24"/>
          <w:lang w:val="en-US"/>
        </w:rPr>
        <w:t>New York: The Viking Press, 1959</w:t>
      </w:r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1D07" w:rsidRPr="003A2F04" w:rsidRDefault="00EC0AE9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A2C">
        <w:rPr>
          <w:rFonts w:ascii="Times New Roman" w:hAnsi="Times New Roman" w:cs="Times New Roman"/>
          <w:sz w:val="24"/>
          <w:szCs w:val="24"/>
        </w:rPr>
        <w:t xml:space="preserve">MISTÉRIOS DO DESCONHECIDO. </w:t>
      </w:r>
      <w:r w:rsidR="004A1B42" w:rsidRPr="00AD4A2C">
        <w:rPr>
          <w:rFonts w:ascii="Times New Roman" w:hAnsi="Times New Roman" w:cs="Times New Roman"/>
          <w:i/>
          <w:sz w:val="24"/>
          <w:szCs w:val="24"/>
        </w:rPr>
        <w:t>Bruxas e Bruxarias</w:t>
      </w:r>
      <w:r w:rsidR="004A1B42" w:rsidRPr="00AD4A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1D07" w:rsidRPr="003A2F04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="00601D07" w:rsidRPr="003A2F04">
        <w:rPr>
          <w:rFonts w:ascii="Times New Roman" w:hAnsi="Times New Roman" w:cs="Times New Roman"/>
          <w:sz w:val="24"/>
          <w:szCs w:val="24"/>
          <w:lang w:val="en-US"/>
        </w:rPr>
        <w:t xml:space="preserve"> Abril, 1995</w:t>
      </w:r>
      <w:r w:rsidR="004A1B42" w:rsidRPr="003A2F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0A4" w:rsidRPr="003A2F04" w:rsidRDefault="009640A4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FLETCHER, Robert M.D., </w:t>
      </w:r>
      <w:proofErr w:type="gramStart"/>
      <w:r w:rsidRPr="00AD4A2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 Witches Pharmacopoeia. </w:t>
      </w:r>
      <w:r w:rsidRPr="003A2F04">
        <w:rPr>
          <w:rFonts w:ascii="Times New Roman" w:hAnsi="Times New Roman" w:cs="Times New Roman"/>
          <w:sz w:val="24"/>
          <w:szCs w:val="24"/>
        </w:rPr>
        <w:t xml:space="preserve">Baltimore: </w:t>
      </w:r>
      <w:proofErr w:type="spellStart"/>
      <w:r w:rsidRPr="003A2F04">
        <w:rPr>
          <w:rFonts w:ascii="Times New Roman" w:hAnsi="Times New Roman" w:cs="Times New Roman"/>
          <w:sz w:val="24"/>
          <w:szCs w:val="24"/>
        </w:rPr>
        <w:t>Friedenwald</w:t>
      </w:r>
      <w:proofErr w:type="spellEnd"/>
      <w:r w:rsidRPr="003A2F04">
        <w:rPr>
          <w:rFonts w:ascii="Times New Roman" w:hAnsi="Times New Roman" w:cs="Times New Roman"/>
          <w:sz w:val="24"/>
          <w:szCs w:val="24"/>
        </w:rPr>
        <w:t>, 1896.</w:t>
      </w:r>
    </w:p>
    <w:p w:rsidR="00804F23" w:rsidRPr="00AD4A2C" w:rsidRDefault="00804F23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2C">
        <w:rPr>
          <w:rFonts w:ascii="Times New Roman" w:hAnsi="Times New Roman" w:cs="Times New Roman"/>
          <w:sz w:val="24"/>
          <w:szCs w:val="24"/>
        </w:rPr>
        <w:t xml:space="preserve">GRIMASSI, </w:t>
      </w:r>
      <w:proofErr w:type="spellStart"/>
      <w:r w:rsidRPr="00AD4A2C">
        <w:rPr>
          <w:rFonts w:ascii="Times New Roman" w:hAnsi="Times New Roman" w:cs="Times New Roman"/>
          <w:sz w:val="24"/>
          <w:szCs w:val="24"/>
        </w:rPr>
        <w:t>Raven</w:t>
      </w:r>
      <w:proofErr w:type="spellEnd"/>
      <w:r w:rsidRPr="00AD4A2C">
        <w:rPr>
          <w:rFonts w:ascii="Times New Roman" w:hAnsi="Times New Roman" w:cs="Times New Roman"/>
          <w:sz w:val="24"/>
          <w:szCs w:val="24"/>
        </w:rPr>
        <w:t xml:space="preserve">. Os Mistérios </w:t>
      </w:r>
      <w:proofErr w:type="spellStart"/>
      <w:r w:rsidRPr="00AD4A2C">
        <w:rPr>
          <w:rFonts w:ascii="Times New Roman" w:hAnsi="Times New Roman" w:cs="Times New Roman"/>
          <w:sz w:val="24"/>
          <w:szCs w:val="24"/>
        </w:rPr>
        <w:t>Wiccanos</w:t>
      </w:r>
      <w:proofErr w:type="spellEnd"/>
      <w:r w:rsidRPr="00AD4A2C">
        <w:rPr>
          <w:rFonts w:ascii="Times New Roman" w:hAnsi="Times New Roman" w:cs="Times New Roman"/>
          <w:sz w:val="24"/>
          <w:szCs w:val="24"/>
        </w:rPr>
        <w:t xml:space="preserve">. 2ª Ed, São Paulo: Editora Gaia, 2001. </w:t>
      </w:r>
    </w:p>
    <w:p w:rsidR="00951AC3" w:rsidRPr="00AD4A2C" w:rsidRDefault="009542AC" w:rsidP="00B13846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AD4A2C">
        <w:t>J</w:t>
      </w:r>
      <w:r w:rsidR="008F0EFF" w:rsidRPr="00AD4A2C">
        <w:t>UNG</w:t>
      </w:r>
      <w:r w:rsidR="00951AC3" w:rsidRPr="00AD4A2C">
        <w:t>, G. Carl.</w:t>
      </w:r>
      <w:r w:rsidR="00951AC3" w:rsidRPr="00AD4A2C">
        <w:rPr>
          <w:color w:val="000000"/>
        </w:rPr>
        <w:t xml:space="preserve"> – Dinâmica do Inconsciente. Vol. VIII. Petrópolis, Ed. Vozes, 1981 </w:t>
      </w:r>
    </w:p>
    <w:p w:rsidR="00AA3CC5" w:rsidRPr="00AD4A2C" w:rsidRDefault="00AA3CC5" w:rsidP="00B138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2C">
        <w:rPr>
          <w:rFonts w:ascii="Times New Roman" w:hAnsi="Times New Roman" w:cs="Times New Roman"/>
          <w:sz w:val="24"/>
          <w:szCs w:val="24"/>
        </w:rPr>
        <w:t xml:space="preserve">MAIDANA, F. Dionísio. Apostila de psicanálise com abordagem Junguiana, Módulo </w:t>
      </w:r>
      <w:proofErr w:type="gramStart"/>
      <w:r w:rsidRPr="00AD4A2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D4A2C">
        <w:rPr>
          <w:rFonts w:ascii="Times New Roman" w:hAnsi="Times New Roman" w:cs="Times New Roman"/>
          <w:sz w:val="24"/>
          <w:szCs w:val="24"/>
        </w:rPr>
        <w:t>. ANPC.</w:t>
      </w:r>
    </w:p>
    <w:p w:rsidR="00F761A2" w:rsidRPr="003A2F04" w:rsidRDefault="003C67A4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2C">
        <w:rPr>
          <w:rFonts w:ascii="Times New Roman" w:hAnsi="Times New Roman" w:cs="Times New Roman"/>
          <w:sz w:val="24"/>
          <w:szCs w:val="24"/>
        </w:rPr>
        <w:t>RUSSELL</w:t>
      </w:r>
      <w:r w:rsidR="00F761A2" w:rsidRPr="00AD4A2C">
        <w:rPr>
          <w:rFonts w:ascii="Times New Roman" w:hAnsi="Times New Roman" w:cs="Times New Roman"/>
          <w:sz w:val="24"/>
          <w:szCs w:val="24"/>
        </w:rPr>
        <w:t>, Jeffrey Burton</w:t>
      </w:r>
      <w:r w:rsidR="004A1B42" w:rsidRPr="00AD4A2C">
        <w:rPr>
          <w:rFonts w:ascii="Times New Roman" w:hAnsi="Times New Roman" w:cs="Times New Roman"/>
          <w:sz w:val="24"/>
          <w:szCs w:val="24"/>
        </w:rPr>
        <w:t xml:space="preserve">. </w:t>
      </w:r>
      <w:r w:rsidR="004A1B42" w:rsidRPr="00AD4A2C">
        <w:rPr>
          <w:rFonts w:ascii="Times New Roman" w:hAnsi="Times New Roman" w:cs="Times New Roman"/>
          <w:i/>
          <w:sz w:val="24"/>
          <w:szCs w:val="24"/>
        </w:rPr>
        <w:t>A História da Bruxaria</w:t>
      </w:r>
      <w:r w:rsidR="004A1B42" w:rsidRPr="00AD4A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1B42" w:rsidRPr="00AD4A2C">
        <w:rPr>
          <w:rFonts w:ascii="Times New Roman" w:hAnsi="Times New Roman" w:cs="Times New Roman"/>
          <w:sz w:val="24"/>
          <w:szCs w:val="24"/>
        </w:rPr>
        <w:t>Edito</w:t>
      </w:r>
      <w:r w:rsidR="004A1B42" w:rsidRPr="003A2F04">
        <w:rPr>
          <w:rFonts w:ascii="Times New Roman" w:hAnsi="Times New Roman" w:cs="Times New Roman"/>
          <w:sz w:val="24"/>
          <w:szCs w:val="24"/>
        </w:rPr>
        <w:t>ra Aleph</w:t>
      </w:r>
      <w:proofErr w:type="gramEnd"/>
      <w:r w:rsidR="004A1B42" w:rsidRPr="003A2F04">
        <w:rPr>
          <w:rFonts w:ascii="Times New Roman" w:hAnsi="Times New Roman" w:cs="Times New Roman"/>
          <w:sz w:val="24"/>
          <w:szCs w:val="24"/>
        </w:rPr>
        <w:t>, 2007.</w:t>
      </w:r>
    </w:p>
    <w:p w:rsidR="00601D07" w:rsidRPr="00AD4A2C" w:rsidRDefault="003C67A4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A2C">
        <w:rPr>
          <w:rFonts w:ascii="Times New Roman" w:hAnsi="Times New Roman" w:cs="Times New Roman"/>
          <w:sz w:val="24"/>
          <w:szCs w:val="24"/>
          <w:lang w:val="en-US"/>
        </w:rPr>
        <w:t>VALIENTE</w:t>
      </w:r>
      <w:r w:rsidR="00BE17B0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Doreen. </w:t>
      </w:r>
      <w:proofErr w:type="gramStart"/>
      <w:r w:rsidR="00601D07" w:rsidRPr="00AD4A2C">
        <w:rPr>
          <w:rFonts w:ascii="Times New Roman" w:hAnsi="Times New Roman" w:cs="Times New Roman"/>
          <w:i/>
          <w:sz w:val="24"/>
          <w:szCs w:val="24"/>
          <w:lang w:val="en-US"/>
        </w:rPr>
        <w:t>The Rebirth o</w:t>
      </w:r>
      <w:r w:rsidRPr="00AD4A2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01D07" w:rsidRPr="00AD4A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Witchcraft</w:t>
      </w:r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01D07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 London. Robert Hale, 1989</w:t>
      </w:r>
      <w:r w:rsidR="00EE49F5" w:rsidRPr="00AD4A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378" w:rsidRPr="00AD4A2C" w:rsidRDefault="004C5378" w:rsidP="00B13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A2C">
        <w:rPr>
          <w:rFonts w:ascii="Times New Roman" w:hAnsi="Times New Roman" w:cs="Times New Roman"/>
          <w:sz w:val="24"/>
          <w:szCs w:val="24"/>
          <w:lang w:val="en-US"/>
        </w:rPr>
        <w:t>VALIENTE</w:t>
      </w:r>
      <w:r w:rsidR="00BE17B0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Doreen. </w:t>
      </w:r>
      <w:proofErr w:type="gramStart"/>
      <w:r w:rsidR="00BE17B0" w:rsidRPr="00AD4A2C">
        <w:rPr>
          <w:rFonts w:ascii="Times New Roman" w:hAnsi="Times New Roman" w:cs="Times New Roman"/>
          <w:i/>
          <w:sz w:val="24"/>
          <w:szCs w:val="24"/>
          <w:lang w:val="en-US"/>
        </w:rPr>
        <w:t>Witchcraft for Tomorrow</w:t>
      </w:r>
      <w:r w:rsidR="00BE17B0" w:rsidRPr="00AD4A2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E17B0" w:rsidRPr="00AD4A2C">
        <w:rPr>
          <w:rFonts w:ascii="Times New Roman" w:hAnsi="Times New Roman" w:cs="Times New Roman"/>
          <w:sz w:val="24"/>
          <w:szCs w:val="24"/>
          <w:lang w:val="en-US"/>
        </w:rPr>
        <w:t xml:space="preserve"> London: Robert Hale, 1978.</w:t>
      </w:r>
    </w:p>
    <w:sectPr w:rsidR="004C5378" w:rsidRPr="00AD4A2C" w:rsidSect="005550EA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06" w:rsidRDefault="00517906" w:rsidP="00552F75">
      <w:pPr>
        <w:spacing w:after="0" w:line="240" w:lineRule="auto"/>
      </w:pPr>
      <w:r>
        <w:separator/>
      </w:r>
    </w:p>
  </w:endnote>
  <w:endnote w:type="continuationSeparator" w:id="0">
    <w:p w:rsidR="00517906" w:rsidRDefault="00517906" w:rsidP="0055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25" w:rsidRDefault="003A6D25">
    <w:pPr>
      <w:pStyle w:val="Rodap"/>
    </w:pPr>
  </w:p>
  <w:p w:rsidR="003A6D25" w:rsidRPr="003A6D25" w:rsidRDefault="003A6D25" w:rsidP="003A6D25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06" w:rsidRDefault="00517906" w:rsidP="00552F75">
      <w:pPr>
        <w:spacing w:after="0" w:line="240" w:lineRule="auto"/>
      </w:pPr>
      <w:r>
        <w:separator/>
      </w:r>
    </w:p>
  </w:footnote>
  <w:footnote w:type="continuationSeparator" w:id="0">
    <w:p w:rsidR="00517906" w:rsidRDefault="00517906" w:rsidP="00552F75">
      <w:pPr>
        <w:spacing w:after="0" w:line="240" w:lineRule="auto"/>
      </w:pPr>
      <w:r>
        <w:continuationSeparator/>
      </w:r>
    </w:p>
  </w:footnote>
  <w:footnote w:id="1">
    <w:p w:rsidR="008914B6" w:rsidRPr="003A6D25" w:rsidRDefault="008914B6" w:rsidP="008914B6">
      <w:pPr>
        <w:pStyle w:val="Default"/>
        <w:spacing w:line="360" w:lineRule="auto"/>
        <w:jc w:val="both"/>
        <w:rPr>
          <w:color w:val="auto"/>
          <w:sz w:val="20"/>
          <w:szCs w:val="22"/>
        </w:rPr>
      </w:pPr>
      <w:r w:rsidRPr="008914B6">
        <w:rPr>
          <w:rStyle w:val="Refdenotaderodap"/>
          <w:sz w:val="22"/>
          <w:szCs w:val="22"/>
        </w:rPr>
        <w:footnoteRef/>
      </w:r>
      <w:r>
        <w:t xml:space="preserve"> </w:t>
      </w:r>
      <w:r w:rsidRPr="003A6D25">
        <w:rPr>
          <w:color w:val="auto"/>
          <w:sz w:val="20"/>
          <w:szCs w:val="22"/>
        </w:rPr>
        <w:t>Astróloga e palestrante sobre mitologia egípcia, sumeriana e babilônica e mistérios. Facilitadora de workshops para reincorporação dos mistérios antigos. Cursando psicanálise junguiana pela Associação Nacional de Psicanálise (ANPC)</w:t>
      </w:r>
      <w:r>
        <w:rPr>
          <w:color w:val="auto"/>
          <w:sz w:val="20"/>
          <w:szCs w:val="22"/>
        </w:rPr>
        <w:t xml:space="preserve">. </w:t>
      </w:r>
      <w:r w:rsidRPr="003A6D25">
        <w:rPr>
          <w:color w:val="auto"/>
          <w:sz w:val="20"/>
          <w:szCs w:val="22"/>
        </w:rPr>
        <w:t>E-mail: danielaquinhoes@gmail.com</w:t>
      </w:r>
    </w:p>
    <w:p w:rsidR="008914B6" w:rsidRDefault="008914B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799066"/>
      <w:docPartObj>
        <w:docPartGallery w:val="Page Numbers (Top of Page)"/>
        <w:docPartUnique/>
      </w:docPartObj>
    </w:sdtPr>
    <w:sdtEndPr/>
    <w:sdtContent>
      <w:p w:rsidR="00552F75" w:rsidRDefault="00552F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AB">
          <w:rPr>
            <w:noProof/>
          </w:rPr>
          <w:t>4</w:t>
        </w:r>
        <w:r>
          <w:fldChar w:fldCharType="end"/>
        </w:r>
      </w:p>
    </w:sdtContent>
  </w:sdt>
  <w:p w:rsidR="00552F75" w:rsidRDefault="00552F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2C"/>
    <w:rsid w:val="00001A44"/>
    <w:rsid w:val="00013A1B"/>
    <w:rsid w:val="000262EF"/>
    <w:rsid w:val="00030093"/>
    <w:rsid w:val="00051383"/>
    <w:rsid w:val="00052D1D"/>
    <w:rsid w:val="00065A46"/>
    <w:rsid w:val="00065DAD"/>
    <w:rsid w:val="00073F92"/>
    <w:rsid w:val="00094299"/>
    <w:rsid w:val="000B7C58"/>
    <w:rsid w:val="000D2F45"/>
    <w:rsid w:val="00133B6D"/>
    <w:rsid w:val="00140E11"/>
    <w:rsid w:val="00141CDA"/>
    <w:rsid w:val="00147D8A"/>
    <w:rsid w:val="001520B0"/>
    <w:rsid w:val="00154C13"/>
    <w:rsid w:val="001675A7"/>
    <w:rsid w:val="00184786"/>
    <w:rsid w:val="00185E56"/>
    <w:rsid w:val="001A0491"/>
    <w:rsid w:val="001B09EB"/>
    <w:rsid w:val="001C6EC6"/>
    <w:rsid w:val="001E02BD"/>
    <w:rsid w:val="001E38E8"/>
    <w:rsid w:val="001E6EEF"/>
    <w:rsid w:val="00200E4F"/>
    <w:rsid w:val="00203CDF"/>
    <w:rsid w:val="002378D1"/>
    <w:rsid w:val="002431AB"/>
    <w:rsid w:val="0026183D"/>
    <w:rsid w:val="00292142"/>
    <w:rsid w:val="002C6F5A"/>
    <w:rsid w:val="002D5DF7"/>
    <w:rsid w:val="002F39D7"/>
    <w:rsid w:val="002F3F71"/>
    <w:rsid w:val="00311F28"/>
    <w:rsid w:val="0033720C"/>
    <w:rsid w:val="00345E04"/>
    <w:rsid w:val="00353175"/>
    <w:rsid w:val="0035567F"/>
    <w:rsid w:val="003556EE"/>
    <w:rsid w:val="0035699E"/>
    <w:rsid w:val="003677C1"/>
    <w:rsid w:val="00397AA9"/>
    <w:rsid w:val="003A2F04"/>
    <w:rsid w:val="003A6D25"/>
    <w:rsid w:val="003B042A"/>
    <w:rsid w:val="003C67A4"/>
    <w:rsid w:val="003E0CED"/>
    <w:rsid w:val="003F16BC"/>
    <w:rsid w:val="004023A8"/>
    <w:rsid w:val="00431B0F"/>
    <w:rsid w:val="00437762"/>
    <w:rsid w:val="00453F42"/>
    <w:rsid w:val="00456CDD"/>
    <w:rsid w:val="004A1B42"/>
    <w:rsid w:val="004B547F"/>
    <w:rsid w:val="004C4B2A"/>
    <w:rsid w:val="004C5378"/>
    <w:rsid w:val="004C5B84"/>
    <w:rsid w:val="004C6800"/>
    <w:rsid w:val="0051178D"/>
    <w:rsid w:val="00517906"/>
    <w:rsid w:val="00524CF0"/>
    <w:rsid w:val="005340D2"/>
    <w:rsid w:val="00534A8C"/>
    <w:rsid w:val="00537FF5"/>
    <w:rsid w:val="00552F75"/>
    <w:rsid w:val="005550EA"/>
    <w:rsid w:val="00594D2F"/>
    <w:rsid w:val="005C03E1"/>
    <w:rsid w:val="005D0640"/>
    <w:rsid w:val="005E4304"/>
    <w:rsid w:val="005F12CA"/>
    <w:rsid w:val="005F371D"/>
    <w:rsid w:val="00601D07"/>
    <w:rsid w:val="00613CD4"/>
    <w:rsid w:val="006152FE"/>
    <w:rsid w:val="006273D3"/>
    <w:rsid w:val="00630E06"/>
    <w:rsid w:val="00657538"/>
    <w:rsid w:val="006618B9"/>
    <w:rsid w:val="00672993"/>
    <w:rsid w:val="00674895"/>
    <w:rsid w:val="00674E40"/>
    <w:rsid w:val="006963DE"/>
    <w:rsid w:val="006D5338"/>
    <w:rsid w:val="00727A04"/>
    <w:rsid w:val="007447FC"/>
    <w:rsid w:val="00751C5E"/>
    <w:rsid w:val="0075798E"/>
    <w:rsid w:val="0076707D"/>
    <w:rsid w:val="007901C0"/>
    <w:rsid w:val="007C4322"/>
    <w:rsid w:val="00801BF3"/>
    <w:rsid w:val="00804F23"/>
    <w:rsid w:val="008278AB"/>
    <w:rsid w:val="00827AFB"/>
    <w:rsid w:val="008372D2"/>
    <w:rsid w:val="00841E04"/>
    <w:rsid w:val="008446DD"/>
    <w:rsid w:val="00844FDA"/>
    <w:rsid w:val="00850C7C"/>
    <w:rsid w:val="008914B6"/>
    <w:rsid w:val="008B6F22"/>
    <w:rsid w:val="008D27B1"/>
    <w:rsid w:val="008D5E59"/>
    <w:rsid w:val="008D7D5E"/>
    <w:rsid w:val="008E2EC4"/>
    <w:rsid w:val="008E4338"/>
    <w:rsid w:val="008F0EFF"/>
    <w:rsid w:val="0095097D"/>
    <w:rsid w:val="00951AC3"/>
    <w:rsid w:val="009542AC"/>
    <w:rsid w:val="009640A4"/>
    <w:rsid w:val="00964F78"/>
    <w:rsid w:val="00974EB8"/>
    <w:rsid w:val="00974F14"/>
    <w:rsid w:val="009774BE"/>
    <w:rsid w:val="009B2967"/>
    <w:rsid w:val="009B2D7F"/>
    <w:rsid w:val="009B52EF"/>
    <w:rsid w:val="009E2345"/>
    <w:rsid w:val="009E5ED9"/>
    <w:rsid w:val="00A0111B"/>
    <w:rsid w:val="00A0443A"/>
    <w:rsid w:val="00A17B83"/>
    <w:rsid w:val="00A25F54"/>
    <w:rsid w:val="00A32FD3"/>
    <w:rsid w:val="00A42CC1"/>
    <w:rsid w:val="00A84CC1"/>
    <w:rsid w:val="00AA3CC5"/>
    <w:rsid w:val="00AB0273"/>
    <w:rsid w:val="00AC01C9"/>
    <w:rsid w:val="00AD4A2C"/>
    <w:rsid w:val="00AE1C6D"/>
    <w:rsid w:val="00AF1FBF"/>
    <w:rsid w:val="00AF57E9"/>
    <w:rsid w:val="00B010FF"/>
    <w:rsid w:val="00B07AA0"/>
    <w:rsid w:val="00B13846"/>
    <w:rsid w:val="00B83470"/>
    <w:rsid w:val="00B84F82"/>
    <w:rsid w:val="00B9008A"/>
    <w:rsid w:val="00BA0A77"/>
    <w:rsid w:val="00BA6607"/>
    <w:rsid w:val="00BB3F60"/>
    <w:rsid w:val="00BD411C"/>
    <w:rsid w:val="00BE17B0"/>
    <w:rsid w:val="00C34F25"/>
    <w:rsid w:val="00C606D0"/>
    <w:rsid w:val="00C76336"/>
    <w:rsid w:val="00CB254C"/>
    <w:rsid w:val="00CB5D38"/>
    <w:rsid w:val="00CC13B9"/>
    <w:rsid w:val="00CD795F"/>
    <w:rsid w:val="00D25406"/>
    <w:rsid w:val="00D34A81"/>
    <w:rsid w:val="00D64082"/>
    <w:rsid w:val="00D84AB5"/>
    <w:rsid w:val="00D9502C"/>
    <w:rsid w:val="00DD1BCE"/>
    <w:rsid w:val="00E64865"/>
    <w:rsid w:val="00EC0AE9"/>
    <w:rsid w:val="00ED7D83"/>
    <w:rsid w:val="00EE46FF"/>
    <w:rsid w:val="00EE49F5"/>
    <w:rsid w:val="00EF4622"/>
    <w:rsid w:val="00EF79F7"/>
    <w:rsid w:val="00F17055"/>
    <w:rsid w:val="00F21DA0"/>
    <w:rsid w:val="00F300B6"/>
    <w:rsid w:val="00F35166"/>
    <w:rsid w:val="00F50C24"/>
    <w:rsid w:val="00F67470"/>
    <w:rsid w:val="00F761A2"/>
    <w:rsid w:val="00F77FAC"/>
    <w:rsid w:val="00FC41A0"/>
    <w:rsid w:val="00FD706B"/>
    <w:rsid w:val="00FF16C7"/>
    <w:rsid w:val="00FF4503"/>
    <w:rsid w:val="00FF57A8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1F28"/>
  </w:style>
  <w:style w:type="paragraph" w:styleId="NormalWeb">
    <w:name w:val="Normal (Web)"/>
    <w:basedOn w:val="Normal"/>
    <w:uiPriority w:val="99"/>
    <w:semiHidden/>
    <w:unhideWhenUsed/>
    <w:rsid w:val="0015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B254C"/>
    <w:rPr>
      <w:i/>
      <w:iCs/>
    </w:rPr>
  </w:style>
  <w:style w:type="character" w:styleId="Hyperlink">
    <w:name w:val="Hyperlink"/>
    <w:basedOn w:val="Fontepargpadro"/>
    <w:uiPriority w:val="99"/>
    <w:unhideWhenUsed/>
    <w:rsid w:val="00CC13B9"/>
    <w:rPr>
      <w:color w:val="0000FF"/>
      <w:u w:val="single"/>
    </w:rPr>
  </w:style>
  <w:style w:type="paragraph" w:styleId="SemEspaamento">
    <w:name w:val="No Spacing"/>
    <w:uiPriority w:val="1"/>
    <w:qFormat/>
    <w:rsid w:val="001675A7"/>
    <w:pPr>
      <w:spacing w:after="0" w:line="240" w:lineRule="auto"/>
    </w:pPr>
  </w:style>
  <w:style w:type="paragraph" w:customStyle="1" w:styleId="Default">
    <w:name w:val="Default"/>
    <w:rsid w:val="001675A7"/>
    <w:pPr>
      <w:autoSpaceDE w:val="0"/>
      <w:autoSpaceDN w:val="0"/>
      <w:adjustRightInd w:val="0"/>
      <w:spacing w:before="20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5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75"/>
  </w:style>
  <w:style w:type="paragraph" w:styleId="Rodap">
    <w:name w:val="footer"/>
    <w:basedOn w:val="Normal"/>
    <w:link w:val="RodapChar"/>
    <w:uiPriority w:val="99"/>
    <w:unhideWhenUsed/>
    <w:rsid w:val="0055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75"/>
  </w:style>
  <w:style w:type="paragraph" w:styleId="Textodebalo">
    <w:name w:val="Balloon Text"/>
    <w:basedOn w:val="Normal"/>
    <w:link w:val="TextodebaloChar"/>
    <w:uiPriority w:val="99"/>
    <w:semiHidden/>
    <w:unhideWhenUsed/>
    <w:rsid w:val="003A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D2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1F28"/>
  </w:style>
  <w:style w:type="paragraph" w:styleId="NormalWeb">
    <w:name w:val="Normal (Web)"/>
    <w:basedOn w:val="Normal"/>
    <w:uiPriority w:val="99"/>
    <w:semiHidden/>
    <w:unhideWhenUsed/>
    <w:rsid w:val="0015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B254C"/>
    <w:rPr>
      <w:i/>
      <w:iCs/>
    </w:rPr>
  </w:style>
  <w:style w:type="character" w:styleId="Hyperlink">
    <w:name w:val="Hyperlink"/>
    <w:basedOn w:val="Fontepargpadro"/>
    <w:uiPriority w:val="99"/>
    <w:unhideWhenUsed/>
    <w:rsid w:val="00CC13B9"/>
    <w:rPr>
      <w:color w:val="0000FF"/>
      <w:u w:val="single"/>
    </w:rPr>
  </w:style>
  <w:style w:type="paragraph" w:styleId="SemEspaamento">
    <w:name w:val="No Spacing"/>
    <w:uiPriority w:val="1"/>
    <w:qFormat/>
    <w:rsid w:val="001675A7"/>
    <w:pPr>
      <w:spacing w:after="0" w:line="240" w:lineRule="auto"/>
    </w:pPr>
  </w:style>
  <w:style w:type="paragraph" w:customStyle="1" w:styleId="Default">
    <w:name w:val="Default"/>
    <w:rsid w:val="001675A7"/>
    <w:pPr>
      <w:autoSpaceDE w:val="0"/>
      <w:autoSpaceDN w:val="0"/>
      <w:adjustRightInd w:val="0"/>
      <w:spacing w:before="20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5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75"/>
  </w:style>
  <w:style w:type="paragraph" w:styleId="Rodap">
    <w:name w:val="footer"/>
    <w:basedOn w:val="Normal"/>
    <w:link w:val="RodapChar"/>
    <w:uiPriority w:val="99"/>
    <w:unhideWhenUsed/>
    <w:rsid w:val="0055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75"/>
  </w:style>
  <w:style w:type="paragraph" w:styleId="Textodebalo">
    <w:name w:val="Balloon Text"/>
    <w:basedOn w:val="Normal"/>
    <w:link w:val="TextodebaloChar"/>
    <w:uiPriority w:val="99"/>
    <w:semiHidden/>
    <w:unhideWhenUsed/>
    <w:rsid w:val="003A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D2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7A80-8727-4ACE-907A-1F11B2F4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7</Pages>
  <Words>2321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Miguel</cp:lastModifiedBy>
  <cp:revision>107</cp:revision>
  <dcterms:created xsi:type="dcterms:W3CDTF">2014-07-08T13:11:00Z</dcterms:created>
  <dcterms:modified xsi:type="dcterms:W3CDTF">2014-07-18T22:08:00Z</dcterms:modified>
</cp:coreProperties>
</file>