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C0" w:rsidRPr="00A66D97" w:rsidRDefault="00024232" w:rsidP="00A66D97">
      <w:pPr>
        <w:spacing w:line="240" w:lineRule="auto"/>
        <w:jc w:val="center"/>
        <w:rPr>
          <w:rFonts w:ascii="Times New Roman" w:hAnsi="Times New Roman" w:cs="Times New Roman"/>
          <w:b/>
          <w:sz w:val="28"/>
          <w:szCs w:val="28"/>
        </w:rPr>
      </w:pPr>
      <w:bookmarkStart w:id="0" w:name="_GoBack"/>
      <w:bookmarkEnd w:id="0"/>
      <w:r w:rsidRPr="004F105D">
        <w:rPr>
          <w:rFonts w:ascii="Times New Roman" w:hAnsi="Times New Roman" w:cs="Times New Roman"/>
          <w:b/>
          <w:sz w:val="28"/>
          <w:szCs w:val="28"/>
        </w:rPr>
        <w:t>A FIGURA DO “JUIZ SEM ROSTO” E A LEI 12.694/12</w:t>
      </w:r>
      <w:r w:rsidR="003C2E79" w:rsidRPr="004F105D">
        <w:rPr>
          <w:rFonts w:ascii="Times New Roman" w:hAnsi="Times New Roman" w:cs="Times New Roman"/>
          <w:b/>
          <w:sz w:val="28"/>
          <w:szCs w:val="28"/>
        </w:rPr>
        <w:t xml:space="preserve">: </w:t>
      </w:r>
      <w:r w:rsidR="00BE465B">
        <w:rPr>
          <w:rFonts w:ascii="Times New Roman" w:hAnsi="Times New Roman" w:cs="Times New Roman"/>
          <w:b/>
          <w:sz w:val="28"/>
          <w:szCs w:val="28"/>
        </w:rPr>
        <w:t>Princípio</w:t>
      </w:r>
      <w:r w:rsidR="00B75468">
        <w:rPr>
          <w:rFonts w:ascii="Times New Roman" w:hAnsi="Times New Roman" w:cs="Times New Roman"/>
          <w:b/>
          <w:sz w:val="28"/>
          <w:szCs w:val="28"/>
        </w:rPr>
        <w:t>s</w:t>
      </w:r>
      <w:r w:rsidR="00BE465B">
        <w:rPr>
          <w:rFonts w:ascii="Times New Roman" w:hAnsi="Times New Roman" w:cs="Times New Roman"/>
          <w:b/>
          <w:sz w:val="28"/>
          <w:szCs w:val="28"/>
        </w:rPr>
        <w:t xml:space="preserve"> processuais </w:t>
      </w:r>
      <w:r w:rsidR="000E4193">
        <w:rPr>
          <w:rFonts w:ascii="Times New Roman" w:hAnsi="Times New Roman" w:cs="Times New Roman"/>
          <w:b/>
          <w:sz w:val="28"/>
          <w:szCs w:val="28"/>
        </w:rPr>
        <w:t>penais</w:t>
      </w:r>
      <w:r w:rsidRPr="004F105D">
        <w:rPr>
          <w:rFonts w:ascii="Times New Roman" w:hAnsi="Times New Roman" w:cs="Times New Roman"/>
          <w:b/>
          <w:sz w:val="28"/>
          <w:szCs w:val="28"/>
        </w:rPr>
        <w:t xml:space="preserve"> e uma análise de Direito Comparado</w:t>
      </w:r>
      <w:r w:rsidR="00CF76C0" w:rsidRPr="004F105D">
        <w:rPr>
          <w:rStyle w:val="Refdenotaderodap"/>
          <w:rFonts w:ascii="Times New Roman" w:hAnsi="Times New Roman" w:cs="Times New Roman"/>
          <w:b/>
          <w:sz w:val="28"/>
          <w:szCs w:val="28"/>
        </w:rPr>
        <w:footnoteReference w:id="1"/>
      </w:r>
      <w:r w:rsidR="003C2E79" w:rsidRPr="004F105D">
        <w:rPr>
          <w:rFonts w:ascii="Times New Roman" w:hAnsi="Times New Roman" w:cs="Times New Roman"/>
          <w:b/>
          <w:sz w:val="28"/>
          <w:szCs w:val="28"/>
        </w:rPr>
        <w:t>.</w:t>
      </w:r>
    </w:p>
    <w:p w:rsidR="00CF76C0" w:rsidRPr="00CF76C0" w:rsidRDefault="00CF76C0" w:rsidP="00CF76C0">
      <w:pPr>
        <w:spacing w:line="360" w:lineRule="auto"/>
        <w:contextualSpacing/>
        <w:jc w:val="right"/>
        <w:rPr>
          <w:rFonts w:ascii="Times New Roman" w:hAnsi="Times New Roman" w:cs="Times New Roman"/>
          <w:i/>
          <w:sz w:val="24"/>
          <w:szCs w:val="24"/>
        </w:rPr>
      </w:pPr>
      <w:r w:rsidRPr="00CF76C0">
        <w:rPr>
          <w:rFonts w:ascii="Times New Roman" w:hAnsi="Times New Roman" w:cs="Times New Roman"/>
          <w:i/>
          <w:sz w:val="24"/>
          <w:szCs w:val="24"/>
        </w:rPr>
        <w:t>Anne Caroline Campos Soares</w:t>
      </w:r>
    </w:p>
    <w:p w:rsidR="005B5BFF" w:rsidRDefault="00CF76C0" w:rsidP="00536081">
      <w:pPr>
        <w:spacing w:line="360" w:lineRule="auto"/>
        <w:contextualSpacing/>
        <w:jc w:val="right"/>
        <w:rPr>
          <w:rFonts w:ascii="Times New Roman" w:hAnsi="Times New Roman" w:cs="Times New Roman"/>
          <w:i/>
          <w:sz w:val="24"/>
          <w:szCs w:val="24"/>
        </w:rPr>
      </w:pPr>
      <w:r w:rsidRPr="00CF76C0">
        <w:rPr>
          <w:rFonts w:ascii="Times New Roman" w:hAnsi="Times New Roman" w:cs="Times New Roman"/>
          <w:i/>
          <w:sz w:val="24"/>
          <w:szCs w:val="24"/>
        </w:rPr>
        <w:t xml:space="preserve">Virna Elise de </w:t>
      </w:r>
      <w:proofErr w:type="spellStart"/>
      <w:r w:rsidRPr="00CF76C0">
        <w:rPr>
          <w:rFonts w:ascii="Times New Roman" w:hAnsi="Times New Roman" w:cs="Times New Roman"/>
          <w:i/>
          <w:sz w:val="24"/>
          <w:szCs w:val="24"/>
        </w:rPr>
        <w:t>Berrêdo</w:t>
      </w:r>
      <w:proofErr w:type="spellEnd"/>
      <w:r w:rsidRPr="00CF76C0">
        <w:rPr>
          <w:rFonts w:ascii="Times New Roman" w:hAnsi="Times New Roman" w:cs="Times New Roman"/>
          <w:i/>
          <w:sz w:val="24"/>
          <w:szCs w:val="24"/>
        </w:rPr>
        <w:t xml:space="preserve"> Martins</w:t>
      </w:r>
      <w:r>
        <w:rPr>
          <w:rStyle w:val="Refdenotaderodap"/>
          <w:rFonts w:ascii="Times New Roman" w:hAnsi="Times New Roman" w:cs="Times New Roman"/>
          <w:i/>
          <w:sz w:val="24"/>
          <w:szCs w:val="24"/>
        </w:rPr>
        <w:footnoteReference w:id="2"/>
      </w:r>
    </w:p>
    <w:p w:rsidR="00536081" w:rsidRPr="00AA1F26" w:rsidRDefault="0064330D" w:rsidP="00536081">
      <w:pPr>
        <w:spacing w:line="360" w:lineRule="auto"/>
        <w:contextualSpacing/>
        <w:jc w:val="right"/>
        <w:rPr>
          <w:rFonts w:ascii="Times New Roman" w:hAnsi="Times New Roman" w:cs="Times New Roman"/>
          <w:i/>
          <w:sz w:val="24"/>
          <w:szCs w:val="24"/>
        </w:rPr>
      </w:pPr>
      <w:proofErr w:type="gramStart"/>
      <w:r>
        <w:rPr>
          <w:rFonts w:ascii="Times New Roman" w:hAnsi="Times New Roman" w:cs="Times New Roman"/>
          <w:i/>
          <w:sz w:val="24"/>
          <w:szCs w:val="24"/>
        </w:rPr>
        <w:t>Prof.</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w:t>
      </w:r>
      <w:proofErr w:type="spellStart"/>
      <w:r w:rsidR="00A62497">
        <w:rPr>
          <w:rFonts w:ascii="Times New Roman" w:hAnsi="Times New Roman" w:cs="Times New Roman"/>
          <w:i/>
          <w:sz w:val="24"/>
          <w:szCs w:val="24"/>
        </w:rPr>
        <w:t>Cleópas</w:t>
      </w:r>
      <w:proofErr w:type="spellEnd"/>
      <w:r w:rsidR="00A62497">
        <w:rPr>
          <w:rFonts w:ascii="Times New Roman" w:hAnsi="Times New Roman" w:cs="Times New Roman"/>
          <w:i/>
          <w:sz w:val="24"/>
          <w:szCs w:val="24"/>
        </w:rPr>
        <w:t xml:space="preserve"> Isaías</w:t>
      </w:r>
      <w:r w:rsidR="00A62497">
        <w:rPr>
          <w:rStyle w:val="Refdenotaderodap"/>
          <w:rFonts w:ascii="Times New Roman" w:hAnsi="Times New Roman" w:cs="Times New Roman"/>
          <w:i/>
          <w:sz w:val="24"/>
          <w:szCs w:val="24"/>
        </w:rPr>
        <w:footnoteReference w:id="3"/>
      </w:r>
    </w:p>
    <w:p w:rsidR="00A66D97" w:rsidRPr="00A66D97" w:rsidRDefault="00A66D97" w:rsidP="00A66D97">
      <w:pPr>
        <w:spacing w:line="240" w:lineRule="auto"/>
        <w:ind w:left="2835"/>
        <w:jc w:val="both"/>
        <w:rPr>
          <w:rFonts w:ascii="Times New Roman" w:hAnsi="Times New Roman" w:cs="Times New Roman"/>
          <w:sz w:val="20"/>
          <w:szCs w:val="20"/>
        </w:rPr>
      </w:pPr>
      <w:r w:rsidRPr="0074792F">
        <w:rPr>
          <w:rFonts w:ascii="Times New Roman" w:hAnsi="Times New Roman" w:cs="Times New Roman"/>
          <w:b/>
          <w:sz w:val="20"/>
          <w:szCs w:val="20"/>
        </w:rPr>
        <w:t>Sumário</w:t>
      </w:r>
      <w:r w:rsidRPr="00A66D97">
        <w:rPr>
          <w:rFonts w:ascii="Times New Roman" w:hAnsi="Times New Roman" w:cs="Times New Roman"/>
          <w:sz w:val="20"/>
          <w:szCs w:val="20"/>
        </w:rPr>
        <w:t xml:space="preserve">: Introdução; </w:t>
      </w:r>
      <w:proofErr w:type="gramStart"/>
      <w:r w:rsidRPr="00A66D97">
        <w:rPr>
          <w:rFonts w:ascii="Times New Roman" w:hAnsi="Times New Roman" w:cs="Times New Roman"/>
          <w:sz w:val="20"/>
          <w:szCs w:val="20"/>
        </w:rPr>
        <w:t>1</w:t>
      </w:r>
      <w:proofErr w:type="gramEnd"/>
      <w:r w:rsidRPr="00A66D97">
        <w:rPr>
          <w:rFonts w:ascii="Times New Roman" w:hAnsi="Times New Roman" w:cs="Times New Roman"/>
          <w:sz w:val="20"/>
          <w:szCs w:val="20"/>
        </w:rPr>
        <w:t xml:space="preserve">.Princípios </w:t>
      </w:r>
      <w:r>
        <w:rPr>
          <w:rFonts w:ascii="Times New Roman" w:hAnsi="Times New Roman" w:cs="Times New Roman"/>
          <w:sz w:val="20"/>
          <w:szCs w:val="20"/>
        </w:rPr>
        <w:t>processuais penais</w:t>
      </w:r>
      <w:r w:rsidRPr="00A66D97">
        <w:rPr>
          <w:rFonts w:ascii="Times New Roman" w:hAnsi="Times New Roman" w:cs="Times New Roman"/>
          <w:sz w:val="20"/>
          <w:szCs w:val="20"/>
        </w:rPr>
        <w:t xml:space="preserve"> e sua possível violação pela lei 12.694/12; </w:t>
      </w:r>
      <w:r w:rsidR="00BA615B">
        <w:rPr>
          <w:rFonts w:ascii="Times New Roman" w:hAnsi="Times New Roman" w:cs="Times New Roman"/>
          <w:sz w:val="20"/>
          <w:szCs w:val="20"/>
        </w:rPr>
        <w:t xml:space="preserve">1.1 Princípio do Juiz Natural; 1.2. Princípio da Publicidade; 1.3. Princípio da Identidade física do juiz; 1.4. Princípio da Fundamentação das decisões; </w:t>
      </w:r>
      <w:proofErr w:type="gramStart"/>
      <w:r w:rsidRPr="00A66D97">
        <w:rPr>
          <w:rFonts w:ascii="Times New Roman" w:hAnsi="Times New Roman" w:cs="Times New Roman"/>
          <w:sz w:val="20"/>
          <w:szCs w:val="20"/>
        </w:rPr>
        <w:t>2</w:t>
      </w:r>
      <w:proofErr w:type="gramEnd"/>
      <w:r w:rsidRPr="00A66D97">
        <w:rPr>
          <w:rFonts w:ascii="Times New Roman" w:hAnsi="Times New Roman" w:cs="Times New Roman"/>
          <w:sz w:val="20"/>
          <w:szCs w:val="20"/>
        </w:rPr>
        <w:t xml:space="preserve">. A figura do “juiz sem rosto” e sua discutida implantação pela lei em comento; </w:t>
      </w:r>
      <w:proofErr w:type="gramStart"/>
      <w:r w:rsidR="00143FA0">
        <w:rPr>
          <w:rFonts w:ascii="Times New Roman" w:hAnsi="Times New Roman" w:cs="Times New Roman"/>
          <w:sz w:val="20"/>
          <w:szCs w:val="20"/>
        </w:rPr>
        <w:t>3</w:t>
      </w:r>
      <w:proofErr w:type="gramEnd"/>
      <w:r w:rsidRPr="00A66D97">
        <w:rPr>
          <w:rFonts w:ascii="Times New Roman" w:hAnsi="Times New Roman" w:cs="Times New Roman"/>
          <w:sz w:val="20"/>
          <w:szCs w:val="20"/>
        </w:rPr>
        <w:t>. “Juiz sem rosto” e o Direito comparado. Conclusão.</w:t>
      </w:r>
    </w:p>
    <w:p w:rsidR="00A66D97" w:rsidRDefault="00A66D97" w:rsidP="00A66D97">
      <w:pPr>
        <w:jc w:val="right"/>
        <w:rPr>
          <w:rFonts w:ascii="Times New Roman" w:hAnsi="Times New Roman" w:cs="Times New Roman"/>
          <w:sz w:val="24"/>
          <w:szCs w:val="24"/>
        </w:rPr>
      </w:pPr>
    </w:p>
    <w:p w:rsidR="005B5BFF" w:rsidRPr="005B5BFF" w:rsidRDefault="005B5BFF" w:rsidP="005B5BFF">
      <w:pPr>
        <w:jc w:val="center"/>
        <w:rPr>
          <w:rFonts w:ascii="Times New Roman" w:hAnsi="Times New Roman" w:cs="Times New Roman"/>
          <w:b/>
          <w:sz w:val="24"/>
          <w:szCs w:val="24"/>
        </w:rPr>
      </w:pPr>
      <w:r w:rsidRPr="005B5BFF">
        <w:rPr>
          <w:rFonts w:ascii="Times New Roman" w:hAnsi="Times New Roman" w:cs="Times New Roman"/>
          <w:b/>
          <w:sz w:val="24"/>
          <w:szCs w:val="24"/>
        </w:rPr>
        <w:t>RESUMO</w:t>
      </w:r>
    </w:p>
    <w:p w:rsidR="005B5BFF" w:rsidRDefault="005B5BFF" w:rsidP="005B5BFF">
      <w:pPr>
        <w:jc w:val="both"/>
        <w:rPr>
          <w:rFonts w:ascii="Times New Roman" w:hAnsi="Times New Roman" w:cs="Times New Roman"/>
          <w:sz w:val="24"/>
          <w:szCs w:val="24"/>
        </w:rPr>
      </w:pPr>
      <w:r>
        <w:rPr>
          <w:rFonts w:ascii="Times New Roman" w:hAnsi="Times New Roman" w:cs="Times New Roman"/>
          <w:sz w:val="24"/>
          <w:szCs w:val="24"/>
        </w:rPr>
        <w:t>O artigo intenta discutir a implantação do sistema de julgamento decorrente da Lei 12.694 de 2012, que entrará em vigor em outubro deste ano,</w:t>
      </w:r>
      <w:r w:rsidR="00B75468">
        <w:rPr>
          <w:rFonts w:ascii="Times New Roman" w:hAnsi="Times New Roman" w:cs="Times New Roman"/>
          <w:sz w:val="24"/>
          <w:szCs w:val="24"/>
        </w:rPr>
        <w:t xml:space="preserve"> conhecida como a lei do</w:t>
      </w:r>
      <w:r>
        <w:rPr>
          <w:rFonts w:ascii="Times New Roman" w:hAnsi="Times New Roman" w:cs="Times New Roman"/>
          <w:sz w:val="24"/>
          <w:szCs w:val="24"/>
        </w:rPr>
        <w:t xml:space="preserve"> “juiz sem rosto”. O novo sistema visa oferecer maior segurança a magistrados quando do julgamento de organizações criminosas, não possibilitando aos réus saber quem dos juízes foi ou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autor</w:t>
      </w:r>
      <w:proofErr w:type="gramEnd"/>
      <w:r>
        <w:rPr>
          <w:rFonts w:ascii="Times New Roman" w:hAnsi="Times New Roman" w:cs="Times New Roman"/>
          <w:sz w:val="24"/>
          <w:szCs w:val="24"/>
        </w:rPr>
        <w:t xml:space="preserve">(es) do(s) voto(s) divergente(s). Pretende igualmente ponderar de que forma a lei afeta os </w:t>
      </w:r>
      <w:r w:rsidR="00415F5B">
        <w:rPr>
          <w:rFonts w:ascii="Times New Roman" w:hAnsi="Times New Roman" w:cs="Times New Roman"/>
          <w:sz w:val="24"/>
          <w:szCs w:val="24"/>
        </w:rPr>
        <w:t>Princípios do Juiz Natural, da Publicidade, Identidade física do Juiz e o princípio da F</w:t>
      </w:r>
      <w:r>
        <w:rPr>
          <w:rFonts w:ascii="Times New Roman" w:hAnsi="Times New Roman" w:cs="Times New Roman"/>
          <w:sz w:val="24"/>
          <w:szCs w:val="24"/>
        </w:rPr>
        <w:t xml:space="preserve">undamentação das decisões. Questiona também se, e até que ponto, a referida lei entraria em conflito com a Constituição brasileira, ao delimitar a publicidade dos atos dos magistrados a fim de protegê-los contra potenciais ameaças. Por fim, o tema inclui análise de direito comparado acerca da implantação, em outros países, de processos e procedimentos equivalentes de combate às máfias, como a implantação do </w:t>
      </w:r>
      <w:proofErr w:type="spellStart"/>
      <w:r w:rsidRPr="00BB2168">
        <w:rPr>
          <w:rFonts w:ascii="Times New Roman" w:hAnsi="Times New Roman" w:cs="Times New Roman"/>
          <w:i/>
          <w:sz w:val="24"/>
          <w:szCs w:val="24"/>
        </w:rPr>
        <w:t>Cour</w:t>
      </w:r>
      <w:proofErr w:type="spellEnd"/>
      <w:r w:rsidRPr="00BB2168">
        <w:rPr>
          <w:rFonts w:ascii="Times New Roman" w:hAnsi="Times New Roman" w:cs="Times New Roman"/>
          <w:i/>
          <w:sz w:val="24"/>
          <w:szCs w:val="24"/>
        </w:rPr>
        <w:t xml:space="preserve"> d’Assises</w:t>
      </w:r>
      <w:r>
        <w:rPr>
          <w:rFonts w:ascii="Times New Roman" w:hAnsi="Times New Roman" w:cs="Times New Roman"/>
          <w:sz w:val="24"/>
          <w:szCs w:val="24"/>
        </w:rPr>
        <w:t xml:space="preserve"> na França, Bélgica e Suécia, o Código </w:t>
      </w:r>
      <w:proofErr w:type="spellStart"/>
      <w:r>
        <w:rPr>
          <w:rFonts w:ascii="Times New Roman" w:hAnsi="Times New Roman" w:cs="Times New Roman"/>
          <w:sz w:val="24"/>
          <w:szCs w:val="24"/>
        </w:rPr>
        <w:t>Antimáfia</w:t>
      </w:r>
      <w:proofErr w:type="spellEnd"/>
      <w:r>
        <w:rPr>
          <w:rFonts w:ascii="Times New Roman" w:hAnsi="Times New Roman" w:cs="Times New Roman"/>
          <w:sz w:val="24"/>
          <w:szCs w:val="24"/>
        </w:rPr>
        <w:t xml:space="preserve"> na Itália, o Decreto 2.700 na Colômbia e o Decreto-lei 25.475 no Peru.</w:t>
      </w:r>
    </w:p>
    <w:p w:rsidR="005B5BFF" w:rsidRPr="00DC1811" w:rsidRDefault="005B5BFF" w:rsidP="005B5BFF">
      <w:pPr>
        <w:jc w:val="both"/>
        <w:rPr>
          <w:rFonts w:ascii="Times New Roman" w:hAnsi="Times New Roman" w:cs="Times New Roman"/>
          <w:sz w:val="24"/>
          <w:szCs w:val="24"/>
        </w:rPr>
      </w:pPr>
      <w:r>
        <w:rPr>
          <w:rFonts w:ascii="Times New Roman" w:hAnsi="Times New Roman" w:cs="Times New Roman"/>
          <w:sz w:val="24"/>
          <w:szCs w:val="24"/>
        </w:rPr>
        <w:t>PALAVRAS-CHAVE: Juiz sem rosto; organizações criminosas; Princípios processuais; Direito comparado; Lei 12.694</w:t>
      </w:r>
      <w:r w:rsidRPr="005B5BFF">
        <w:rPr>
          <w:rFonts w:ascii="Times New Roman" w:hAnsi="Times New Roman" w:cs="Times New Roman"/>
          <w:sz w:val="24"/>
          <w:szCs w:val="24"/>
        </w:rPr>
        <w:t>/</w:t>
      </w:r>
      <w:r>
        <w:rPr>
          <w:rFonts w:ascii="Times New Roman" w:hAnsi="Times New Roman" w:cs="Times New Roman"/>
          <w:sz w:val="24"/>
          <w:szCs w:val="24"/>
        </w:rPr>
        <w:t>12.</w:t>
      </w:r>
    </w:p>
    <w:p w:rsidR="00A66D97" w:rsidRDefault="00A66D97" w:rsidP="00A66D97">
      <w:pPr>
        <w:spacing w:line="240" w:lineRule="auto"/>
        <w:jc w:val="both"/>
        <w:rPr>
          <w:rFonts w:ascii="Times New Roman" w:hAnsi="Times New Roman" w:cs="Times New Roman"/>
          <w:sz w:val="24"/>
          <w:szCs w:val="24"/>
        </w:rPr>
      </w:pPr>
    </w:p>
    <w:p w:rsidR="003C55FE" w:rsidRDefault="003C55FE" w:rsidP="00A66D97">
      <w:pPr>
        <w:spacing w:line="240" w:lineRule="auto"/>
        <w:jc w:val="both"/>
        <w:rPr>
          <w:rFonts w:ascii="Times New Roman" w:hAnsi="Times New Roman" w:cs="Times New Roman"/>
          <w:sz w:val="24"/>
          <w:szCs w:val="24"/>
        </w:rPr>
      </w:pPr>
    </w:p>
    <w:p w:rsidR="00A66D97" w:rsidRPr="00AC6039" w:rsidRDefault="000E4193" w:rsidP="003C55FE">
      <w:pPr>
        <w:spacing w:after="120" w:line="240" w:lineRule="auto"/>
        <w:jc w:val="both"/>
        <w:rPr>
          <w:rFonts w:ascii="Times New Roman" w:hAnsi="Times New Roman" w:cs="Times New Roman"/>
          <w:b/>
          <w:sz w:val="24"/>
          <w:szCs w:val="24"/>
        </w:rPr>
      </w:pPr>
      <w:r w:rsidRPr="00AC6039">
        <w:rPr>
          <w:rFonts w:ascii="Times New Roman" w:hAnsi="Times New Roman" w:cs="Times New Roman"/>
          <w:b/>
          <w:sz w:val="24"/>
          <w:szCs w:val="24"/>
        </w:rPr>
        <w:t>Introdução</w:t>
      </w:r>
    </w:p>
    <w:p w:rsidR="00415F5B" w:rsidRPr="00AC6039" w:rsidRDefault="00415F5B" w:rsidP="003C55FE">
      <w:pPr>
        <w:spacing w:after="120" w:line="360" w:lineRule="auto"/>
        <w:ind w:firstLine="851"/>
        <w:jc w:val="both"/>
        <w:rPr>
          <w:rFonts w:ascii="Times New Roman" w:hAnsi="Times New Roman" w:cs="Times New Roman"/>
          <w:sz w:val="24"/>
          <w:szCs w:val="24"/>
        </w:rPr>
      </w:pPr>
      <w:r w:rsidRPr="00AC6039">
        <w:rPr>
          <w:rFonts w:ascii="Times New Roman" w:hAnsi="Times New Roman" w:cs="Times New Roman"/>
          <w:sz w:val="24"/>
          <w:szCs w:val="24"/>
        </w:rPr>
        <w:t>A ação das o</w:t>
      </w:r>
      <w:r w:rsidR="00B82177" w:rsidRPr="00AC6039">
        <w:rPr>
          <w:rFonts w:ascii="Times New Roman" w:hAnsi="Times New Roman" w:cs="Times New Roman"/>
          <w:sz w:val="24"/>
          <w:szCs w:val="24"/>
        </w:rPr>
        <w:t xml:space="preserve">rganizações criminosas incute no pensamento de toda a população um sentimento de medo e impotência diante da ameaça que representam. </w:t>
      </w:r>
      <w:r w:rsidR="00D92BEF" w:rsidRPr="00AC6039">
        <w:rPr>
          <w:rFonts w:ascii="Times New Roman" w:hAnsi="Times New Roman" w:cs="Times New Roman"/>
          <w:sz w:val="24"/>
          <w:szCs w:val="24"/>
        </w:rPr>
        <w:t>Trata-se</w:t>
      </w:r>
      <w:r w:rsidR="00B82177" w:rsidRPr="00AC6039">
        <w:rPr>
          <w:rFonts w:ascii="Times New Roman" w:hAnsi="Times New Roman" w:cs="Times New Roman"/>
          <w:sz w:val="24"/>
          <w:szCs w:val="24"/>
        </w:rPr>
        <w:t xml:space="preserve"> de organizações extremamente organizadas </w:t>
      </w:r>
      <w:r w:rsidR="003915FB" w:rsidRPr="00AC6039">
        <w:rPr>
          <w:rFonts w:ascii="Times New Roman" w:hAnsi="Times New Roman" w:cs="Times New Roman"/>
          <w:sz w:val="24"/>
          <w:szCs w:val="24"/>
        </w:rPr>
        <w:t xml:space="preserve">e poderosas </w:t>
      </w:r>
      <w:r w:rsidR="00B82177" w:rsidRPr="00AC6039">
        <w:rPr>
          <w:rFonts w:ascii="Times New Roman" w:hAnsi="Times New Roman" w:cs="Times New Roman"/>
          <w:sz w:val="24"/>
          <w:szCs w:val="24"/>
        </w:rPr>
        <w:t xml:space="preserve">em torno de um fim específico, detendo um enorme poder de influência </w:t>
      </w:r>
      <w:r w:rsidR="00F911C4" w:rsidRPr="00AC6039">
        <w:rPr>
          <w:rFonts w:ascii="Times New Roman" w:hAnsi="Times New Roman" w:cs="Times New Roman"/>
          <w:sz w:val="24"/>
          <w:szCs w:val="24"/>
        </w:rPr>
        <w:t>e do</w:t>
      </w:r>
      <w:r w:rsidR="00D92BEF" w:rsidRPr="00AC6039">
        <w:rPr>
          <w:rFonts w:ascii="Times New Roman" w:hAnsi="Times New Roman" w:cs="Times New Roman"/>
          <w:sz w:val="24"/>
          <w:szCs w:val="24"/>
        </w:rPr>
        <w:t xml:space="preserve">minação sobre a população e, em casos mais graves, até </w:t>
      </w:r>
      <w:r w:rsidR="00D92BEF" w:rsidRPr="00AC6039">
        <w:rPr>
          <w:rFonts w:ascii="Times New Roman" w:hAnsi="Times New Roman" w:cs="Times New Roman"/>
          <w:sz w:val="24"/>
          <w:szCs w:val="24"/>
        </w:rPr>
        <w:lastRenderedPageBreak/>
        <w:t>mesmo do Estado</w:t>
      </w:r>
      <w:r w:rsidR="00F911C4" w:rsidRPr="00AC6039">
        <w:rPr>
          <w:rFonts w:ascii="Times New Roman" w:hAnsi="Times New Roman" w:cs="Times New Roman"/>
          <w:sz w:val="24"/>
          <w:szCs w:val="24"/>
        </w:rPr>
        <w:t xml:space="preserve">, </w:t>
      </w:r>
      <w:r w:rsidR="00D92BEF" w:rsidRPr="00AC6039">
        <w:rPr>
          <w:rFonts w:ascii="Times New Roman" w:hAnsi="Times New Roman" w:cs="Times New Roman"/>
          <w:sz w:val="24"/>
          <w:szCs w:val="24"/>
        </w:rPr>
        <w:t xml:space="preserve">o </w:t>
      </w:r>
      <w:r w:rsidR="00F911C4" w:rsidRPr="00AC6039">
        <w:rPr>
          <w:rFonts w:ascii="Times New Roman" w:hAnsi="Times New Roman" w:cs="Times New Roman"/>
          <w:sz w:val="24"/>
          <w:szCs w:val="24"/>
        </w:rPr>
        <w:t xml:space="preserve">que é </w:t>
      </w:r>
      <w:r w:rsidR="00D92BEF" w:rsidRPr="00AC6039">
        <w:rPr>
          <w:rFonts w:ascii="Times New Roman" w:hAnsi="Times New Roman" w:cs="Times New Roman"/>
          <w:sz w:val="24"/>
          <w:szCs w:val="24"/>
        </w:rPr>
        <w:t>alimentado pelo medo</w:t>
      </w:r>
      <w:r w:rsidR="00F911C4" w:rsidRPr="00AC6039">
        <w:rPr>
          <w:rFonts w:ascii="Times New Roman" w:hAnsi="Times New Roman" w:cs="Times New Roman"/>
          <w:sz w:val="24"/>
          <w:szCs w:val="24"/>
        </w:rPr>
        <w:t xml:space="preserve"> </w:t>
      </w:r>
      <w:r w:rsidR="00B82177" w:rsidRPr="00AC6039">
        <w:rPr>
          <w:rFonts w:ascii="Times New Roman" w:hAnsi="Times New Roman" w:cs="Times New Roman"/>
          <w:sz w:val="24"/>
          <w:szCs w:val="24"/>
        </w:rPr>
        <w:t>e pela impunidade.</w:t>
      </w:r>
      <w:r w:rsidR="00F911C4" w:rsidRPr="00AC6039">
        <w:rPr>
          <w:rFonts w:ascii="Times New Roman" w:hAnsi="Times New Roman" w:cs="Times New Roman"/>
          <w:sz w:val="24"/>
          <w:szCs w:val="24"/>
        </w:rPr>
        <w:t xml:space="preserve"> Numa tentativa de minimizar o </w:t>
      </w:r>
      <w:r w:rsidR="003915FB" w:rsidRPr="00AC6039">
        <w:rPr>
          <w:rFonts w:ascii="Times New Roman" w:hAnsi="Times New Roman" w:cs="Times New Roman"/>
          <w:sz w:val="24"/>
          <w:szCs w:val="24"/>
        </w:rPr>
        <w:t>temor</w:t>
      </w:r>
      <w:r w:rsidR="00F911C4" w:rsidRPr="00AC6039">
        <w:rPr>
          <w:rFonts w:ascii="Times New Roman" w:hAnsi="Times New Roman" w:cs="Times New Roman"/>
          <w:sz w:val="24"/>
          <w:szCs w:val="24"/>
        </w:rPr>
        <w:t xml:space="preserve"> criado em torno dessas facções e garantir o cumprimento da lei, é que o Poder Legislativo</w:t>
      </w:r>
      <w:r w:rsidR="00D92BEF" w:rsidRPr="00AC6039">
        <w:rPr>
          <w:rFonts w:ascii="Times New Roman" w:hAnsi="Times New Roman" w:cs="Times New Roman"/>
          <w:sz w:val="24"/>
          <w:szCs w:val="24"/>
        </w:rPr>
        <w:t xml:space="preserve"> instituiu no ordenamento jurídico nacional a Lei 12.694 de 2012.</w:t>
      </w:r>
    </w:p>
    <w:p w:rsidR="005364B9" w:rsidRPr="00AC6039" w:rsidRDefault="00AA1F26" w:rsidP="0074792F">
      <w:pPr>
        <w:spacing w:after="0" w:line="360" w:lineRule="auto"/>
        <w:ind w:firstLine="851"/>
        <w:jc w:val="both"/>
        <w:rPr>
          <w:rFonts w:ascii="Times New Roman" w:hAnsi="Times New Roman" w:cs="Times New Roman"/>
          <w:sz w:val="24"/>
          <w:szCs w:val="24"/>
        </w:rPr>
      </w:pPr>
      <w:r w:rsidRPr="00AC6039">
        <w:rPr>
          <w:rFonts w:ascii="Times New Roman" w:hAnsi="Times New Roman" w:cs="Times New Roman"/>
          <w:sz w:val="24"/>
          <w:szCs w:val="24"/>
        </w:rPr>
        <w:t xml:space="preserve">Há anos no Brasil vem-se discutindo a aplicação da instituição do juiz sem rosto no Judiciário brasileiro, em relação a crimes praticados por organizações criminosas. O tema voltou </w:t>
      </w:r>
      <w:proofErr w:type="gramStart"/>
      <w:r w:rsidRPr="00AC6039">
        <w:rPr>
          <w:rFonts w:ascii="Times New Roman" w:hAnsi="Times New Roman" w:cs="Times New Roman"/>
          <w:sz w:val="24"/>
          <w:szCs w:val="24"/>
        </w:rPr>
        <w:t>a</w:t>
      </w:r>
      <w:proofErr w:type="gramEnd"/>
      <w:r w:rsidRPr="00AC6039">
        <w:rPr>
          <w:rFonts w:ascii="Times New Roman" w:hAnsi="Times New Roman" w:cs="Times New Roman"/>
          <w:sz w:val="24"/>
          <w:szCs w:val="24"/>
        </w:rPr>
        <w:t xml:space="preserve"> baila com a promulgação da Lei 12.694, de 24 de julho de 2012</w:t>
      </w:r>
      <w:r w:rsidR="00D92BEF" w:rsidRPr="00AC6039">
        <w:rPr>
          <w:rFonts w:ascii="Times New Roman" w:hAnsi="Times New Roman" w:cs="Times New Roman"/>
          <w:sz w:val="24"/>
          <w:szCs w:val="24"/>
        </w:rPr>
        <w:t>,</w:t>
      </w:r>
      <w:r w:rsidRPr="00AC6039">
        <w:rPr>
          <w:rFonts w:ascii="Times New Roman" w:hAnsi="Times New Roman" w:cs="Times New Roman"/>
          <w:sz w:val="24"/>
          <w:szCs w:val="24"/>
        </w:rPr>
        <w:t xml:space="preserve"> a qual institui uma série de medidas com objetivo de preser</w:t>
      </w:r>
      <w:r w:rsidR="00D92BEF" w:rsidRPr="00AC6039">
        <w:rPr>
          <w:rFonts w:ascii="Times New Roman" w:hAnsi="Times New Roman" w:cs="Times New Roman"/>
          <w:sz w:val="24"/>
          <w:szCs w:val="24"/>
        </w:rPr>
        <w:t>var a integridade física e psicológica</w:t>
      </w:r>
      <w:r w:rsidRPr="00AC6039">
        <w:rPr>
          <w:rFonts w:ascii="Times New Roman" w:hAnsi="Times New Roman" w:cs="Times New Roman"/>
          <w:sz w:val="24"/>
          <w:szCs w:val="24"/>
        </w:rPr>
        <w:t xml:space="preserve"> dos magistrados que irão julgar crimes praticados por</w:t>
      </w:r>
      <w:r w:rsidR="0018367D" w:rsidRPr="00AC6039">
        <w:rPr>
          <w:rFonts w:ascii="Times New Roman" w:hAnsi="Times New Roman" w:cs="Times New Roman"/>
          <w:sz w:val="24"/>
          <w:szCs w:val="24"/>
        </w:rPr>
        <w:t xml:space="preserve"> essas</w:t>
      </w:r>
      <w:r w:rsidRPr="00AC6039">
        <w:rPr>
          <w:rFonts w:ascii="Times New Roman" w:hAnsi="Times New Roman" w:cs="Times New Roman"/>
          <w:sz w:val="24"/>
          <w:szCs w:val="24"/>
        </w:rPr>
        <w:t xml:space="preserve"> organizações criminosas.</w:t>
      </w:r>
      <w:r w:rsidR="0018367D" w:rsidRPr="00AC6039">
        <w:rPr>
          <w:rFonts w:ascii="Times New Roman" w:hAnsi="Times New Roman" w:cs="Times New Roman"/>
          <w:sz w:val="24"/>
          <w:szCs w:val="24"/>
        </w:rPr>
        <w:t xml:space="preserve"> Para tanto, “o juiz pode decidir pela formação de um colegiado para prática de qualquer ato processual” (art. 1º caput), “sem qualquer referencia a voto divergente” (art. 1º, inc. 6º) de algum de seus membros.</w:t>
      </w:r>
    </w:p>
    <w:p w:rsidR="0018367D" w:rsidRPr="00AC6039" w:rsidRDefault="0018367D" w:rsidP="00AC6039">
      <w:pPr>
        <w:spacing w:after="0" w:line="360" w:lineRule="auto"/>
        <w:ind w:firstLine="851"/>
        <w:jc w:val="both"/>
        <w:rPr>
          <w:rFonts w:ascii="Times New Roman" w:hAnsi="Times New Roman" w:cs="Times New Roman"/>
          <w:sz w:val="24"/>
          <w:szCs w:val="24"/>
        </w:rPr>
      </w:pPr>
      <w:r w:rsidRPr="00AC6039">
        <w:rPr>
          <w:rFonts w:ascii="Times New Roman" w:hAnsi="Times New Roman" w:cs="Times New Roman"/>
          <w:sz w:val="24"/>
          <w:szCs w:val="24"/>
        </w:rPr>
        <w:t>Com base na polêmica discussão gerada em torno da lei, este artigo pr</w:t>
      </w:r>
      <w:r w:rsidR="003915FB" w:rsidRPr="00AC6039">
        <w:rPr>
          <w:rFonts w:ascii="Times New Roman" w:hAnsi="Times New Roman" w:cs="Times New Roman"/>
          <w:sz w:val="24"/>
          <w:szCs w:val="24"/>
        </w:rPr>
        <w:t>etende discutir de que forma a l</w:t>
      </w:r>
      <w:r w:rsidRPr="00AC6039">
        <w:rPr>
          <w:rFonts w:ascii="Times New Roman" w:hAnsi="Times New Roman" w:cs="Times New Roman"/>
          <w:sz w:val="24"/>
          <w:szCs w:val="24"/>
        </w:rPr>
        <w:t xml:space="preserve">ei em comento atenta contra a Constituição Federal de 1988, principalmente no que tange </w:t>
      </w:r>
      <w:r w:rsidR="00415F5B" w:rsidRPr="00AC6039">
        <w:rPr>
          <w:rFonts w:ascii="Times New Roman" w:hAnsi="Times New Roman" w:cs="Times New Roman"/>
          <w:sz w:val="24"/>
          <w:szCs w:val="24"/>
        </w:rPr>
        <w:t>a</w:t>
      </w:r>
      <w:r w:rsidRPr="00AC6039">
        <w:rPr>
          <w:rFonts w:ascii="Times New Roman" w:hAnsi="Times New Roman" w:cs="Times New Roman"/>
          <w:sz w:val="24"/>
          <w:szCs w:val="24"/>
        </w:rPr>
        <w:t xml:space="preserve">os princípios </w:t>
      </w:r>
      <w:r w:rsidR="00415F5B" w:rsidRPr="00AC6039">
        <w:rPr>
          <w:rFonts w:ascii="Times New Roman" w:hAnsi="Times New Roman" w:cs="Times New Roman"/>
          <w:sz w:val="24"/>
          <w:szCs w:val="24"/>
        </w:rPr>
        <w:t>processuais constitucionais do Juiz Natural, da Publicidade, da Identificação física do Juiz e o Princípio da Fundamentação das decisões</w:t>
      </w:r>
      <w:r w:rsidRPr="00AC6039">
        <w:rPr>
          <w:rFonts w:ascii="Times New Roman" w:hAnsi="Times New Roman" w:cs="Times New Roman"/>
          <w:sz w:val="24"/>
          <w:szCs w:val="24"/>
        </w:rPr>
        <w:t>.</w:t>
      </w:r>
    </w:p>
    <w:p w:rsidR="00AA1F26" w:rsidRDefault="00D92BEF" w:rsidP="00AC6039">
      <w:pPr>
        <w:spacing w:after="0" w:line="360" w:lineRule="auto"/>
        <w:ind w:firstLine="851"/>
        <w:jc w:val="both"/>
        <w:rPr>
          <w:rFonts w:ascii="Times New Roman" w:hAnsi="Times New Roman" w:cs="Times New Roman"/>
          <w:sz w:val="24"/>
          <w:szCs w:val="24"/>
        </w:rPr>
      </w:pPr>
      <w:r w:rsidRPr="00AC6039">
        <w:rPr>
          <w:rFonts w:ascii="Times New Roman" w:hAnsi="Times New Roman" w:cs="Times New Roman"/>
          <w:sz w:val="24"/>
          <w:szCs w:val="24"/>
        </w:rPr>
        <w:t xml:space="preserve">Ademais, almeja traçar um comparativo entre a </w:t>
      </w:r>
      <w:r w:rsidR="000C4832" w:rsidRPr="00AC6039">
        <w:rPr>
          <w:rFonts w:ascii="Times New Roman" w:hAnsi="Times New Roman" w:cs="Times New Roman"/>
          <w:sz w:val="24"/>
          <w:szCs w:val="24"/>
        </w:rPr>
        <w:t>Lei e outros institutos em países como a Colômbia, Itália, França, Bélgica e Suíça, conhecidos por aplicarem a instituição do “juiz sem rosto”. Com isso objetiva-se discutir se o caso brasileiro realmente se trata de um</w:t>
      </w:r>
      <w:r w:rsidR="00AE5B10" w:rsidRPr="00AC6039">
        <w:rPr>
          <w:rFonts w:ascii="Times New Roman" w:hAnsi="Times New Roman" w:cs="Times New Roman"/>
          <w:sz w:val="24"/>
          <w:szCs w:val="24"/>
        </w:rPr>
        <w:t>a</w:t>
      </w:r>
      <w:r w:rsidR="000C4832" w:rsidRPr="00AC6039">
        <w:rPr>
          <w:rFonts w:ascii="Times New Roman" w:hAnsi="Times New Roman" w:cs="Times New Roman"/>
          <w:sz w:val="24"/>
          <w:szCs w:val="24"/>
        </w:rPr>
        <w:t xml:space="preserve"> </w:t>
      </w:r>
      <w:r w:rsidR="003915FB" w:rsidRPr="00AC6039">
        <w:rPr>
          <w:rFonts w:ascii="Times New Roman" w:hAnsi="Times New Roman" w:cs="Times New Roman"/>
          <w:sz w:val="24"/>
          <w:szCs w:val="24"/>
        </w:rPr>
        <w:t>norma diversa da empregada naqueles países ou se se está diante de um</w:t>
      </w:r>
      <w:r w:rsidR="000C4832" w:rsidRPr="00AC6039">
        <w:rPr>
          <w:rFonts w:ascii="Times New Roman" w:hAnsi="Times New Roman" w:cs="Times New Roman"/>
          <w:sz w:val="24"/>
          <w:szCs w:val="24"/>
        </w:rPr>
        <w:t xml:space="preserve"> “juiz sem rosto</w:t>
      </w:r>
      <w:r w:rsidR="00AE5B10" w:rsidRPr="00AC6039">
        <w:rPr>
          <w:rFonts w:ascii="Times New Roman" w:hAnsi="Times New Roman" w:cs="Times New Roman"/>
          <w:sz w:val="24"/>
          <w:szCs w:val="24"/>
        </w:rPr>
        <w:t>,</w:t>
      </w:r>
      <w:r w:rsidR="000C4832" w:rsidRPr="00AC6039">
        <w:rPr>
          <w:rFonts w:ascii="Times New Roman" w:hAnsi="Times New Roman" w:cs="Times New Roman"/>
          <w:sz w:val="24"/>
          <w:szCs w:val="24"/>
        </w:rPr>
        <w:t>”</w:t>
      </w:r>
      <w:r w:rsidR="00AE5B10" w:rsidRPr="00AC6039">
        <w:rPr>
          <w:rFonts w:ascii="Times New Roman" w:hAnsi="Times New Roman" w:cs="Times New Roman"/>
          <w:sz w:val="24"/>
          <w:szCs w:val="24"/>
        </w:rPr>
        <w:t xml:space="preserve"> violador de direitos fundamentais inerentes ao acusado</w:t>
      </w:r>
      <w:r w:rsidR="003915FB" w:rsidRPr="00AC6039">
        <w:rPr>
          <w:rFonts w:ascii="Times New Roman" w:hAnsi="Times New Roman" w:cs="Times New Roman"/>
          <w:sz w:val="24"/>
          <w:szCs w:val="24"/>
        </w:rPr>
        <w:t>.</w:t>
      </w:r>
    </w:p>
    <w:p w:rsidR="00CA6145" w:rsidRPr="00AC6039" w:rsidRDefault="00CA6145" w:rsidP="00AC6039">
      <w:pPr>
        <w:spacing w:after="0" w:line="360" w:lineRule="auto"/>
        <w:ind w:firstLine="851"/>
        <w:jc w:val="both"/>
        <w:rPr>
          <w:rFonts w:ascii="Times New Roman" w:hAnsi="Times New Roman" w:cs="Times New Roman"/>
          <w:sz w:val="24"/>
          <w:szCs w:val="24"/>
        </w:rPr>
      </w:pPr>
    </w:p>
    <w:p w:rsidR="005364B9" w:rsidRPr="003C55FE" w:rsidRDefault="004A37FF" w:rsidP="003C55FE">
      <w:pPr>
        <w:pStyle w:val="PargrafodaLista"/>
        <w:numPr>
          <w:ilvl w:val="0"/>
          <w:numId w:val="1"/>
        </w:numPr>
        <w:spacing w:after="240" w:line="240" w:lineRule="auto"/>
        <w:contextualSpacing w:val="0"/>
        <w:jc w:val="both"/>
        <w:rPr>
          <w:rFonts w:ascii="Times New Roman" w:hAnsi="Times New Roman" w:cs="Times New Roman"/>
          <w:sz w:val="24"/>
          <w:szCs w:val="24"/>
        </w:rPr>
      </w:pPr>
      <w:r w:rsidRPr="00AC6039">
        <w:rPr>
          <w:rFonts w:ascii="Times New Roman" w:hAnsi="Times New Roman" w:cs="Times New Roman"/>
          <w:b/>
          <w:sz w:val="24"/>
          <w:szCs w:val="24"/>
        </w:rPr>
        <w:t>Princípios processuais p</w:t>
      </w:r>
      <w:r w:rsidR="0041778C" w:rsidRPr="00AC6039">
        <w:rPr>
          <w:rFonts w:ascii="Times New Roman" w:hAnsi="Times New Roman" w:cs="Times New Roman"/>
          <w:b/>
          <w:sz w:val="24"/>
          <w:szCs w:val="24"/>
        </w:rPr>
        <w:t xml:space="preserve">enais e </w:t>
      </w:r>
      <w:r w:rsidR="00415F5B" w:rsidRPr="00AC6039">
        <w:rPr>
          <w:rFonts w:ascii="Times New Roman" w:hAnsi="Times New Roman" w:cs="Times New Roman"/>
          <w:b/>
          <w:sz w:val="24"/>
          <w:szCs w:val="24"/>
        </w:rPr>
        <w:t xml:space="preserve">sua possível </w:t>
      </w:r>
      <w:r w:rsidR="0041778C" w:rsidRPr="00AC6039">
        <w:rPr>
          <w:rFonts w:ascii="Times New Roman" w:hAnsi="Times New Roman" w:cs="Times New Roman"/>
          <w:b/>
          <w:sz w:val="24"/>
          <w:szCs w:val="24"/>
        </w:rPr>
        <w:t>violação pela</w:t>
      </w:r>
      <w:r w:rsidRPr="00AC6039">
        <w:rPr>
          <w:rFonts w:ascii="Times New Roman" w:hAnsi="Times New Roman" w:cs="Times New Roman"/>
          <w:b/>
          <w:sz w:val="24"/>
          <w:szCs w:val="24"/>
        </w:rPr>
        <w:t xml:space="preserve"> Lei 12.694/12</w:t>
      </w:r>
    </w:p>
    <w:p w:rsidR="00AC3CB0" w:rsidRPr="00AC6039" w:rsidRDefault="00AC3CB0" w:rsidP="003C55FE">
      <w:pPr>
        <w:spacing w:after="240" w:line="360" w:lineRule="auto"/>
        <w:ind w:firstLine="708"/>
        <w:jc w:val="both"/>
        <w:rPr>
          <w:rFonts w:ascii="Times New Roman" w:hAnsi="Times New Roman" w:cs="Times New Roman"/>
          <w:iCs/>
          <w:sz w:val="24"/>
          <w:szCs w:val="24"/>
          <w:shd w:val="clear" w:color="auto" w:fill="FFFFFF"/>
        </w:rPr>
      </w:pPr>
      <w:r w:rsidRPr="00AC6039">
        <w:rPr>
          <w:rFonts w:ascii="Times New Roman" w:hAnsi="Times New Roman" w:cs="Times New Roman"/>
          <w:sz w:val="24"/>
          <w:szCs w:val="24"/>
        </w:rPr>
        <w:t xml:space="preserve">Os princípios </w:t>
      </w:r>
      <w:r w:rsidR="0041778C" w:rsidRPr="00AC6039">
        <w:rPr>
          <w:rFonts w:ascii="Times New Roman" w:hAnsi="Times New Roman" w:cs="Times New Roman"/>
          <w:sz w:val="24"/>
          <w:szCs w:val="24"/>
        </w:rPr>
        <w:t xml:space="preserve">constituem comandos </w:t>
      </w:r>
      <w:r w:rsidR="002E53D3" w:rsidRPr="00AC6039">
        <w:rPr>
          <w:rFonts w:ascii="Times New Roman" w:hAnsi="Times New Roman" w:cs="Times New Roman"/>
          <w:sz w:val="24"/>
          <w:szCs w:val="24"/>
        </w:rPr>
        <w:t>indispensáveis ao Estado democrático de D</w:t>
      </w:r>
      <w:r w:rsidR="0041778C" w:rsidRPr="00AC6039">
        <w:rPr>
          <w:rFonts w:ascii="Times New Roman" w:hAnsi="Times New Roman" w:cs="Times New Roman"/>
          <w:sz w:val="24"/>
          <w:szCs w:val="24"/>
        </w:rPr>
        <w:t xml:space="preserve">ireito, tendo como objetivo primordial o de proteção e promoção da pessoa humana, passando a ser classificados como direitos fundamentais </w:t>
      </w:r>
      <w:r w:rsidR="003A73B1" w:rsidRPr="00AC6039">
        <w:rPr>
          <w:rFonts w:ascii="Times New Roman" w:hAnsi="Times New Roman" w:cs="Times New Roman"/>
          <w:sz w:val="24"/>
          <w:szCs w:val="24"/>
        </w:rPr>
        <w:t>uma vez</w:t>
      </w:r>
      <w:r w:rsidR="0041778C" w:rsidRPr="00AC6039">
        <w:rPr>
          <w:rFonts w:ascii="Times New Roman" w:hAnsi="Times New Roman" w:cs="Times New Roman"/>
          <w:sz w:val="24"/>
          <w:szCs w:val="24"/>
        </w:rPr>
        <w:t xml:space="preserve"> que estabelecem </w:t>
      </w:r>
      <w:r w:rsidR="003A73B1" w:rsidRPr="00AC6039">
        <w:rPr>
          <w:rFonts w:ascii="Times New Roman" w:hAnsi="Times New Roman" w:cs="Times New Roman"/>
          <w:sz w:val="24"/>
          <w:szCs w:val="24"/>
        </w:rPr>
        <w:t>“</w:t>
      </w:r>
      <w:r w:rsidR="0041778C" w:rsidRPr="00AC6039">
        <w:rPr>
          <w:rFonts w:ascii="Times New Roman" w:hAnsi="Times New Roman" w:cs="Times New Roman"/>
          <w:sz w:val="24"/>
          <w:szCs w:val="24"/>
        </w:rPr>
        <w:t>mandamentos nucleares de um sistema</w:t>
      </w:r>
      <w:r w:rsidR="003A73B1" w:rsidRPr="00AC6039">
        <w:rPr>
          <w:rFonts w:ascii="Times New Roman" w:hAnsi="Times New Roman" w:cs="Times New Roman"/>
          <w:sz w:val="24"/>
          <w:szCs w:val="24"/>
        </w:rPr>
        <w:t>”</w:t>
      </w:r>
      <w:r w:rsidR="0041778C" w:rsidRPr="00AC6039">
        <w:rPr>
          <w:rFonts w:ascii="Times New Roman" w:hAnsi="Times New Roman" w:cs="Times New Roman"/>
          <w:sz w:val="24"/>
          <w:szCs w:val="24"/>
        </w:rPr>
        <w:t xml:space="preserve"> </w:t>
      </w:r>
      <w:r w:rsidR="003A73B1" w:rsidRPr="00AC6039">
        <w:rPr>
          <w:rFonts w:ascii="Times New Roman" w:hAnsi="Times New Roman" w:cs="Times New Roman"/>
          <w:sz w:val="24"/>
          <w:szCs w:val="24"/>
        </w:rPr>
        <w:t xml:space="preserve">(Brasileiro, 2011, p.7). </w:t>
      </w:r>
      <w:r w:rsidRPr="00AC6039">
        <w:rPr>
          <w:rFonts w:ascii="Times New Roman" w:hAnsi="Times New Roman" w:cs="Times New Roman"/>
          <w:sz w:val="24"/>
          <w:szCs w:val="24"/>
        </w:rPr>
        <w:t xml:space="preserve"> Na lição de </w:t>
      </w:r>
      <w:proofErr w:type="spellStart"/>
      <w:r w:rsidRPr="00AC6039">
        <w:rPr>
          <w:rFonts w:ascii="Times New Roman" w:hAnsi="Times New Roman" w:cs="Times New Roman"/>
          <w:sz w:val="24"/>
          <w:szCs w:val="24"/>
        </w:rPr>
        <w:t>Rizzatto</w:t>
      </w:r>
      <w:proofErr w:type="spellEnd"/>
      <w:r w:rsidRPr="00AC6039">
        <w:rPr>
          <w:rFonts w:ascii="Times New Roman" w:hAnsi="Times New Roman" w:cs="Times New Roman"/>
          <w:sz w:val="24"/>
          <w:szCs w:val="24"/>
        </w:rPr>
        <w:t xml:space="preserve"> Nunes </w:t>
      </w:r>
      <w:r w:rsidR="003B3FDE" w:rsidRPr="00AC6039">
        <w:rPr>
          <w:rFonts w:ascii="Times New Roman" w:hAnsi="Times New Roman" w:cs="Times New Roman"/>
          <w:sz w:val="24"/>
          <w:szCs w:val="24"/>
        </w:rPr>
        <w:t>(2002, p.163) “</w:t>
      </w:r>
      <w:r w:rsidRPr="00AC6039">
        <w:rPr>
          <w:rFonts w:ascii="Times New Roman" w:hAnsi="Times New Roman" w:cs="Times New Roman"/>
          <w:iCs/>
          <w:sz w:val="24"/>
          <w:szCs w:val="24"/>
          <w:shd w:val="clear" w:color="auto" w:fill="FFFFFF"/>
        </w:rPr>
        <w:t xml:space="preserve">os princípios são, dentre as formulações </w:t>
      </w:r>
      <w:proofErr w:type="spellStart"/>
      <w:r w:rsidRPr="00AC6039">
        <w:rPr>
          <w:rFonts w:ascii="Times New Roman" w:hAnsi="Times New Roman" w:cs="Times New Roman"/>
          <w:iCs/>
          <w:sz w:val="24"/>
          <w:szCs w:val="24"/>
          <w:shd w:val="clear" w:color="auto" w:fill="FFFFFF"/>
        </w:rPr>
        <w:t>deônticas</w:t>
      </w:r>
      <w:proofErr w:type="spellEnd"/>
      <w:r w:rsidRPr="00AC6039">
        <w:rPr>
          <w:rFonts w:ascii="Times New Roman" w:hAnsi="Times New Roman" w:cs="Times New Roman"/>
          <w:iCs/>
          <w:sz w:val="24"/>
          <w:szCs w:val="24"/>
          <w:shd w:val="clear" w:color="auto" w:fill="FFFFFF"/>
        </w:rPr>
        <w:t xml:space="preserve"> de todo sistema ético-jurídico, os mais i</w:t>
      </w:r>
      <w:r w:rsidR="003B3FDE" w:rsidRPr="00AC6039">
        <w:rPr>
          <w:rFonts w:ascii="Times New Roman" w:hAnsi="Times New Roman" w:cs="Times New Roman"/>
          <w:iCs/>
          <w:sz w:val="24"/>
          <w:szCs w:val="24"/>
          <w:shd w:val="clear" w:color="auto" w:fill="FFFFFF"/>
        </w:rPr>
        <w:t xml:space="preserve">mportantes a serem considerados”. Constituem o alicerce jurídico de um ordenamento direcionando a forma de aplicação do direito de modo </w:t>
      </w:r>
      <w:r w:rsidR="002E53D3" w:rsidRPr="00AC6039">
        <w:rPr>
          <w:rFonts w:ascii="Times New Roman" w:hAnsi="Times New Roman" w:cs="Times New Roman"/>
          <w:iCs/>
          <w:sz w:val="24"/>
          <w:szCs w:val="24"/>
          <w:shd w:val="clear" w:color="auto" w:fill="FFFFFF"/>
        </w:rPr>
        <w:t>democrático,</w:t>
      </w:r>
      <w:r w:rsidR="003B3FDE" w:rsidRPr="00AC6039">
        <w:rPr>
          <w:rFonts w:ascii="Times New Roman" w:hAnsi="Times New Roman" w:cs="Times New Roman"/>
          <w:iCs/>
          <w:sz w:val="24"/>
          <w:szCs w:val="24"/>
          <w:shd w:val="clear" w:color="auto" w:fill="FFFFFF"/>
        </w:rPr>
        <w:t xml:space="preserve"> </w:t>
      </w:r>
      <w:r w:rsidR="002E53D3" w:rsidRPr="00AC6039">
        <w:rPr>
          <w:rFonts w:ascii="Times New Roman" w:hAnsi="Times New Roman" w:cs="Times New Roman"/>
          <w:iCs/>
          <w:sz w:val="24"/>
          <w:szCs w:val="24"/>
          <w:shd w:val="clear" w:color="auto" w:fill="FFFFFF"/>
        </w:rPr>
        <w:t>por meio</w:t>
      </w:r>
      <w:r w:rsidR="003B3FDE" w:rsidRPr="00AC6039">
        <w:rPr>
          <w:rFonts w:ascii="Times New Roman" w:hAnsi="Times New Roman" w:cs="Times New Roman"/>
          <w:iCs/>
          <w:sz w:val="24"/>
          <w:szCs w:val="24"/>
          <w:shd w:val="clear" w:color="auto" w:fill="FFFFFF"/>
        </w:rPr>
        <w:t xml:space="preserve"> de preceitos universais.</w:t>
      </w:r>
    </w:p>
    <w:p w:rsidR="00CD1C5B" w:rsidRPr="00206BB6" w:rsidRDefault="00CD1C5B" w:rsidP="00AC6039">
      <w:pPr>
        <w:spacing w:after="0" w:line="360" w:lineRule="auto"/>
        <w:ind w:firstLine="708"/>
        <w:jc w:val="both"/>
        <w:rPr>
          <w:rFonts w:ascii="Times New Roman" w:hAnsi="Times New Roman" w:cs="Times New Roman"/>
          <w:iCs/>
          <w:sz w:val="24"/>
          <w:szCs w:val="24"/>
          <w:shd w:val="clear" w:color="auto" w:fill="FFFFFF"/>
        </w:rPr>
      </w:pPr>
      <w:r w:rsidRPr="00206BB6">
        <w:rPr>
          <w:rFonts w:ascii="Times New Roman" w:hAnsi="Times New Roman" w:cs="Times New Roman"/>
          <w:iCs/>
          <w:sz w:val="24"/>
          <w:szCs w:val="24"/>
          <w:shd w:val="clear" w:color="auto" w:fill="FFFFFF"/>
        </w:rPr>
        <w:t xml:space="preserve">Na </w:t>
      </w:r>
      <w:r w:rsidR="0096076F" w:rsidRPr="00206BB6">
        <w:rPr>
          <w:rFonts w:ascii="Times New Roman" w:hAnsi="Times New Roman" w:cs="Times New Roman"/>
          <w:iCs/>
          <w:sz w:val="24"/>
          <w:szCs w:val="24"/>
          <w:shd w:val="clear" w:color="auto" w:fill="FFFFFF"/>
        </w:rPr>
        <w:t>dicção</w:t>
      </w:r>
      <w:r w:rsidRPr="00206BB6">
        <w:rPr>
          <w:rFonts w:ascii="Times New Roman" w:hAnsi="Times New Roman" w:cs="Times New Roman"/>
          <w:iCs/>
          <w:sz w:val="24"/>
          <w:szCs w:val="24"/>
          <w:shd w:val="clear" w:color="auto" w:fill="FFFFFF"/>
        </w:rPr>
        <w:t xml:space="preserve"> de Antônio Celso de Mello, princípio é:</w:t>
      </w:r>
    </w:p>
    <w:p w:rsidR="003D465F" w:rsidRPr="00206BB6" w:rsidRDefault="003D465F" w:rsidP="00AC6039">
      <w:pPr>
        <w:spacing w:after="0" w:line="240" w:lineRule="auto"/>
        <w:ind w:left="2268"/>
        <w:jc w:val="both"/>
        <w:rPr>
          <w:rFonts w:ascii="Times New Roman" w:hAnsi="Times New Roman" w:cs="Times New Roman"/>
          <w:iCs/>
          <w:sz w:val="20"/>
          <w:szCs w:val="20"/>
          <w:shd w:val="clear" w:color="auto" w:fill="FFFFFF"/>
        </w:rPr>
      </w:pPr>
      <w:proofErr w:type="gramStart"/>
      <w:r w:rsidRPr="00206BB6">
        <w:rPr>
          <w:rFonts w:ascii="Times New Roman" w:hAnsi="Times New Roman" w:cs="Times New Roman"/>
          <w:iCs/>
          <w:sz w:val="20"/>
          <w:szCs w:val="20"/>
          <w:shd w:val="clear" w:color="auto" w:fill="FFFFFF"/>
        </w:rPr>
        <w:t>por</w:t>
      </w:r>
      <w:proofErr w:type="gramEnd"/>
      <w:r w:rsidRPr="00206BB6">
        <w:rPr>
          <w:rFonts w:ascii="Times New Roman" w:hAnsi="Times New Roman" w:cs="Times New Roman"/>
          <w:iCs/>
          <w:sz w:val="20"/>
          <w:szCs w:val="20"/>
          <w:shd w:val="clear" w:color="auto" w:fill="FFFFFF"/>
        </w:rPr>
        <w:t xml:space="preserve"> definição, mandamento nuclear de um sistema, verdadeiro alicerce dele, disposição fundamental que se irradia sobre diferentes normas </w:t>
      </w:r>
      <w:proofErr w:type="spellStart"/>
      <w:r w:rsidRPr="00206BB6">
        <w:rPr>
          <w:rFonts w:ascii="Times New Roman" w:hAnsi="Times New Roman" w:cs="Times New Roman"/>
          <w:iCs/>
          <w:sz w:val="20"/>
          <w:szCs w:val="20"/>
          <w:shd w:val="clear" w:color="auto" w:fill="FFFFFF"/>
        </w:rPr>
        <w:t>compondo-lhes</w:t>
      </w:r>
      <w:proofErr w:type="spellEnd"/>
      <w:r w:rsidRPr="00206BB6">
        <w:rPr>
          <w:rFonts w:ascii="Times New Roman" w:hAnsi="Times New Roman" w:cs="Times New Roman"/>
          <w:iCs/>
          <w:sz w:val="20"/>
          <w:szCs w:val="20"/>
          <w:shd w:val="clear" w:color="auto" w:fill="FFFFFF"/>
        </w:rPr>
        <w:t xml:space="preserve"> o espírito e servindo de critério para sua exata compreensão e inteligência, exatamente por definir a lógica e a racionalidade do sistema normativo, no que lhe confere a </w:t>
      </w:r>
      <w:r w:rsidRPr="00206BB6">
        <w:rPr>
          <w:rFonts w:ascii="Times New Roman" w:hAnsi="Times New Roman" w:cs="Times New Roman"/>
          <w:iCs/>
          <w:sz w:val="20"/>
          <w:szCs w:val="20"/>
          <w:shd w:val="clear" w:color="auto" w:fill="FFFFFF"/>
        </w:rPr>
        <w:lastRenderedPageBreak/>
        <w:t>tônica e lhe dá sentido do harmônico. É o conhecimento dos princípios que preside a intelecção das diferentes partes componentes do todo unitário que há por nome sistema jurídico positivo. Violar um princípio é muito mais grave que transgredir uma norma qualquer. A desatenção ao princípio implica ofensa não apenas a um específico mandamento obrigatório</w:t>
      </w:r>
      <w:proofErr w:type="gramStart"/>
      <w:r w:rsidRPr="00206BB6">
        <w:rPr>
          <w:rFonts w:ascii="Times New Roman" w:hAnsi="Times New Roman" w:cs="Times New Roman"/>
          <w:iCs/>
          <w:sz w:val="20"/>
          <w:szCs w:val="20"/>
          <w:shd w:val="clear" w:color="auto" w:fill="FFFFFF"/>
        </w:rPr>
        <w:t xml:space="preserve"> mas</w:t>
      </w:r>
      <w:proofErr w:type="gramEnd"/>
      <w:r w:rsidRPr="00206BB6">
        <w:rPr>
          <w:rFonts w:ascii="Times New Roman" w:hAnsi="Times New Roman" w:cs="Times New Roman"/>
          <w:iCs/>
          <w:sz w:val="20"/>
          <w:szCs w:val="20"/>
          <w:shd w:val="clear" w:color="auto" w:fill="FFFFFF"/>
        </w:rPr>
        <w:t xml:space="preserve"> a todo sistema de comandos. É a mais grave forma de ilegalidade ou inconstitucionalidade, conforme o escalão do princípio atingido, porque representa insurgência contra todo o sistema, subversão de seus valores fundamentais, contumélia irremissível a seu arcabouço lógico</w:t>
      </w:r>
      <w:r w:rsidR="00CD1C5B" w:rsidRPr="00206BB6">
        <w:rPr>
          <w:rFonts w:ascii="Times New Roman" w:hAnsi="Times New Roman" w:cs="Times New Roman"/>
          <w:iCs/>
          <w:sz w:val="20"/>
          <w:szCs w:val="20"/>
          <w:shd w:val="clear" w:color="auto" w:fill="FFFFFF"/>
        </w:rPr>
        <w:t xml:space="preserve"> e corrosão de estrutura mestra (2004, p. 807).</w:t>
      </w:r>
    </w:p>
    <w:p w:rsidR="00CD1C5B" w:rsidRPr="00206BB6" w:rsidRDefault="00CD1C5B" w:rsidP="00AC6039">
      <w:pPr>
        <w:spacing w:after="0" w:line="360" w:lineRule="auto"/>
        <w:jc w:val="both"/>
        <w:rPr>
          <w:rFonts w:ascii="Times New Roman" w:hAnsi="Times New Roman" w:cs="Times New Roman"/>
          <w:iCs/>
          <w:sz w:val="24"/>
          <w:szCs w:val="24"/>
          <w:shd w:val="clear" w:color="auto" w:fill="FFFFFF"/>
        </w:rPr>
      </w:pPr>
    </w:p>
    <w:p w:rsidR="004D51FE" w:rsidRPr="00AC6039" w:rsidRDefault="00002014" w:rsidP="00AC6039">
      <w:pPr>
        <w:spacing w:after="0" w:line="360" w:lineRule="auto"/>
        <w:ind w:firstLine="708"/>
        <w:jc w:val="both"/>
        <w:rPr>
          <w:rFonts w:ascii="Times New Roman" w:hAnsi="Times New Roman" w:cs="Times New Roman"/>
          <w:iCs/>
          <w:sz w:val="24"/>
          <w:szCs w:val="24"/>
          <w:shd w:val="clear" w:color="auto" w:fill="FFFFFF"/>
        </w:rPr>
      </w:pPr>
      <w:r w:rsidRPr="00AC6039">
        <w:rPr>
          <w:rFonts w:ascii="Times New Roman" w:hAnsi="Times New Roman" w:cs="Times New Roman"/>
          <w:iCs/>
          <w:sz w:val="24"/>
          <w:szCs w:val="24"/>
          <w:shd w:val="clear" w:color="auto" w:fill="FFFFFF"/>
        </w:rPr>
        <w:t>A previsão da aplicação de P</w:t>
      </w:r>
      <w:r w:rsidR="004D51FE" w:rsidRPr="00AC6039">
        <w:rPr>
          <w:rFonts w:ascii="Times New Roman" w:hAnsi="Times New Roman" w:cs="Times New Roman"/>
          <w:iCs/>
          <w:sz w:val="24"/>
          <w:szCs w:val="24"/>
          <w:shd w:val="clear" w:color="auto" w:fill="FFFFFF"/>
        </w:rPr>
        <w:t>rincípios gerais do direito no âmbito do Processo Penal encontra-se no artigo 3º do CPP</w:t>
      </w:r>
      <w:r w:rsidR="004D51FE" w:rsidRPr="00AC6039">
        <w:rPr>
          <w:rStyle w:val="Refdenotaderodap"/>
          <w:rFonts w:ascii="Times New Roman" w:hAnsi="Times New Roman" w:cs="Times New Roman"/>
          <w:iCs/>
          <w:sz w:val="24"/>
          <w:szCs w:val="24"/>
          <w:shd w:val="clear" w:color="auto" w:fill="FFFFFF"/>
        </w:rPr>
        <w:footnoteReference w:id="4"/>
      </w:r>
      <w:r w:rsidR="004D51FE" w:rsidRPr="00AC6039">
        <w:rPr>
          <w:rFonts w:ascii="Times New Roman" w:hAnsi="Times New Roman" w:cs="Times New Roman"/>
          <w:iCs/>
          <w:sz w:val="24"/>
          <w:szCs w:val="24"/>
          <w:shd w:val="clear" w:color="auto" w:fill="FFFFFF"/>
        </w:rPr>
        <w:t>, admitindo interpretação extensiva e aplicação analógica dos princípios gerais de direito à lei processual penal.</w:t>
      </w:r>
      <w:r w:rsidR="00EB682D" w:rsidRPr="00AC6039">
        <w:rPr>
          <w:rFonts w:ascii="Times New Roman" w:hAnsi="Times New Roman" w:cs="Times New Roman"/>
          <w:iCs/>
          <w:sz w:val="24"/>
          <w:szCs w:val="24"/>
          <w:shd w:val="clear" w:color="auto" w:fill="FFFFFF"/>
        </w:rPr>
        <w:t xml:space="preserve"> Tal aplicação desses princípios serve ao funcionamento da política processual penal refletindo o momento histórico atual, o qual v</w:t>
      </w:r>
      <w:r w:rsidRPr="00AC6039">
        <w:rPr>
          <w:rFonts w:ascii="Times New Roman" w:hAnsi="Times New Roman" w:cs="Times New Roman"/>
          <w:iCs/>
          <w:sz w:val="24"/>
          <w:szCs w:val="24"/>
          <w:shd w:val="clear" w:color="auto" w:fill="FFFFFF"/>
        </w:rPr>
        <w:t>aloriza a liberdade, igualdade e o acesso democrático a justiça</w:t>
      </w:r>
      <w:r w:rsidR="00EB682D" w:rsidRPr="00AC6039">
        <w:rPr>
          <w:rFonts w:ascii="Times New Roman" w:hAnsi="Times New Roman" w:cs="Times New Roman"/>
          <w:iCs/>
          <w:sz w:val="24"/>
          <w:szCs w:val="24"/>
          <w:shd w:val="clear" w:color="auto" w:fill="FFFFFF"/>
        </w:rPr>
        <w:t>.</w:t>
      </w:r>
      <w:r w:rsidR="003E47EF" w:rsidRPr="00AC6039">
        <w:rPr>
          <w:rFonts w:ascii="Times New Roman" w:hAnsi="Times New Roman" w:cs="Times New Roman"/>
          <w:iCs/>
          <w:sz w:val="24"/>
          <w:szCs w:val="24"/>
          <w:shd w:val="clear" w:color="auto" w:fill="FFFFFF"/>
        </w:rPr>
        <w:t xml:space="preserve"> </w:t>
      </w:r>
    </w:p>
    <w:p w:rsidR="00CD1C5B" w:rsidRPr="00AC6039" w:rsidRDefault="00CD1C5B" w:rsidP="00AC6039">
      <w:pPr>
        <w:spacing w:after="0" w:line="360" w:lineRule="auto"/>
        <w:ind w:firstLine="708"/>
        <w:jc w:val="both"/>
        <w:rPr>
          <w:rFonts w:ascii="Times New Roman" w:hAnsi="Times New Roman" w:cs="Times New Roman"/>
          <w:iCs/>
          <w:sz w:val="24"/>
          <w:szCs w:val="24"/>
          <w:shd w:val="clear" w:color="auto" w:fill="FFFFFF"/>
        </w:rPr>
      </w:pPr>
      <w:r w:rsidRPr="00AC6039">
        <w:rPr>
          <w:rFonts w:ascii="Times New Roman" w:hAnsi="Times New Roman" w:cs="Times New Roman"/>
          <w:iCs/>
          <w:sz w:val="24"/>
          <w:szCs w:val="24"/>
          <w:shd w:val="clear" w:color="auto" w:fill="FFFFFF"/>
        </w:rPr>
        <w:t xml:space="preserve">Os princípios processuais penais são aqueles que dão suporte a aplicação do processo no âmbito penal, tutelando </w:t>
      </w:r>
      <w:r w:rsidR="00DD162C" w:rsidRPr="00AC6039">
        <w:rPr>
          <w:rFonts w:ascii="Times New Roman" w:hAnsi="Times New Roman" w:cs="Times New Roman"/>
          <w:iCs/>
          <w:sz w:val="24"/>
          <w:szCs w:val="24"/>
          <w:shd w:val="clear" w:color="auto" w:fill="FFFFFF"/>
        </w:rPr>
        <w:t>suas partes e provendo igualdade de condições. Dita os preceitos que devem ser tido como básicos dentro do processo, está acima de qualquer norma e deve ser levada em consideração na criação e aplicação do direito processual penal.</w:t>
      </w:r>
      <w:r w:rsidR="008E03CA" w:rsidRPr="00AC6039">
        <w:rPr>
          <w:rFonts w:ascii="Times New Roman" w:hAnsi="Times New Roman" w:cs="Times New Roman"/>
          <w:iCs/>
          <w:sz w:val="24"/>
          <w:szCs w:val="24"/>
          <w:shd w:val="clear" w:color="auto" w:fill="FFFFFF"/>
        </w:rPr>
        <w:t xml:space="preserve"> Neste artigo serão estudados os Princípios do Juiz Natural, da Publicidade, da Identidade física do Juiz e o Princípio da Fundamentação das decisões judiciais, em razão da necessidade de discussão acerca dos mesmos, bem como a violação destes pela lei 12.694 de 24 de julho de 2012.  </w:t>
      </w:r>
    </w:p>
    <w:p w:rsidR="00206BB6" w:rsidRDefault="00206BB6" w:rsidP="00AC6039">
      <w:pPr>
        <w:spacing w:after="0" w:line="360" w:lineRule="auto"/>
        <w:ind w:firstLine="708"/>
        <w:jc w:val="both"/>
        <w:rPr>
          <w:rFonts w:ascii="Times New Roman" w:hAnsi="Times New Roman" w:cs="Times New Roman"/>
          <w:iCs/>
          <w:sz w:val="24"/>
          <w:szCs w:val="24"/>
          <w:shd w:val="clear" w:color="auto" w:fill="FFFFFF"/>
        </w:rPr>
      </w:pPr>
    </w:p>
    <w:p w:rsidR="00347EE7" w:rsidRPr="00AC6039" w:rsidRDefault="00347EE7" w:rsidP="00CA6145">
      <w:pPr>
        <w:spacing w:after="120" w:line="360" w:lineRule="auto"/>
        <w:ind w:firstLine="709"/>
        <w:jc w:val="both"/>
        <w:rPr>
          <w:rFonts w:ascii="Times New Roman" w:hAnsi="Times New Roman" w:cs="Times New Roman"/>
          <w:b/>
          <w:iCs/>
          <w:sz w:val="24"/>
          <w:szCs w:val="24"/>
          <w:shd w:val="clear" w:color="auto" w:fill="FFFFFF"/>
        </w:rPr>
      </w:pPr>
      <w:proofErr w:type="gramStart"/>
      <w:r w:rsidRPr="00AC6039">
        <w:rPr>
          <w:rFonts w:ascii="Times New Roman" w:hAnsi="Times New Roman" w:cs="Times New Roman"/>
          <w:b/>
          <w:iCs/>
          <w:sz w:val="24"/>
          <w:szCs w:val="24"/>
          <w:shd w:val="clear" w:color="auto" w:fill="FFFFFF"/>
        </w:rPr>
        <w:t>1.1 Princípio</w:t>
      </w:r>
      <w:proofErr w:type="gramEnd"/>
      <w:r w:rsidRPr="00AC6039">
        <w:rPr>
          <w:rFonts w:ascii="Times New Roman" w:hAnsi="Times New Roman" w:cs="Times New Roman"/>
          <w:b/>
          <w:iCs/>
          <w:sz w:val="24"/>
          <w:szCs w:val="24"/>
          <w:shd w:val="clear" w:color="auto" w:fill="FFFFFF"/>
        </w:rPr>
        <w:t xml:space="preserve"> do Juiz Natural</w:t>
      </w:r>
    </w:p>
    <w:p w:rsidR="004159F0" w:rsidRPr="00AC6039" w:rsidRDefault="001959BC" w:rsidP="00CA6145">
      <w:pPr>
        <w:spacing w:after="120" w:line="360" w:lineRule="auto"/>
        <w:ind w:firstLine="709"/>
        <w:jc w:val="both"/>
        <w:rPr>
          <w:rFonts w:ascii="Times New Roman" w:hAnsi="Times New Roman" w:cs="Times New Roman"/>
          <w:iCs/>
          <w:sz w:val="24"/>
          <w:szCs w:val="24"/>
          <w:shd w:val="clear" w:color="auto" w:fill="FFFFFF"/>
        </w:rPr>
      </w:pPr>
      <w:r w:rsidRPr="00AC6039">
        <w:rPr>
          <w:rFonts w:ascii="Times New Roman" w:hAnsi="Times New Roman" w:cs="Times New Roman"/>
          <w:iCs/>
          <w:sz w:val="24"/>
          <w:szCs w:val="24"/>
          <w:shd w:val="clear" w:color="auto" w:fill="FFFFFF"/>
        </w:rPr>
        <w:t>O Princípio do Juiz Natural data à Carta Magna de 1215 que no artigo 20 apresenta-se como garantia de julgamento por órgãos e pessoas</w:t>
      </w:r>
      <w:r w:rsidR="00343E71" w:rsidRPr="00AC6039">
        <w:rPr>
          <w:rFonts w:ascii="Times New Roman" w:hAnsi="Times New Roman" w:cs="Times New Roman"/>
          <w:iCs/>
          <w:sz w:val="24"/>
          <w:szCs w:val="24"/>
          <w:shd w:val="clear" w:color="auto" w:fill="FFFFFF"/>
        </w:rPr>
        <w:t xml:space="preserve"> do local em que o delito foi cometido</w:t>
      </w:r>
      <w:proofErr w:type="gramStart"/>
      <w:r w:rsidR="00343E71" w:rsidRPr="00AC6039">
        <w:rPr>
          <w:rFonts w:ascii="Times New Roman" w:hAnsi="Times New Roman" w:cs="Times New Roman"/>
          <w:iCs/>
          <w:sz w:val="24"/>
          <w:szCs w:val="24"/>
          <w:shd w:val="clear" w:color="auto" w:fill="FFFFFF"/>
        </w:rPr>
        <w:t>, ensina</w:t>
      </w:r>
      <w:proofErr w:type="gramEnd"/>
      <w:r w:rsidR="00343E71" w:rsidRPr="00AC6039">
        <w:rPr>
          <w:rFonts w:ascii="Times New Roman" w:hAnsi="Times New Roman" w:cs="Times New Roman"/>
          <w:iCs/>
          <w:sz w:val="24"/>
          <w:szCs w:val="24"/>
          <w:shd w:val="clear" w:color="auto" w:fill="FFFFFF"/>
        </w:rPr>
        <w:t xml:space="preserve"> Antônio </w:t>
      </w:r>
      <w:proofErr w:type="spellStart"/>
      <w:r w:rsidR="00343E71" w:rsidRPr="00AC6039">
        <w:rPr>
          <w:rFonts w:ascii="Times New Roman" w:hAnsi="Times New Roman" w:cs="Times New Roman"/>
          <w:iCs/>
          <w:sz w:val="24"/>
          <w:szCs w:val="24"/>
          <w:shd w:val="clear" w:color="auto" w:fill="FFFFFF"/>
        </w:rPr>
        <w:t>Scarance</w:t>
      </w:r>
      <w:proofErr w:type="spellEnd"/>
      <w:r w:rsidR="00343E71" w:rsidRPr="00AC6039">
        <w:rPr>
          <w:rFonts w:ascii="Times New Roman" w:hAnsi="Times New Roman" w:cs="Times New Roman"/>
          <w:iCs/>
          <w:sz w:val="24"/>
          <w:szCs w:val="24"/>
          <w:shd w:val="clear" w:color="auto" w:fill="FFFFFF"/>
        </w:rPr>
        <w:t xml:space="preserve"> Fernandes (2005, p. 131). Na lição de Renato Brasileiro (2011, p. 52), o princípio do Juiz Natural deve ser entendido como aquele constituído anteriormente ao fato criminoso a ser julgado, mediante regras taxativas de competência estabelecidas em lei. </w:t>
      </w:r>
    </w:p>
    <w:p w:rsidR="001959BC" w:rsidRPr="00AC6039" w:rsidRDefault="00343E71" w:rsidP="00AC6039">
      <w:pPr>
        <w:spacing w:after="0" w:line="360" w:lineRule="auto"/>
        <w:ind w:firstLine="708"/>
        <w:jc w:val="both"/>
        <w:rPr>
          <w:rFonts w:ascii="Times New Roman" w:hAnsi="Times New Roman" w:cs="Times New Roman"/>
          <w:color w:val="000000"/>
          <w:sz w:val="24"/>
          <w:szCs w:val="24"/>
        </w:rPr>
      </w:pPr>
      <w:r w:rsidRPr="00AC6039">
        <w:rPr>
          <w:rFonts w:ascii="Times New Roman" w:hAnsi="Times New Roman" w:cs="Times New Roman"/>
          <w:iCs/>
          <w:sz w:val="24"/>
          <w:szCs w:val="24"/>
          <w:shd w:val="clear" w:color="auto" w:fill="FFFFFF"/>
        </w:rPr>
        <w:t xml:space="preserve">Esse princípio não se encontra </w:t>
      </w:r>
      <w:r w:rsidR="004159F0" w:rsidRPr="00AC6039">
        <w:rPr>
          <w:rFonts w:ascii="Times New Roman" w:hAnsi="Times New Roman" w:cs="Times New Roman"/>
          <w:iCs/>
          <w:sz w:val="24"/>
          <w:szCs w:val="24"/>
          <w:shd w:val="clear" w:color="auto" w:fill="FFFFFF"/>
        </w:rPr>
        <w:t>explícito na Constituição</w:t>
      </w:r>
      <w:proofErr w:type="gramStart"/>
      <w:r w:rsidR="004159F0" w:rsidRPr="00AC6039">
        <w:rPr>
          <w:rFonts w:ascii="Times New Roman" w:hAnsi="Times New Roman" w:cs="Times New Roman"/>
          <w:iCs/>
          <w:sz w:val="24"/>
          <w:szCs w:val="24"/>
          <w:shd w:val="clear" w:color="auto" w:fill="FFFFFF"/>
        </w:rPr>
        <w:t xml:space="preserve"> porém</w:t>
      </w:r>
      <w:proofErr w:type="gramEnd"/>
      <w:r w:rsidR="004159F0" w:rsidRPr="00AC6039">
        <w:rPr>
          <w:rFonts w:ascii="Times New Roman" w:hAnsi="Times New Roman" w:cs="Times New Roman"/>
          <w:iCs/>
          <w:sz w:val="24"/>
          <w:szCs w:val="24"/>
          <w:shd w:val="clear" w:color="auto" w:fill="FFFFFF"/>
        </w:rPr>
        <w:t xml:space="preserve"> não há como negar sua presença, ainda que implícita em diversos artigos como infere-se do art. 5º inc. XXXVII, do qual se retira que “não haverá juízo ou tribunal de exceção” , bem como no inc. LIII do mesmo artigo, onde “ninguém será processado nem sentenciado senão pela autoridade competente”. Também a Convenção Americana de Direito Humanos, no seu art. 8º</w:t>
      </w:r>
      <w:r w:rsidR="000961A1" w:rsidRPr="00AC6039">
        <w:rPr>
          <w:rFonts w:ascii="Times New Roman" w:hAnsi="Times New Roman" w:cs="Times New Roman"/>
          <w:iCs/>
          <w:sz w:val="24"/>
          <w:szCs w:val="24"/>
          <w:shd w:val="clear" w:color="auto" w:fill="FFFFFF"/>
        </w:rPr>
        <w:t xml:space="preserve">, prevê que toda pessoa tem o direito de ser ouvida, com as devidas garantias e dentro de um prazo razoável, </w:t>
      </w:r>
      <w:r w:rsidR="000961A1" w:rsidRPr="00AC6039">
        <w:rPr>
          <w:rFonts w:ascii="Times New Roman" w:hAnsi="Times New Roman" w:cs="Times New Roman"/>
          <w:i/>
          <w:iCs/>
          <w:sz w:val="24"/>
          <w:szCs w:val="24"/>
          <w:shd w:val="clear" w:color="auto" w:fill="FFFFFF"/>
        </w:rPr>
        <w:t xml:space="preserve">por um juiz ou tribunal competente, independente e imparcial, estabelecido </w:t>
      </w:r>
      <w:r w:rsidR="000961A1" w:rsidRPr="00AC6039">
        <w:rPr>
          <w:rFonts w:ascii="Times New Roman" w:hAnsi="Times New Roman" w:cs="Times New Roman"/>
          <w:i/>
          <w:iCs/>
          <w:sz w:val="24"/>
          <w:szCs w:val="24"/>
          <w:shd w:val="clear" w:color="auto" w:fill="FFFFFF"/>
        </w:rPr>
        <w:lastRenderedPageBreak/>
        <w:t>anteriormente em lei</w:t>
      </w:r>
      <w:r w:rsidR="000961A1" w:rsidRPr="00AC6039">
        <w:rPr>
          <w:rFonts w:ascii="Times New Roman" w:hAnsi="Times New Roman" w:cs="Times New Roman"/>
          <w:color w:val="000000"/>
          <w:sz w:val="27"/>
          <w:szCs w:val="27"/>
        </w:rPr>
        <w:t xml:space="preserve">, </w:t>
      </w:r>
      <w:r w:rsidR="000961A1" w:rsidRPr="00AC6039">
        <w:rPr>
          <w:rFonts w:ascii="Times New Roman" w:hAnsi="Times New Roman" w:cs="Times New Roman"/>
          <w:color w:val="000000"/>
          <w:sz w:val="24"/>
          <w:szCs w:val="24"/>
        </w:rPr>
        <w:t>na apuração de qualquer acusação penal formulada contra ela, ou na determinação de seus direitos e obrigações de caráter civil, trabalhista, fiscal ou de qualquer outra natureza</w:t>
      </w:r>
      <w:r w:rsidR="00FB3121" w:rsidRPr="00AC6039">
        <w:rPr>
          <w:rFonts w:ascii="Times New Roman" w:hAnsi="Times New Roman" w:cs="Times New Roman"/>
          <w:color w:val="000000"/>
          <w:sz w:val="24"/>
          <w:szCs w:val="24"/>
        </w:rPr>
        <w:t>. (grifo nosso</w:t>
      </w:r>
      <w:r w:rsidR="000961A1" w:rsidRPr="00AC6039">
        <w:rPr>
          <w:rFonts w:ascii="Times New Roman" w:hAnsi="Times New Roman" w:cs="Times New Roman"/>
          <w:color w:val="000000"/>
          <w:sz w:val="24"/>
          <w:szCs w:val="24"/>
        </w:rPr>
        <w:t>).</w:t>
      </w:r>
      <w:r w:rsidR="008A1BFD" w:rsidRPr="00AC6039">
        <w:rPr>
          <w:rFonts w:ascii="Times New Roman" w:hAnsi="Times New Roman" w:cs="Times New Roman"/>
          <w:color w:val="000000"/>
          <w:sz w:val="24"/>
          <w:szCs w:val="24"/>
        </w:rPr>
        <w:t xml:space="preserve"> </w:t>
      </w:r>
    </w:p>
    <w:p w:rsidR="008E03CA" w:rsidRPr="00AC6039" w:rsidRDefault="008E03CA" w:rsidP="00AC6039">
      <w:pPr>
        <w:spacing w:after="0" w:line="360" w:lineRule="auto"/>
        <w:ind w:firstLine="708"/>
        <w:jc w:val="both"/>
        <w:rPr>
          <w:rFonts w:ascii="Times New Roman" w:hAnsi="Times New Roman" w:cs="Times New Roman"/>
          <w:color w:val="000000"/>
          <w:sz w:val="24"/>
          <w:szCs w:val="24"/>
        </w:rPr>
      </w:pPr>
    </w:p>
    <w:p w:rsidR="008A1BFD" w:rsidRPr="00AC6039" w:rsidRDefault="008A1BFD" w:rsidP="00AC6039">
      <w:pPr>
        <w:spacing w:after="0" w:line="240" w:lineRule="auto"/>
        <w:ind w:left="2268"/>
        <w:jc w:val="both"/>
        <w:rPr>
          <w:rFonts w:ascii="Times New Roman" w:hAnsi="Times New Roman" w:cs="Times New Roman"/>
          <w:color w:val="000000"/>
          <w:sz w:val="20"/>
          <w:szCs w:val="20"/>
        </w:rPr>
      </w:pPr>
      <w:r w:rsidRPr="00AC6039">
        <w:rPr>
          <w:rFonts w:ascii="Times New Roman" w:hAnsi="Times New Roman" w:cs="Times New Roman"/>
          <w:color w:val="000000"/>
          <w:sz w:val="20"/>
          <w:szCs w:val="20"/>
        </w:rPr>
        <w:t xml:space="preserve">A imparcialidade do juiz, mais do que simples atributo da função jurisdicional, é vista hodiernamente como seu caráter essencial, sendo o princípio do juiz natural erigido em núcleo essencial do exercício da função. Mais do que direito subjetivo da parte e para além do conteúdo individualista dos direitos processuais, o princípio do juiz natural é garantia da própria jurisdição, seu elemento essencial, sua qualificação substancial. Sem o juízo natural não há função jurisdicional possível (GRINOVER, Ada Pellegrini; FERNANDES, </w:t>
      </w:r>
      <w:r w:rsidR="00965873" w:rsidRPr="00AC6039">
        <w:rPr>
          <w:rFonts w:ascii="Times New Roman" w:hAnsi="Times New Roman" w:cs="Times New Roman"/>
          <w:color w:val="000000"/>
          <w:sz w:val="20"/>
          <w:szCs w:val="20"/>
        </w:rPr>
        <w:t>Antônio</w:t>
      </w:r>
      <w:r w:rsidRPr="00AC6039">
        <w:rPr>
          <w:rFonts w:ascii="Times New Roman" w:hAnsi="Times New Roman" w:cs="Times New Roman"/>
          <w:color w:val="000000"/>
          <w:sz w:val="20"/>
          <w:szCs w:val="20"/>
        </w:rPr>
        <w:t xml:space="preserve"> </w:t>
      </w:r>
      <w:proofErr w:type="spellStart"/>
      <w:r w:rsidRPr="00AC6039">
        <w:rPr>
          <w:rFonts w:ascii="Times New Roman" w:hAnsi="Times New Roman" w:cs="Times New Roman"/>
          <w:color w:val="000000"/>
          <w:sz w:val="20"/>
          <w:szCs w:val="20"/>
        </w:rPr>
        <w:t>Scarance</w:t>
      </w:r>
      <w:proofErr w:type="spellEnd"/>
      <w:r w:rsidRPr="00AC6039">
        <w:rPr>
          <w:rFonts w:ascii="Times New Roman" w:hAnsi="Times New Roman" w:cs="Times New Roman"/>
          <w:color w:val="000000"/>
          <w:sz w:val="20"/>
          <w:szCs w:val="20"/>
        </w:rPr>
        <w:t>; GOMES FILHO, Antônio</w:t>
      </w:r>
      <w:r w:rsidR="00965873" w:rsidRPr="00AC6039">
        <w:rPr>
          <w:rFonts w:ascii="Times New Roman" w:hAnsi="Times New Roman" w:cs="Times New Roman"/>
          <w:color w:val="000000"/>
          <w:sz w:val="20"/>
          <w:szCs w:val="20"/>
        </w:rPr>
        <w:t xml:space="preserve"> Magalhães</w:t>
      </w:r>
      <w:r w:rsidRPr="00AC6039">
        <w:rPr>
          <w:rFonts w:ascii="Times New Roman" w:hAnsi="Times New Roman" w:cs="Times New Roman"/>
          <w:color w:val="000000"/>
          <w:sz w:val="20"/>
          <w:szCs w:val="20"/>
        </w:rPr>
        <w:t>, 2000, p. 44).</w:t>
      </w:r>
    </w:p>
    <w:p w:rsidR="008E03CA" w:rsidRPr="00AC6039" w:rsidRDefault="00965873" w:rsidP="00AC6039">
      <w:pPr>
        <w:pStyle w:val="NormalWeb"/>
        <w:spacing w:before="0" w:beforeAutospacing="0" w:after="0" w:afterAutospacing="0" w:line="360" w:lineRule="auto"/>
        <w:jc w:val="both"/>
        <w:textAlignment w:val="top"/>
        <w:rPr>
          <w:color w:val="000000"/>
        </w:rPr>
      </w:pPr>
      <w:r w:rsidRPr="00AC6039">
        <w:rPr>
          <w:color w:val="000000"/>
        </w:rPr>
        <w:tab/>
      </w:r>
    </w:p>
    <w:p w:rsidR="001B7BB6" w:rsidRPr="00AC6039" w:rsidRDefault="00965873" w:rsidP="00AC6039">
      <w:pPr>
        <w:pStyle w:val="NormalWeb"/>
        <w:spacing w:before="0" w:beforeAutospacing="0" w:after="0" w:afterAutospacing="0" w:line="360" w:lineRule="auto"/>
        <w:ind w:firstLine="708"/>
        <w:jc w:val="both"/>
        <w:textAlignment w:val="top"/>
        <w:rPr>
          <w:bCs/>
          <w:shd w:val="clear" w:color="auto" w:fill="FFFFFF"/>
        </w:rPr>
      </w:pPr>
      <w:r w:rsidRPr="00AC6039">
        <w:rPr>
          <w:color w:val="000000"/>
        </w:rPr>
        <w:t>O princípio do Juiz Natural surge como garantia ao devido processo legal de forma a zelar pela imparci</w:t>
      </w:r>
      <w:r w:rsidR="00ED0A8E" w:rsidRPr="00AC6039">
        <w:rPr>
          <w:color w:val="000000"/>
        </w:rPr>
        <w:t xml:space="preserve">alidade e competência do juiz que </w:t>
      </w:r>
      <w:r w:rsidRPr="00AC6039">
        <w:rPr>
          <w:color w:val="000000"/>
        </w:rPr>
        <w:t>irá julgar o cidadão</w:t>
      </w:r>
      <w:r w:rsidR="00ED0A8E" w:rsidRPr="00AC6039">
        <w:rPr>
          <w:color w:val="000000"/>
        </w:rPr>
        <w:t>,</w:t>
      </w:r>
      <w:r w:rsidR="00206BB6">
        <w:rPr>
          <w:color w:val="000000"/>
        </w:rPr>
        <w:t xml:space="preserve"> proporcionando</w:t>
      </w:r>
      <w:r w:rsidRPr="00AC6039">
        <w:rPr>
          <w:color w:val="000000"/>
        </w:rPr>
        <w:t xml:space="preserve"> maior segurança jurídica ao julgamento do processo penal. Direito que cada um tem de saber, previamente ao cometimento do fato dito delituoso, a autoridade que irá processá-lo e julgá-lo.</w:t>
      </w:r>
      <w:r w:rsidR="001C2035" w:rsidRPr="00AC6039">
        <w:rPr>
          <w:color w:val="000000"/>
        </w:rPr>
        <w:t xml:space="preserve"> </w:t>
      </w:r>
      <w:r w:rsidR="001B7BB6" w:rsidRPr="00AC6039">
        <w:rPr>
          <w:color w:val="000000"/>
        </w:rPr>
        <w:t>Nas palavras do Min. Celso de Mello, “</w:t>
      </w:r>
      <w:r w:rsidR="001B7BB6" w:rsidRPr="00206BB6">
        <w:rPr>
          <w:rStyle w:val="apple-converted-space"/>
          <w:bCs/>
          <w:shd w:val="clear" w:color="auto" w:fill="FFFFFF"/>
        </w:rPr>
        <w:t>é</w:t>
      </w:r>
      <w:r w:rsidR="001B7BB6" w:rsidRPr="00206BB6">
        <w:rPr>
          <w:bCs/>
          <w:shd w:val="clear" w:color="auto" w:fill="FFFFFF"/>
        </w:rPr>
        <w:t xml:space="preserve"> </w:t>
      </w:r>
      <w:r w:rsidR="001B7BB6" w:rsidRPr="00AC6039">
        <w:rPr>
          <w:bCs/>
          <w:shd w:val="clear" w:color="auto" w:fill="FFFFFF"/>
        </w:rPr>
        <w:t xml:space="preserve">irrecusável, em nosso sistema de direito constitucional positivo (...) que ninguém poderá ser privado de sua liberdade senão mediante julgamento pela autoridade judiciária competente. Nenhuma pessoa, em </w:t>
      </w:r>
      <w:r w:rsidR="007E2552" w:rsidRPr="00AC6039">
        <w:rPr>
          <w:bCs/>
          <w:shd w:val="clear" w:color="auto" w:fill="FFFFFF"/>
        </w:rPr>
        <w:t>consequência</w:t>
      </w:r>
      <w:r w:rsidR="001B7BB6" w:rsidRPr="00AC6039">
        <w:rPr>
          <w:bCs/>
          <w:shd w:val="clear" w:color="auto" w:fill="FFFFFF"/>
        </w:rPr>
        <w:t>, poderá ser subtraída ao seu juiz natural</w:t>
      </w:r>
      <w:proofErr w:type="gramStart"/>
      <w:r w:rsidR="001B7BB6" w:rsidRPr="00AC6039">
        <w:rPr>
          <w:bCs/>
          <w:shd w:val="clear" w:color="auto" w:fill="FFFFFF"/>
        </w:rPr>
        <w:t>”</w:t>
      </w:r>
      <w:proofErr w:type="gramEnd"/>
      <w:r w:rsidR="001B7BB6" w:rsidRPr="00AC6039">
        <w:rPr>
          <w:rStyle w:val="Refdenotaderodap"/>
          <w:bCs/>
          <w:shd w:val="clear" w:color="auto" w:fill="FFFFFF"/>
        </w:rPr>
        <w:footnoteReference w:id="5"/>
      </w:r>
      <w:r w:rsidR="001B7BB6" w:rsidRPr="00AC6039">
        <w:rPr>
          <w:bCs/>
          <w:shd w:val="clear" w:color="auto" w:fill="FFFFFF"/>
        </w:rPr>
        <w:t>.</w:t>
      </w:r>
    </w:p>
    <w:p w:rsidR="00C04E45" w:rsidRPr="00206BB6" w:rsidRDefault="00FB3121" w:rsidP="00206BB6">
      <w:pPr>
        <w:pStyle w:val="NormalWeb"/>
        <w:spacing w:before="0" w:beforeAutospacing="0" w:after="0" w:afterAutospacing="0" w:line="360" w:lineRule="auto"/>
        <w:jc w:val="both"/>
        <w:textAlignment w:val="top"/>
        <w:rPr>
          <w:bCs/>
          <w:shd w:val="clear" w:color="auto" w:fill="FFFFFF"/>
        </w:rPr>
      </w:pPr>
      <w:r w:rsidRPr="00AC6039">
        <w:rPr>
          <w:bCs/>
          <w:shd w:val="clear" w:color="auto" w:fill="FFFFFF"/>
        </w:rPr>
        <w:tab/>
      </w:r>
      <w:r w:rsidR="00657033" w:rsidRPr="00AC6039">
        <w:rPr>
          <w:bCs/>
          <w:shd w:val="clear" w:color="auto" w:fill="FFFFFF"/>
        </w:rPr>
        <w:t xml:space="preserve">O art. 1º da lei 12.694 de 2012 preceitua que o juiz poderá decidir pela formação de colegiado para a prática de qualquer ato processual quando em processo ou procedimento que tenham por objeto crimes praticados por organizações criminosas. </w:t>
      </w:r>
      <w:r w:rsidR="00492913" w:rsidRPr="00AC6039">
        <w:rPr>
          <w:bCs/>
          <w:shd w:val="clear" w:color="auto" w:fill="FFFFFF"/>
        </w:rPr>
        <w:t>Esse colegiado será formado pelo juiz do processo e por dois outros juízes escolhidos por sorteio eletrônico, dentre aqueles de competência criminal em exercício no primeiro grau de jurisdição (§</w:t>
      </w:r>
      <w:proofErr w:type="gramStart"/>
      <w:r w:rsidR="00460C3D" w:rsidRPr="00AC6039">
        <w:rPr>
          <w:bCs/>
          <w:shd w:val="clear" w:color="auto" w:fill="FFFFFF"/>
        </w:rPr>
        <w:t>2º, art.</w:t>
      </w:r>
      <w:proofErr w:type="gramEnd"/>
      <w:r w:rsidR="00460C3D" w:rsidRPr="00AC6039">
        <w:rPr>
          <w:bCs/>
          <w:shd w:val="clear" w:color="auto" w:fill="FFFFFF"/>
        </w:rPr>
        <w:t xml:space="preserve"> 1º)</w:t>
      </w:r>
      <w:r w:rsidR="00492913" w:rsidRPr="00AC6039">
        <w:rPr>
          <w:bCs/>
          <w:shd w:val="clear" w:color="auto" w:fill="FFFFFF"/>
        </w:rPr>
        <w:t xml:space="preserve">. </w:t>
      </w:r>
      <w:r w:rsidR="00460C3D" w:rsidRPr="00AC6039">
        <w:rPr>
          <w:bCs/>
          <w:shd w:val="clear" w:color="auto" w:fill="FFFFFF"/>
        </w:rPr>
        <w:t>No que compete à identificação dos juízes que forma</w:t>
      </w:r>
      <w:r w:rsidR="00143FA0" w:rsidRPr="00AC6039">
        <w:rPr>
          <w:bCs/>
          <w:shd w:val="clear" w:color="auto" w:fill="FFFFFF"/>
        </w:rPr>
        <w:t>m</w:t>
      </w:r>
      <w:r w:rsidR="00460C3D" w:rsidRPr="00AC6039">
        <w:rPr>
          <w:bCs/>
          <w:shd w:val="clear" w:color="auto" w:fill="FFFFFF"/>
        </w:rPr>
        <w:t xml:space="preserve"> o colegiado, a lei em comento </w:t>
      </w:r>
      <w:r w:rsidR="007F7F2A" w:rsidRPr="00AC6039">
        <w:rPr>
          <w:bCs/>
          <w:shd w:val="clear" w:color="auto" w:fill="FFFFFF"/>
        </w:rPr>
        <w:t xml:space="preserve">não </w:t>
      </w:r>
      <w:r w:rsidR="00657033" w:rsidRPr="00AC6039">
        <w:rPr>
          <w:bCs/>
          <w:shd w:val="clear" w:color="auto" w:fill="FFFFFF"/>
        </w:rPr>
        <w:t>fere o Princípio do Juiz Natural uma vez que os juízes serão devidamente identificados o que possibilita arguição de suspeição ou impedimento</w:t>
      </w:r>
      <w:r w:rsidR="00460C3D" w:rsidRPr="00AC6039">
        <w:rPr>
          <w:bCs/>
          <w:shd w:val="clear" w:color="auto" w:fill="FFFFFF"/>
        </w:rPr>
        <w:t xml:space="preserve"> em relação a </w:t>
      </w:r>
      <w:r w:rsidR="00154D07" w:rsidRPr="00AC6039">
        <w:rPr>
          <w:bCs/>
          <w:shd w:val="clear" w:color="auto" w:fill="FFFFFF"/>
        </w:rPr>
        <w:t>algum d</w:t>
      </w:r>
      <w:r w:rsidR="00460C3D" w:rsidRPr="00AC6039">
        <w:rPr>
          <w:bCs/>
          <w:shd w:val="clear" w:color="auto" w:fill="FFFFFF"/>
        </w:rPr>
        <w:t>eles</w:t>
      </w:r>
      <w:r w:rsidR="00657033" w:rsidRPr="00AC6039">
        <w:rPr>
          <w:bCs/>
          <w:shd w:val="clear" w:color="auto" w:fill="FFFFFF"/>
        </w:rPr>
        <w:t>.</w:t>
      </w:r>
      <w:r w:rsidR="00460C3D" w:rsidRPr="00AC6039">
        <w:rPr>
          <w:bCs/>
          <w:shd w:val="clear" w:color="auto" w:fill="FFFFFF"/>
        </w:rPr>
        <w:t xml:space="preserve">  Além do mais o colegiado será formado por juízes </w:t>
      </w:r>
      <w:r w:rsidR="00C13790" w:rsidRPr="00AC6039">
        <w:rPr>
          <w:bCs/>
          <w:shd w:val="clear" w:color="auto" w:fill="FFFFFF"/>
        </w:rPr>
        <w:t xml:space="preserve">previamente </w:t>
      </w:r>
      <w:r w:rsidR="00460C3D" w:rsidRPr="00AC6039">
        <w:rPr>
          <w:bCs/>
          <w:shd w:val="clear" w:color="auto" w:fill="FFFFFF"/>
        </w:rPr>
        <w:t>competentes para o processamento e julgamento de tais matérias</w:t>
      </w:r>
      <w:r w:rsidR="00143FA0" w:rsidRPr="00AC6039">
        <w:rPr>
          <w:bCs/>
          <w:shd w:val="clear" w:color="auto" w:fill="FFFFFF"/>
        </w:rPr>
        <w:t>, na forma do art. 5º inc. LIII da CF.</w:t>
      </w:r>
    </w:p>
    <w:p w:rsidR="007E2552" w:rsidRPr="00AC6039" w:rsidRDefault="007E2552" w:rsidP="00AC6039">
      <w:pPr>
        <w:spacing w:after="0" w:line="360" w:lineRule="auto"/>
        <w:jc w:val="both"/>
        <w:rPr>
          <w:rFonts w:ascii="Times New Roman" w:hAnsi="Times New Roman" w:cs="Times New Roman"/>
          <w:sz w:val="24"/>
          <w:szCs w:val="24"/>
        </w:rPr>
      </w:pPr>
    </w:p>
    <w:p w:rsidR="00A66D97" w:rsidRPr="00AC6039" w:rsidRDefault="00347EE7" w:rsidP="003C55FE">
      <w:pPr>
        <w:pStyle w:val="PargrafodaLista"/>
        <w:numPr>
          <w:ilvl w:val="1"/>
          <w:numId w:val="1"/>
        </w:numPr>
        <w:spacing w:after="120" w:line="360" w:lineRule="auto"/>
        <w:contextualSpacing w:val="0"/>
        <w:jc w:val="both"/>
        <w:rPr>
          <w:rFonts w:ascii="Times New Roman" w:hAnsi="Times New Roman" w:cs="Times New Roman"/>
          <w:b/>
          <w:sz w:val="24"/>
          <w:szCs w:val="24"/>
        </w:rPr>
      </w:pPr>
      <w:r w:rsidRPr="00AC6039">
        <w:rPr>
          <w:rFonts w:ascii="Times New Roman" w:hAnsi="Times New Roman" w:cs="Times New Roman"/>
          <w:b/>
          <w:sz w:val="24"/>
          <w:szCs w:val="24"/>
        </w:rPr>
        <w:t xml:space="preserve"> Princípio da Publicidade</w:t>
      </w:r>
    </w:p>
    <w:p w:rsidR="00C04E45" w:rsidRPr="00AC6039" w:rsidRDefault="00347EE7" w:rsidP="003C55FE">
      <w:pPr>
        <w:spacing w:after="12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 xml:space="preserve">Para Luigi </w:t>
      </w:r>
      <w:proofErr w:type="spellStart"/>
      <w:r w:rsidRPr="00AC6039">
        <w:rPr>
          <w:rFonts w:ascii="Times New Roman" w:hAnsi="Times New Roman" w:cs="Times New Roman"/>
          <w:sz w:val="24"/>
          <w:szCs w:val="24"/>
        </w:rPr>
        <w:t>Ferrajoli</w:t>
      </w:r>
      <w:proofErr w:type="spellEnd"/>
      <w:r w:rsidRPr="00AC6039">
        <w:rPr>
          <w:rFonts w:ascii="Times New Roman" w:hAnsi="Times New Roman" w:cs="Times New Roman"/>
          <w:sz w:val="24"/>
          <w:szCs w:val="24"/>
        </w:rPr>
        <w:t xml:space="preserve"> </w:t>
      </w:r>
      <w:r w:rsidR="00ED0A8E" w:rsidRPr="00AC6039">
        <w:rPr>
          <w:rFonts w:ascii="Times New Roman" w:hAnsi="Times New Roman" w:cs="Times New Roman"/>
          <w:sz w:val="24"/>
          <w:szCs w:val="24"/>
        </w:rPr>
        <w:t>(2006,</w:t>
      </w:r>
      <w:r w:rsidR="007E2552">
        <w:rPr>
          <w:rFonts w:ascii="Times New Roman" w:hAnsi="Times New Roman" w:cs="Times New Roman"/>
          <w:sz w:val="24"/>
          <w:szCs w:val="24"/>
        </w:rPr>
        <w:t xml:space="preserve"> </w:t>
      </w:r>
      <w:r w:rsidR="00ED0A8E" w:rsidRPr="00AC6039">
        <w:rPr>
          <w:rFonts w:ascii="Times New Roman" w:hAnsi="Times New Roman" w:cs="Times New Roman"/>
          <w:sz w:val="24"/>
          <w:szCs w:val="24"/>
        </w:rPr>
        <w:t xml:space="preserve">p. 567) </w:t>
      </w:r>
      <w:r w:rsidR="00206BB6">
        <w:rPr>
          <w:rFonts w:ascii="Times New Roman" w:hAnsi="Times New Roman" w:cs="Times New Roman"/>
          <w:sz w:val="24"/>
          <w:szCs w:val="24"/>
        </w:rPr>
        <w:t>o principio compreende</w:t>
      </w:r>
      <w:r w:rsidRPr="00AC6039">
        <w:rPr>
          <w:rFonts w:ascii="Times New Roman" w:hAnsi="Times New Roman" w:cs="Times New Roman"/>
          <w:sz w:val="24"/>
          <w:szCs w:val="24"/>
        </w:rPr>
        <w:t xml:space="preserve"> uma garantia de segundo grau</w:t>
      </w:r>
      <w:r w:rsidR="00ED0A8E" w:rsidRPr="00AC6039">
        <w:rPr>
          <w:rFonts w:ascii="Times New Roman" w:hAnsi="Times New Roman" w:cs="Times New Roman"/>
          <w:sz w:val="24"/>
          <w:szCs w:val="24"/>
        </w:rPr>
        <w:t xml:space="preserve">, </w:t>
      </w:r>
      <w:r w:rsidR="00DA782E" w:rsidRPr="00AC6039">
        <w:rPr>
          <w:rFonts w:ascii="Times New Roman" w:hAnsi="Times New Roman" w:cs="Times New Roman"/>
          <w:sz w:val="24"/>
          <w:szCs w:val="24"/>
        </w:rPr>
        <w:t xml:space="preserve">ou </w:t>
      </w:r>
      <w:r w:rsidR="00ED0A8E" w:rsidRPr="00AC6039">
        <w:rPr>
          <w:rFonts w:ascii="Times New Roman" w:hAnsi="Times New Roman" w:cs="Times New Roman"/>
          <w:sz w:val="24"/>
          <w:szCs w:val="24"/>
        </w:rPr>
        <w:t>“garantia da garantia”,</w:t>
      </w:r>
      <w:r w:rsidRPr="00AC6039">
        <w:rPr>
          <w:rFonts w:ascii="Times New Roman" w:hAnsi="Times New Roman" w:cs="Times New Roman"/>
          <w:sz w:val="24"/>
          <w:szCs w:val="24"/>
        </w:rPr>
        <w:t xml:space="preserve"> pois</w:t>
      </w:r>
      <w:r w:rsidR="00C04E45" w:rsidRPr="00AC6039">
        <w:rPr>
          <w:rFonts w:ascii="Times New Roman" w:hAnsi="Times New Roman" w:cs="Times New Roman"/>
          <w:sz w:val="24"/>
          <w:szCs w:val="24"/>
        </w:rPr>
        <w:t>:</w:t>
      </w:r>
    </w:p>
    <w:p w:rsidR="008E03CA" w:rsidRPr="00AC6039" w:rsidRDefault="008E03CA" w:rsidP="00AC6039">
      <w:pPr>
        <w:spacing w:after="0" w:line="360" w:lineRule="auto"/>
        <w:ind w:firstLine="708"/>
        <w:contextualSpacing/>
        <w:jc w:val="both"/>
        <w:rPr>
          <w:rFonts w:ascii="Times New Roman" w:hAnsi="Times New Roman" w:cs="Times New Roman"/>
          <w:sz w:val="24"/>
          <w:szCs w:val="24"/>
        </w:rPr>
      </w:pPr>
    </w:p>
    <w:p w:rsidR="00347EE7" w:rsidRPr="00AC6039" w:rsidRDefault="00C04E45" w:rsidP="00AC6039">
      <w:pPr>
        <w:pStyle w:val="PargrafodaLista"/>
        <w:spacing w:after="0" w:line="240" w:lineRule="auto"/>
        <w:ind w:left="2268"/>
        <w:jc w:val="both"/>
        <w:rPr>
          <w:rFonts w:ascii="Times New Roman" w:hAnsi="Times New Roman" w:cs="Times New Roman"/>
          <w:sz w:val="20"/>
          <w:szCs w:val="20"/>
        </w:rPr>
      </w:pPr>
      <w:r w:rsidRPr="00AC6039">
        <w:rPr>
          <w:rFonts w:ascii="Times New Roman" w:hAnsi="Times New Roman" w:cs="Times New Roman"/>
          <w:sz w:val="20"/>
          <w:szCs w:val="20"/>
        </w:rPr>
        <w:t>Assegura</w:t>
      </w:r>
      <w:r w:rsidR="00347EE7" w:rsidRPr="00AC6039">
        <w:rPr>
          <w:rFonts w:ascii="Times New Roman" w:hAnsi="Times New Roman" w:cs="Times New Roman"/>
          <w:sz w:val="20"/>
          <w:szCs w:val="20"/>
        </w:rPr>
        <w:t xml:space="preserve"> o controle tanto externo quanto interno da atividade judiciária. Com base nela os procedimentos de formulação de hipóteses e de averiguação da responsabilidade penal devem desenvolver-se à luz do sol, sob o controle da </w:t>
      </w:r>
      <w:proofErr w:type="spellStart"/>
      <w:r w:rsidR="00347EE7" w:rsidRPr="00AC6039">
        <w:rPr>
          <w:rFonts w:ascii="Times New Roman" w:hAnsi="Times New Roman" w:cs="Times New Roman"/>
          <w:sz w:val="20"/>
          <w:szCs w:val="20"/>
        </w:rPr>
        <w:t>opnião</w:t>
      </w:r>
      <w:proofErr w:type="spellEnd"/>
      <w:r w:rsidR="00347EE7" w:rsidRPr="00AC6039">
        <w:rPr>
          <w:rFonts w:ascii="Times New Roman" w:hAnsi="Times New Roman" w:cs="Times New Roman"/>
          <w:sz w:val="20"/>
          <w:szCs w:val="20"/>
        </w:rPr>
        <w:t xml:space="preserve"> pública e</w:t>
      </w:r>
      <w:r w:rsidR="004507F9" w:rsidRPr="00AC6039">
        <w:rPr>
          <w:rFonts w:ascii="Times New Roman" w:hAnsi="Times New Roman" w:cs="Times New Roman"/>
          <w:sz w:val="20"/>
          <w:szCs w:val="20"/>
        </w:rPr>
        <w:t>, sobretudo</w:t>
      </w:r>
      <w:r w:rsidR="00347EE7" w:rsidRPr="00AC6039">
        <w:rPr>
          <w:rFonts w:ascii="Times New Roman" w:hAnsi="Times New Roman" w:cs="Times New Roman"/>
          <w:sz w:val="20"/>
          <w:szCs w:val="20"/>
        </w:rPr>
        <w:t xml:space="preserve"> do imputado e de seu defensor. Trata-se do requisito seguramente mais elementar e evidente do método acusatório.</w:t>
      </w:r>
      <w:r w:rsidRPr="00AC6039">
        <w:rPr>
          <w:rFonts w:ascii="Times New Roman" w:hAnsi="Times New Roman" w:cs="Times New Roman"/>
          <w:sz w:val="20"/>
          <w:szCs w:val="20"/>
        </w:rPr>
        <w:t xml:space="preserve"> (FERRAJOLI, Luigi, 2006, p.567).</w:t>
      </w:r>
    </w:p>
    <w:p w:rsidR="008E03CA" w:rsidRPr="00AC6039" w:rsidRDefault="00C04E45"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r>
    </w:p>
    <w:p w:rsidR="00FB3121" w:rsidRPr="00AC6039" w:rsidRDefault="00C04E45" w:rsidP="00AC6039">
      <w:pPr>
        <w:spacing w:after="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 xml:space="preserve">O princípio da publicidade traduz-se como um importante mecanismo de participação pelas partes que compõem o processo </w:t>
      </w:r>
      <w:r w:rsidR="00DA782E" w:rsidRPr="00AC6039">
        <w:rPr>
          <w:rFonts w:ascii="Times New Roman" w:hAnsi="Times New Roman" w:cs="Times New Roman"/>
          <w:sz w:val="24"/>
          <w:szCs w:val="24"/>
        </w:rPr>
        <w:t>como também, na maior parte das vezes</w:t>
      </w:r>
      <w:r w:rsidRPr="00AC6039">
        <w:rPr>
          <w:rFonts w:ascii="Times New Roman" w:hAnsi="Times New Roman" w:cs="Times New Roman"/>
          <w:sz w:val="24"/>
          <w:szCs w:val="24"/>
        </w:rPr>
        <w:t>, da população. Está no</w:t>
      </w:r>
      <w:r w:rsidR="00DA782E" w:rsidRPr="00AC6039">
        <w:rPr>
          <w:rFonts w:ascii="Times New Roman" w:hAnsi="Times New Roman" w:cs="Times New Roman"/>
          <w:sz w:val="24"/>
          <w:szCs w:val="24"/>
        </w:rPr>
        <w:t xml:space="preserve"> rol de direitos fundamentais</w:t>
      </w:r>
      <w:r w:rsidR="00206BB6">
        <w:rPr>
          <w:rFonts w:ascii="Times New Roman" w:hAnsi="Times New Roman" w:cs="Times New Roman"/>
          <w:sz w:val="24"/>
          <w:szCs w:val="24"/>
        </w:rPr>
        <w:t>,</w:t>
      </w:r>
      <w:r w:rsidR="00DA782E" w:rsidRPr="00AC6039">
        <w:rPr>
          <w:rFonts w:ascii="Times New Roman" w:hAnsi="Times New Roman" w:cs="Times New Roman"/>
          <w:sz w:val="24"/>
          <w:szCs w:val="24"/>
        </w:rPr>
        <w:t xml:space="preserve"> descrito no</w:t>
      </w:r>
      <w:r w:rsidRPr="00AC6039">
        <w:rPr>
          <w:rFonts w:ascii="Times New Roman" w:hAnsi="Times New Roman" w:cs="Times New Roman"/>
          <w:sz w:val="24"/>
          <w:szCs w:val="24"/>
        </w:rPr>
        <w:t xml:space="preserve"> art. 5º inc. XXXIII da CF</w:t>
      </w:r>
      <w:r w:rsidR="00D63D6D" w:rsidRPr="00AC6039">
        <w:rPr>
          <w:rFonts w:ascii="Times New Roman" w:hAnsi="Times New Roman" w:cs="Times New Roman"/>
          <w:sz w:val="24"/>
          <w:szCs w:val="24"/>
        </w:rPr>
        <w:t xml:space="preserve">, do qual se retira que todos </w:t>
      </w:r>
      <w:r w:rsidR="00DA782E" w:rsidRPr="00AC6039">
        <w:rPr>
          <w:rFonts w:ascii="Times New Roman" w:hAnsi="Times New Roman" w:cs="Times New Roman"/>
          <w:sz w:val="24"/>
          <w:szCs w:val="24"/>
        </w:rPr>
        <w:t>possuem</w:t>
      </w:r>
      <w:r w:rsidR="00D63D6D" w:rsidRPr="00AC6039">
        <w:rPr>
          <w:rFonts w:ascii="Times New Roman" w:hAnsi="Times New Roman" w:cs="Times New Roman"/>
          <w:sz w:val="24"/>
          <w:szCs w:val="24"/>
        </w:rPr>
        <w:t xml:space="preserve"> o direito a receber dos órgãos públicos informações de seu interesse particular ou geral, </w:t>
      </w:r>
      <w:proofErr w:type="gramStart"/>
      <w:r w:rsidR="00D63D6D" w:rsidRPr="00AC6039">
        <w:rPr>
          <w:rFonts w:ascii="Times New Roman" w:hAnsi="Times New Roman" w:cs="Times New Roman"/>
          <w:sz w:val="24"/>
          <w:szCs w:val="24"/>
        </w:rPr>
        <w:t>sob pena</w:t>
      </w:r>
      <w:proofErr w:type="gramEnd"/>
      <w:r w:rsidR="00D63D6D" w:rsidRPr="00AC6039">
        <w:rPr>
          <w:rFonts w:ascii="Times New Roman" w:hAnsi="Times New Roman" w:cs="Times New Roman"/>
          <w:sz w:val="24"/>
          <w:szCs w:val="24"/>
        </w:rPr>
        <w:t xml:space="preserve"> de responsabilidade, ressalvadas aquelas cujo sigilo seja imprescindível à segurança da sociedade e do Estado. Também o art. 93, inc. IX da CF prevê que todos os julgamentos do órgã</w:t>
      </w:r>
      <w:r w:rsidR="00DA782E" w:rsidRPr="00AC6039">
        <w:rPr>
          <w:rFonts w:ascii="Times New Roman" w:hAnsi="Times New Roman" w:cs="Times New Roman"/>
          <w:sz w:val="24"/>
          <w:szCs w:val="24"/>
        </w:rPr>
        <w:t xml:space="preserve">o judiciário serão públicos </w:t>
      </w:r>
      <w:proofErr w:type="gramStart"/>
      <w:r w:rsidR="00DA782E" w:rsidRPr="00AC6039">
        <w:rPr>
          <w:rFonts w:ascii="Times New Roman" w:hAnsi="Times New Roman" w:cs="Times New Roman"/>
          <w:sz w:val="24"/>
          <w:szCs w:val="24"/>
        </w:rPr>
        <w:t xml:space="preserve">sob </w:t>
      </w:r>
      <w:r w:rsidR="00D63D6D" w:rsidRPr="00AC6039">
        <w:rPr>
          <w:rFonts w:ascii="Times New Roman" w:hAnsi="Times New Roman" w:cs="Times New Roman"/>
          <w:sz w:val="24"/>
          <w:szCs w:val="24"/>
        </w:rPr>
        <w:t>pena</w:t>
      </w:r>
      <w:proofErr w:type="gramEnd"/>
      <w:r w:rsidR="00D63D6D" w:rsidRPr="00AC6039">
        <w:rPr>
          <w:rFonts w:ascii="Times New Roman" w:hAnsi="Times New Roman" w:cs="Times New Roman"/>
          <w:sz w:val="24"/>
          <w:szCs w:val="24"/>
        </w:rPr>
        <w:t xml:space="preserve"> de n</w:t>
      </w:r>
      <w:r w:rsidR="0096611A" w:rsidRPr="00AC6039">
        <w:rPr>
          <w:rFonts w:ascii="Times New Roman" w:hAnsi="Times New Roman" w:cs="Times New Roman"/>
          <w:sz w:val="24"/>
          <w:szCs w:val="24"/>
        </w:rPr>
        <w:t>ulidade, podendo a lei restringir o</w:t>
      </w:r>
      <w:r w:rsidR="00D63D6D" w:rsidRPr="00AC6039">
        <w:rPr>
          <w:rFonts w:ascii="Times New Roman" w:hAnsi="Times New Roman" w:cs="Times New Roman"/>
          <w:sz w:val="24"/>
          <w:szCs w:val="24"/>
        </w:rPr>
        <w:t xml:space="preserve"> </w:t>
      </w:r>
      <w:r w:rsidR="0096611A" w:rsidRPr="00AC6039">
        <w:rPr>
          <w:rFonts w:ascii="Times New Roman" w:hAnsi="Times New Roman" w:cs="Times New Roman"/>
          <w:sz w:val="24"/>
          <w:szCs w:val="24"/>
        </w:rPr>
        <w:t>comparecimento</w:t>
      </w:r>
      <w:r w:rsidR="00D63D6D" w:rsidRPr="00AC6039">
        <w:rPr>
          <w:rFonts w:ascii="Times New Roman" w:hAnsi="Times New Roman" w:cs="Times New Roman"/>
          <w:sz w:val="24"/>
          <w:szCs w:val="24"/>
        </w:rPr>
        <w:t xml:space="preserve"> às próprias partes e a seus advogados, ou somente a estes em casos nos quais a preservação do direito à intimidade do interessado não deprecie o interesse público à informação.</w:t>
      </w:r>
    </w:p>
    <w:p w:rsidR="004B628E" w:rsidRPr="00AC6039" w:rsidRDefault="00DA4141" w:rsidP="00AC6039">
      <w:pPr>
        <w:spacing w:after="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No âmbito processual penal prevê a o art. 792 do CPP que “as audiências, sessões e os atos processuais serão, em regra, públicos (...)”. E no §</w:t>
      </w:r>
      <w:r w:rsidR="004B628E" w:rsidRPr="00AC6039">
        <w:rPr>
          <w:rFonts w:ascii="Times New Roman" w:hAnsi="Times New Roman" w:cs="Times New Roman"/>
          <w:sz w:val="24"/>
          <w:szCs w:val="24"/>
        </w:rPr>
        <w:t xml:space="preserve">1º </w:t>
      </w:r>
      <w:r w:rsidRPr="00AC6039">
        <w:rPr>
          <w:rFonts w:ascii="Times New Roman" w:hAnsi="Times New Roman" w:cs="Times New Roman"/>
          <w:sz w:val="24"/>
          <w:szCs w:val="24"/>
        </w:rPr>
        <w:t>afirma que se da publicidade da audiência, sessão, ou do ato processual puder resultar escândalo, inconveniente grave ou perigo de perturbação da ordem, o juiz (...) poderá</w:t>
      </w:r>
      <w:r w:rsidR="00DA782E" w:rsidRPr="00AC6039">
        <w:rPr>
          <w:rFonts w:ascii="Times New Roman" w:hAnsi="Times New Roman" w:cs="Times New Roman"/>
          <w:sz w:val="24"/>
          <w:szCs w:val="24"/>
        </w:rPr>
        <w:t>,</w:t>
      </w:r>
      <w:r w:rsidRPr="00AC6039">
        <w:rPr>
          <w:rFonts w:ascii="Times New Roman" w:hAnsi="Times New Roman" w:cs="Times New Roman"/>
          <w:sz w:val="24"/>
          <w:szCs w:val="24"/>
        </w:rPr>
        <w:t xml:space="preserve"> de ofício ou a requerimento, determinar que o ato seja realizado a portas fechadas, restringindo o número de pessoas presentes.</w:t>
      </w:r>
      <w:r w:rsidR="008F7DBE" w:rsidRPr="00AC6039">
        <w:rPr>
          <w:rFonts w:ascii="Times New Roman" w:hAnsi="Times New Roman" w:cs="Times New Roman"/>
          <w:sz w:val="24"/>
          <w:szCs w:val="24"/>
        </w:rPr>
        <w:t xml:space="preserve"> Em casos tais o princípio da publicidade é mitigado de acordo com o convencimento do juiz, podendo o mesmo limitar a presença de algumas pessoas para se evitar maiores danos aos interesses do Estado ou àqueles presentes</w:t>
      </w:r>
      <w:r w:rsidR="004B628E" w:rsidRPr="00AC6039">
        <w:rPr>
          <w:rFonts w:ascii="Times New Roman" w:hAnsi="Times New Roman" w:cs="Times New Roman"/>
          <w:sz w:val="24"/>
          <w:szCs w:val="24"/>
        </w:rPr>
        <w:t>. É a chamada publicidade restrita ou interna, que “se caracteriza quando houver alguma limitação à publicidade dos atos processuais” (BRASILEIRO, 2011, p.44).</w:t>
      </w:r>
      <w:r w:rsidR="00DA782E" w:rsidRPr="00AC6039">
        <w:rPr>
          <w:rFonts w:ascii="Times New Roman" w:hAnsi="Times New Roman" w:cs="Times New Roman"/>
          <w:sz w:val="24"/>
          <w:szCs w:val="24"/>
        </w:rPr>
        <w:t xml:space="preserve"> “Quanto às partes, a publicidade dos atos na fase processual deve permanecer intocada, justamente porque ela permitirá a materialização do contraditório e a participação no processo” (TÁVORA; ALENCAR, 2012, p. 66).</w:t>
      </w:r>
      <w:r w:rsidR="009C4C79" w:rsidRPr="00AC6039">
        <w:rPr>
          <w:rFonts w:ascii="Times New Roman" w:hAnsi="Times New Roman" w:cs="Times New Roman"/>
          <w:sz w:val="24"/>
          <w:szCs w:val="24"/>
        </w:rPr>
        <w:t xml:space="preserve"> Em relação a isso há exceção: “a realização de ato sem a </w:t>
      </w:r>
      <w:proofErr w:type="spellStart"/>
      <w:r w:rsidR="009C4C79" w:rsidRPr="00AC6039">
        <w:rPr>
          <w:rFonts w:ascii="Times New Roman" w:hAnsi="Times New Roman" w:cs="Times New Roman"/>
          <w:sz w:val="24"/>
          <w:szCs w:val="24"/>
        </w:rPr>
        <w:t>cientificação</w:t>
      </w:r>
      <w:proofErr w:type="spellEnd"/>
      <w:r w:rsidR="009C4C79" w:rsidRPr="00AC6039">
        <w:rPr>
          <w:rFonts w:ascii="Times New Roman" w:hAnsi="Times New Roman" w:cs="Times New Roman"/>
          <w:sz w:val="24"/>
          <w:szCs w:val="24"/>
        </w:rPr>
        <w:t xml:space="preserve"> momentânea e, por sua vez, sem a publicidade imediata” (TÁVORA; ALENCAR, 2012, p. 66), como é o caso da intercepção telefônica</w:t>
      </w:r>
      <w:r w:rsidR="00F07F7E" w:rsidRPr="00AC6039">
        <w:rPr>
          <w:rStyle w:val="Refdenotaderodap"/>
          <w:rFonts w:ascii="Times New Roman" w:hAnsi="Times New Roman" w:cs="Times New Roman"/>
          <w:sz w:val="24"/>
          <w:szCs w:val="24"/>
        </w:rPr>
        <w:footnoteReference w:id="6"/>
      </w:r>
      <w:r w:rsidR="009C4C79" w:rsidRPr="00AC6039">
        <w:rPr>
          <w:rFonts w:ascii="Times New Roman" w:hAnsi="Times New Roman" w:cs="Times New Roman"/>
          <w:sz w:val="24"/>
          <w:szCs w:val="24"/>
        </w:rPr>
        <w:t>.</w:t>
      </w:r>
    </w:p>
    <w:p w:rsidR="008E03CA" w:rsidRPr="00AC6039" w:rsidRDefault="00FA3691"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lastRenderedPageBreak/>
        <w:tab/>
      </w:r>
      <w:r w:rsidR="00481723" w:rsidRPr="00AC6039">
        <w:rPr>
          <w:rFonts w:ascii="Times New Roman" w:hAnsi="Times New Roman" w:cs="Times New Roman"/>
          <w:sz w:val="24"/>
          <w:szCs w:val="24"/>
        </w:rPr>
        <w:t>O Princípio da publicidade t</w:t>
      </w:r>
      <w:r w:rsidR="00C95145" w:rsidRPr="00AC6039">
        <w:rPr>
          <w:rFonts w:ascii="Times New Roman" w:hAnsi="Times New Roman" w:cs="Times New Roman"/>
          <w:sz w:val="24"/>
          <w:szCs w:val="24"/>
        </w:rPr>
        <w:t>ambém é restringido em relação à</w:t>
      </w:r>
      <w:r w:rsidR="00481723" w:rsidRPr="00AC6039">
        <w:rPr>
          <w:rFonts w:ascii="Times New Roman" w:hAnsi="Times New Roman" w:cs="Times New Roman"/>
          <w:sz w:val="24"/>
          <w:szCs w:val="24"/>
        </w:rPr>
        <w:t xml:space="preserve"> sala secreta de júri</w:t>
      </w:r>
      <w:r w:rsidR="00C95145" w:rsidRPr="00AC6039">
        <w:rPr>
          <w:rFonts w:ascii="Times New Roman" w:hAnsi="Times New Roman" w:cs="Times New Roman"/>
          <w:sz w:val="24"/>
          <w:szCs w:val="24"/>
        </w:rPr>
        <w:t xml:space="preserve">, instituído pela Lei 11.689/98, cujo procedimento é similar ao aplicado pela Lei em estudo: </w:t>
      </w:r>
      <w:r w:rsidR="00206BB6">
        <w:rPr>
          <w:rFonts w:ascii="Times New Roman" w:hAnsi="Times New Roman" w:cs="Times New Roman"/>
          <w:sz w:val="24"/>
          <w:szCs w:val="24"/>
        </w:rPr>
        <w:t>nº</w:t>
      </w:r>
      <w:r w:rsidR="00F71112" w:rsidRPr="00AC6039">
        <w:rPr>
          <w:rFonts w:ascii="Times New Roman" w:hAnsi="Times New Roman" w:cs="Times New Roman"/>
          <w:sz w:val="24"/>
          <w:szCs w:val="24"/>
        </w:rPr>
        <w:t xml:space="preserve"> </w:t>
      </w:r>
      <w:r w:rsidR="00C95145" w:rsidRPr="00AC6039">
        <w:rPr>
          <w:rFonts w:ascii="Times New Roman" w:hAnsi="Times New Roman" w:cs="Times New Roman"/>
          <w:sz w:val="24"/>
          <w:szCs w:val="24"/>
        </w:rPr>
        <w:t>12.694 de 2012</w:t>
      </w:r>
      <w:r w:rsidR="00481723" w:rsidRPr="00AC6039">
        <w:rPr>
          <w:rFonts w:ascii="Times New Roman" w:hAnsi="Times New Roman" w:cs="Times New Roman"/>
          <w:sz w:val="24"/>
          <w:szCs w:val="24"/>
        </w:rPr>
        <w:t xml:space="preserve">. </w:t>
      </w:r>
      <w:r w:rsidR="00982561" w:rsidRPr="00AC6039">
        <w:rPr>
          <w:rFonts w:ascii="Times New Roman" w:hAnsi="Times New Roman" w:cs="Times New Roman"/>
          <w:sz w:val="24"/>
          <w:szCs w:val="24"/>
        </w:rPr>
        <w:t xml:space="preserve"> Da contagem dos votos no julgamento, o oficial de justiça não mais não mais registrará o número de votos divergentes (art. 487 do CPP</w:t>
      </w:r>
      <w:r w:rsidR="00982561" w:rsidRPr="00AC6039">
        <w:rPr>
          <w:rStyle w:val="Refdenotaderodap"/>
          <w:rFonts w:ascii="Times New Roman" w:hAnsi="Times New Roman" w:cs="Times New Roman"/>
          <w:sz w:val="24"/>
          <w:szCs w:val="24"/>
        </w:rPr>
        <w:footnoteReference w:id="7"/>
      </w:r>
      <w:r w:rsidR="00982561" w:rsidRPr="00AC6039">
        <w:rPr>
          <w:rFonts w:ascii="Times New Roman" w:hAnsi="Times New Roman" w:cs="Times New Roman"/>
          <w:sz w:val="24"/>
          <w:szCs w:val="24"/>
        </w:rPr>
        <w:t>), impondo “maior proteção aos jurados, e tal proteção se materializa por meio do sigilo indispensável em suas votações e pela tranquilidade do julgador popular” (MIRABETE, 2008, p. 608).</w:t>
      </w:r>
      <w:r w:rsidR="008268A8" w:rsidRPr="00AC6039">
        <w:rPr>
          <w:rFonts w:ascii="Times New Roman" w:hAnsi="Times New Roman" w:cs="Times New Roman"/>
          <w:sz w:val="24"/>
          <w:szCs w:val="24"/>
        </w:rPr>
        <w:t xml:space="preserve"> </w:t>
      </w:r>
    </w:p>
    <w:p w:rsidR="008E03CA" w:rsidRPr="00AC6039" w:rsidRDefault="008E03CA" w:rsidP="00AC6039">
      <w:pPr>
        <w:spacing w:after="0" w:line="360" w:lineRule="auto"/>
        <w:jc w:val="both"/>
        <w:rPr>
          <w:rFonts w:ascii="Times New Roman" w:hAnsi="Times New Roman" w:cs="Times New Roman"/>
          <w:sz w:val="24"/>
          <w:szCs w:val="24"/>
        </w:rPr>
      </w:pPr>
    </w:p>
    <w:p w:rsidR="008E03CA" w:rsidRDefault="008268A8" w:rsidP="00AC6039">
      <w:pPr>
        <w:spacing w:after="0" w:line="240" w:lineRule="auto"/>
        <w:ind w:left="2268"/>
        <w:jc w:val="both"/>
        <w:rPr>
          <w:rFonts w:ascii="Times New Roman" w:hAnsi="Times New Roman" w:cs="Times New Roman"/>
          <w:sz w:val="20"/>
          <w:szCs w:val="20"/>
        </w:rPr>
      </w:pPr>
      <w:r w:rsidRPr="00AC6039">
        <w:rPr>
          <w:rFonts w:ascii="Times New Roman" w:hAnsi="Times New Roman" w:cs="Times New Roman"/>
          <w:sz w:val="20"/>
          <w:szCs w:val="20"/>
        </w:rPr>
        <w:t xml:space="preserve">No caso da votação pelos jurados, feita na sala secreta, há mais publicidade do que nos casos em que a sentença é monocrática, pois, como se percebe, naquela, ao contrário do que ocorre nesta, acompanhando a decisão </w:t>
      </w:r>
      <w:proofErr w:type="gramStart"/>
      <w:r w:rsidRPr="00AC6039">
        <w:rPr>
          <w:rFonts w:ascii="Times New Roman" w:hAnsi="Times New Roman" w:cs="Times New Roman"/>
          <w:sz w:val="20"/>
          <w:szCs w:val="20"/>
        </w:rPr>
        <w:t>estão</w:t>
      </w:r>
      <w:proofErr w:type="gramEnd"/>
      <w:r w:rsidRPr="00AC6039">
        <w:rPr>
          <w:rFonts w:ascii="Times New Roman" w:hAnsi="Times New Roman" w:cs="Times New Roman"/>
          <w:sz w:val="20"/>
          <w:szCs w:val="20"/>
        </w:rPr>
        <w:t xml:space="preserve"> presentes na sala além dos jurados – querelante</w:t>
      </w:r>
      <w:r w:rsidR="00BD0497" w:rsidRPr="00AC6039">
        <w:rPr>
          <w:rFonts w:ascii="Times New Roman" w:hAnsi="Times New Roman" w:cs="Times New Roman"/>
          <w:sz w:val="20"/>
          <w:szCs w:val="20"/>
        </w:rPr>
        <w:t xml:space="preserve"> e seu advogado, o juiz </w:t>
      </w:r>
      <w:r w:rsidRPr="00AC6039">
        <w:rPr>
          <w:rFonts w:ascii="Times New Roman" w:hAnsi="Times New Roman" w:cs="Times New Roman"/>
          <w:sz w:val="20"/>
          <w:szCs w:val="20"/>
        </w:rPr>
        <w:t xml:space="preserve">– estão </w:t>
      </w:r>
      <w:r w:rsidR="00BD0497" w:rsidRPr="00AC6039">
        <w:rPr>
          <w:rFonts w:ascii="Times New Roman" w:hAnsi="Times New Roman" w:cs="Times New Roman"/>
          <w:sz w:val="20"/>
          <w:szCs w:val="20"/>
        </w:rPr>
        <w:t>o Ministério Público e o defensor do acusado. (SILVA JR, p.467)</w:t>
      </w:r>
    </w:p>
    <w:p w:rsidR="00A62497" w:rsidRPr="00AC6039" w:rsidRDefault="00A62497" w:rsidP="00AC6039">
      <w:pPr>
        <w:spacing w:after="0" w:line="240" w:lineRule="auto"/>
        <w:ind w:left="2268"/>
        <w:jc w:val="both"/>
        <w:rPr>
          <w:rFonts w:ascii="Times New Roman" w:hAnsi="Times New Roman" w:cs="Times New Roman"/>
          <w:sz w:val="20"/>
          <w:szCs w:val="20"/>
        </w:rPr>
      </w:pPr>
    </w:p>
    <w:p w:rsidR="008E03CA" w:rsidRPr="00AC6039" w:rsidRDefault="008E03CA" w:rsidP="00AC6039">
      <w:pPr>
        <w:spacing w:after="0" w:line="240" w:lineRule="auto"/>
        <w:ind w:left="2268"/>
        <w:jc w:val="both"/>
        <w:rPr>
          <w:rFonts w:ascii="Times New Roman" w:hAnsi="Times New Roman" w:cs="Times New Roman"/>
          <w:sz w:val="20"/>
          <w:szCs w:val="20"/>
        </w:rPr>
      </w:pPr>
    </w:p>
    <w:p w:rsidR="00FB3121" w:rsidRDefault="0074058D"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t>Especificamente quanto a Lei 12.694/</w:t>
      </w:r>
      <w:r w:rsidR="0031038C" w:rsidRPr="00AC6039">
        <w:rPr>
          <w:rFonts w:ascii="Times New Roman" w:hAnsi="Times New Roman" w:cs="Times New Roman"/>
          <w:sz w:val="24"/>
          <w:szCs w:val="24"/>
        </w:rPr>
        <w:t>12 o P</w:t>
      </w:r>
      <w:r w:rsidRPr="00AC6039">
        <w:rPr>
          <w:rFonts w:ascii="Times New Roman" w:hAnsi="Times New Roman" w:cs="Times New Roman"/>
          <w:sz w:val="24"/>
          <w:szCs w:val="24"/>
        </w:rPr>
        <w:t xml:space="preserve">rincípio da publicidade é mitigado </w:t>
      </w:r>
      <w:r w:rsidR="0031038C" w:rsidRPr="00AC6039">
        <w:rPr>
          <w:rFonts w:ascii="Times New Roman" w:hAnsi="Times New Roman" w:cs="Times New Roman"/>
          <w:sz w:val="24"/>
          <w:szCs w:val="24"/>
        </w:rPr>
        <w:t>em relação ao conhecimento pelo acusado do prolator dos votos divergentes</w:t>
      </w:r>
      <w:r w:rsidR="00A61DEF" w:rsidRPr="00AC6039">
        <w:rPr>
          <w:rFonts w:ascii="Times New Roman" w:hAnsi="Times New Roman" w:cs="Times New Roman"/>
          <w:sz w:val="24"/>
          <w:szCs w:val="24"/>
        </w:rPr>
        <w:t xml:space="preserve"> (art. 1º</w:t>
      </w:r>
      <w:r w:rsidR="00C57C78">
        <w:rPr>
          <w:rFonts w:ascii="Times New Roman" w:hAnsi="Times New Roman" w:cs="Times New Roman"/>
          <w:sz w:val="24"/>
          <w:szCs w:val="24"/>
        </w:rPr>
        <w:t>,</w:t>
      </w:r>
      <w:r w:rsidR="00A61DEF" w:rsidRPr="00AC6039">
        <w:rPr>
          <w:rFonts w:ascii="Times New Roman" w:hAnsi="Times New Roman" w:cs="Times New Roman"/>
          <w:sz w:val="24"/>
          <w:szCs w:val="24"/>
        </w:rPr>
        <w:t xml:space="preserve"> §6º). </w:t>
      </w:r>
      <w:r w:rsidR="00863931" w:rsidRPr="00AC6039">
        <w:rPr>
          <w:rFonts w:ascii="Times New Roman" w:hAnsi="Times New Roman" w:cs="Times New Roman"/>
          <w:sz w:val="24"/>
          <w:szCs w:val="24"/>
        </w:rPr>
        <w:t>Deste modo, não será possível aferir qual d</w:t>
      </w:r>
      <w:r w:rsidR="00C57C78">
        <w:rPr>
          <w:rFonts w:ascii="Times New Roman" w:hAnsi="Times New Roman" w:cs="Times New Roman"/>
          <w:sz w:val="24"/>
          <w:szCs w:val="24"/>
        </w:rPr>
        <w:t>os integrantes do colegiado dis</w:t>
      </w:r>
      <w:r w:rsidR="00863931" w:rsidRPr="00AC6039">
        <w:rPr>
          <w:rFonts w:ascii="Times New Roman" w:hAnsi="Times New Roman" w:cs="Times New Roman"/>
          <w:sz w:val="24"/>
          <w:szCs w:val="24"/>
        </w:rPr>
        <w:t xml:space="preserve">cordou com os demais, o que evita que a </w:t>
      </w:r>
      <w:r w:rsidR="00C57C78">
        <w:rPr>
          <w:rFonts w:ascii="Times New Roman" w:hAnsi="Times New Roman" w:cs="Times New Roman"/>
          <w:sz w:val="24"/>
          <w:szCs w:val="24"/>
        </w:rPr>
        <w:t>parte,</w:t>
      </w:r>
      <w:r w:rsidR="00863931" w:rsidRPr="00AC6039">
        <w:rPr>
          <w:rFonts w:ascii="Times New Roman" w:hAnsi="Times New Roman" w:cs="Times New Roman"/>
          <w:sz w:val="24"/>
          <w:szCs w:val="24"/>
        </w:rPr>
        <w:t xml:space="preserve"> eventualmente insatisfeita com a decisão</w:t>
      </w:r>
      <w:r w:rsidR="00C57C78">
        <w:rPr>
          <w:rFonts w:ascii="Times New Roman" w:hAnsi="Times New Roman" w:cs="Times New Roman"/>
          <w:sz w:val="24"/>
          <w:szCs w:val="24"/>
        </w:rPr>
        <w:t>,</w:t>
      </w:r>
      <w:r w:rsidR="00863931" w:rsidRPr="00AC6039">
        <w:rPr>
          <w:rFonts w:ascii="Times New Roman" w:hAnsi="Times New Roman" w:cs="Times New Roman"/>
          <w:sz w:val="24"/>
          <w:szCs w:val="24"/>
        </w:rPr>
        <w:t xml:space="preserve"> se volte contra este ou aquele magistrado (FERREIRA JR, 2012). </w:t>
      </w:r>
      <w:r w:rsidR="00A61DEF" w:rsidRPr="00AC6039">
        <w:rPr>
          <w:rFonts w:ascii="Times New Roman" w:hAnsi="Times New Roman" w:cs="Times New Roman"/>
          <w:sz w:val="24"/>
          <w:szCs w:val="24"/>
        </w:rPr>
        <w:t xml:space="preserve">Também as reuniões podem ser sigilosas “sempre que houver risco que a publicidade resulte em prejuízo à eficácia da decisão judicial” (art. 1º §4º). </w:t>
      </w:r>
      <w:r w:rsidR="00863931" w:rsidRPr="00AC6039">
        <w:rPr>
          <w:rFonts w:ascii="Times New Roman" w:hAnsi="Times New Roman" w:cs="Times New Roman"/>
          <w:sz w:val="24"/>
          <w:szCs w:val="24"/>
        </w:rPr>
        <w:t>A</w:t>
      </w:r>
      <w:r w:rsidR="00A61DEF" w:rsidRPr="00AC6039">
        <w:rPr>
          <w:rFonts w:ascii="Times New Roman" w:hAnsi="Times New Roman" w:cs="Times New Roman"/>
          <w:sz w:val="24"/>
          <w:szCs w:val="24"/>
        </w:rPr>
        <w:t>s decisões emi</w:t>
      </w:r>
      <w:r w:rsidR="00863931" w:rsidRPr="00AC6039">
        <w:rPr>
          <w:rFonts w:ascii="Times New Roman" w:hAnsi="Times New Roman" w:cs="Times New Roman"/>
          <w:sz w:val="24"/>
          <w:szCs w:val="24"/>
        </w:rPr>
        <w:t>tidas pelos juízes componentes do colegiado são amplamente “fundamentadas, sem exceção, por todos seus integrantes” (art. 1º</w:t>
      </w:r>
      <w:r w:rsidR="00C57C78">
        <w:rPr>
          <w:rFonts w:ascii="Times New Roman" w:hAnsi="Times New Roman" w:cs="Times New Roman"/>
          <w:sz w:val="24"/>
          <w:szCs w:val="24"/>
        </w:rPr>
        <w:t>,</w:t>
      </w:r>
      <w:r w:rsidR="00863931" w:rsidRPr="00AC6039">
        <w:rPr>
          <w:rFonts w:ascii="Times New Roman" w:hAnsi="Times New Roman" w:cs="Times New Roman"/>
          <w:sz w:val="24"/>
          <w:szCs w:val="24"/>
        </w:rPr>
        <w:t xml:space="preserve"> § 6º), da mesma forma como são proferidas as decisões em qualquer tribunal do país</w:t>
      </w:r>
      <w:r w:rsidR="006340DB" w:rsidRPr="00AC6039">
        <w:rPr>
          <w:rFonts w:ascii="Times New Roman" w:hAnsi="Times New Roman" w:cs="Times New Roman"/>
          <w:sz w:val="24"/>
          <w:szCs w:val="24"/>
        </w:rPr>
        <w:t xml:space="preserve">, estando </w:t>
      </w:r>
      <w:proofErr w:type="gramStart"/>
      <w:r w:rsidR="006340DB" w:rsidRPr="00AC6039">
        <w:rPr>
          <w:rFonts w:ascii="Times New Roman" w:hAnsi="Times New Roman" w:cs="Times New Roman"/>
          <w:sz w:val="24"/>
          <w:szCs w:val="24"/>
        </w:rPr>
        <w:t>as</w:t>
      </w:r>
      <w:proofErr w:type="gramEnd"/>
      <w:r w:rsidR="006340DB" w:rsidRPr="00AC6039">
        <w:rPr>
          <w:rFonts w:ascii="Times New Roman" w:hAnsi="Times New Roman" w:cs="Times New Roman"/>
          <w:sz w:val="24"/>
          <w:szCs w:val="24"/>
        </w:rPr>
        <w:t xml:space="preserve"> mesmas disponíveis integralmente aos réus, caso contrário, impossibilitaria interposição de recursos</w:t>
      </w:r>
      <w:r w:rsidR="00863931" w:rsidRPr="00AC6039">
        <w:rPr>
          <w:rFonts w:ascii="Times New Roman" w:hAnsi="Times New Roman" w:cs="Times New Roman"/>
          <w:sz w:val="24"/>
          <w:szCs w:val="24"/>
        </w:rPr>
        <w:t xml:space="preserve">. </w:t>
      </w:r>
    </w:p>
    <w:p w:rsidR="00CF5D80" w:rsidRDefault="00CA6145" w:rsidP="00A62497">
      <w:pPr>
        <w:spacing w:after="0" w:line="360" w:lineRule="auto"/>
        <w:ind w:firstLine="708"/>
        <w:jc w:val="both"/>
        <w:rPr>
          <w:rFonts w:ascii="Times New Roman" w:hAnsi="Times New Roman" w:cs="Times New Roman"/>
          <w:sz w:val="24"/>
          <w:szCs w:val="24"/>
        </w:rPr>
      </w:pPr>
      <w:r w:rsidRPr="00102148">
        <w:rPr>
          <w:rFonts w:ascii="Times New Roman" w:hAnsi="Times New Roman" w:cs="Times New Roman"/>
          <w:sz w:val="24"/>
          <w:szCs w:val="24"/>
        </w:rPr>
        <w:t>Sobre a violação do Princípio da publicidade, Márcio Cavalcante (2012, p. 7) defende que:</w:t>
      </w:r>
    </w:p>
    <w:p w:rsidR="00CA6145" w:rsidRDefault="00CA6145" w:rsidP="00CA6145">
      <w:pPr>
        <w:spacing w:after="0" w:line="240" w:lineRule="auto"/>
        <w:ind w:left="2268"/>
        <w:jc w:val="both"/>
        <w:rPr>
          <w:rFonts w:ascii="Times New Roman" w:hAnsi="Times New Roman" w:cs="Times New Roman"/>
          <w:sz w:val="20"/>
          <w:szCs w:val="20"/>
        </w:rPr>
      </w:pPr>
      <w:r w:rsidRPr="00102148">
        <w:rPr>
          <w:rFonts w:ascii="Times New Roman" w:hAnsi="Times New Roman" w:cs="Times New Roman"/>
          <w:sz w:val="20"/>
          <w:szCs w:val="20"/>
        </w:rPr>
        <w:t>Inexiste violação ao princípio da publicidade</w:t>
      </w:r>
      <w:r>
        <w:rPr>
          <w:rFonts w:ascii="Times New Roman" w:hAnsi="Times New Roman" w:cs="Times New Roman"/>
          <w:sz w:val="20"/>
          <w:szCs w:val="20"/>
        </w:rPr>
        <w:t xml:space="preserve">, tendo em vista que a decisão </w:t>
      </w:r>
      <w:r w:rsidRPr="00102148">
        <w:rPr>
          <w:rFonts w:ascii="Times New Roman" w:hAnsi="Times New Roman" w:cs="Times New Roman"/>
          <w:sz w:val="20"/>
          <w:szCs w:val="20"/>
        </w:rPr>
        <w:t xml:space="preserve">do colegiado será regularmente publicada. Ademais, o interesse social na proteção da independência do Poder Judiciário e da segurança dos magistrados recomenda o sigilo do voto divergente sendo, neste caso, mínimo o sacrifício à publicidade </w:t>
      </w:r>
      <w:r>
        <w:rPr>
          <w:rFonts w:ascii="Times New Roman" w:hAnsi="Times New Roman" w:cs="Times New Roman"/>
          <w:sz w:val="20"/>
          <w:szCs w:val="20"/>
        </w:rPr>
        <w:t>em prol da segurança dos juízes.</w:t>
      </w:r>
    </w:p>
    <w:p w:rsidR="00206BB6" w:rsidRPr="00AC6039" w:rsidRDefault="00206BB6" w:rsidP="00AC6039">
      <w:pPr>
        <w:spacing w:after="0" w:line="360" w:lineRule="auto"/>
        <w:jc w:val="both"/>
        <w:rPr>
          <w:rFonts w:ascii="Times New Roman" w:hAnsi="Times New Roman" w:cs="Times New Roman"/>
          <w:sz w:val="24"/>
          <w:szCs w:val="24"/>
        </w:rPr>
      </w:pPr>
    </w:p>
    <w:p w:rsidR="00BA615B" w:rsidRPr="00AC6039" w:rsidRDefault="008E7B91" w:rsidP="003C55FE">
      <w:pPr>
        <w:pStyle w:val="PargrafodaLista"/>
        <w:numPr>
          <w:ilvl w:val="1"/>
          <w:numId w:val="1"/>
        </w:numPr>
        <w:spacing w:after="120" w:line="360" w:lineRule="auto"/>
        <w:contextualSpacing w:val="0"/>
        <w:jc w:val="both"/>
        <w:rPr>
          <w:rFonts w:ascii="Times New Roman" w:hAnsi="Times New Roman" w:cs="Times New Roman"/>
          <w:b/>
          <w:sz w:val="24"/>
          <w:szCs w:val="24"/>
        </w:rPr>
      </w:pPr>
      <w:r w:rsidRPr="00AC6039">
        <w:rPr>
          <w:rFonts w:ascii="Times New Roman" w:hAnsi="Times New Roman" w:cs="Times New Roman"/>
          <w:b/>
          <w:sz w:val="24"/>
          <w:szCs w:val="24"/>
        </w:rPr>
        <w:t xml:space="preserve"> </w:t>
      </w:r>
      <w:r w:rsidR="00BA615B" w:rsidRPr="00AC6039">
        <w:rPr>
          <w:rFonts w:ascii="Times New Roman" w:hAnsi="Times New Roman" w:cs="Times New Roman"/>
          <w:b/>
          <w:sz w:val="24"/>
          <w:szCs w:val="24"/>
        </w:rPr>
        <w:t>Princípio da Identidade física do juiz</w:t>
      </w:r>
    </w:p>
    <w:p w:rsidR="009A4625" w:rsidRPr="00AC6039" w:rsidRDefault="00B01659" w:rsidP="003C55FE">
      <w:pPr>
        <w:pStyle w:val="PargrafodaLista"/>
        <w:spacing w:after="0" w:line="360" w:lineRule="auto"/>
        <w:ind w:left="0" w:firstLine="709"/>
        <w:contextualSpacing w:val="0"/>
        <w:jc w:val="both"/>
        <w:rPr>
          <w:rFonts w:ascii="Times New Roman" w:hAnsi="Times New Roman" w:cs="Times New Roman"/>
          <w:sz w:val="24"/>
          <w:szCs w:val="24"/>
        </w:rPr>
      </w:pPr>
      <w:r w:rsidRPr="00AC6039">
        <w:rPr>
          <w:rFonts w:ascii="Times New Roman" w:hAnsi="Times New Roman" w:cs="Times New Roman"/>
          <w:sz w:val="24"/>
          <w:szCs w:val="24"/>
        </w:rPr>
        <w:t>O princípio, que só era reconhecido no Processo Civil, foi adotado no âmbito do Processo Penal através da Lei 11.719/08</w:t>
      </w:r>
      <w:r w:rsidR="00032F13" w:rsidRPr="00AC6039">
        <w:rPr>
          <w:rFonts w:ascii="Times New Roman" w:hAnsi="Times New Roman" w:cs="Times New Roman"/>
          <w:sz w:val="24"/>
          <w:szCs w:val="24"/>
        </w:rPr>
        <w:t xml:space="preserve"> que instituiu o parágr</w:t>
      </w:r>
      <w:r w:rsidR="009A4625" w:rsidRPr="00AC6039">
        <w:rPr>
          <w:rFonts w:ascii="Times New Roman" w:hAnsi="Times New Roman" w:cs="Times New Roman"/>
          <w:sz w:val="24"/>
          <w:szCs w:val="24"/>
        </w:rPr>
        <w:t>afo segundo do art. 399 do CPP. Descreve que</w:t>
      </w:r>
      <w:r w:rsidR="00032F13" w:rsidRPr="00AC6039">
        <w:rPr>
          <w:rFonts w:ascii="Times New Roman" w:hAnsi="Times New Roman" w:cs="Times New Roman"/>
          <w:sz w:val="24"/>
          <w:szCs w:val="24"/>
        </w:rPr>
        <w:t xml:space="preserve"> </w:t>
      </w:r>
      <w:r w:rsidR="009A4625" w:rsidRPr="00AC6039">
        <w:rPr>
          <w:rFonts w:ascii="Times New Roman" w:hAnsi="Times New Roman" w:cs="Times New Roman"/>
          <w:sz w:val="24"/>
          <w:szCs w:val="24"/>
        </w:rPr>
        <w:t>“</w:t>
      </w:r>
      <w:r w:rsidR="00032F13" w:rsidRPr="00AC6039">
        <w:rPr>
          <w:rFonts w:ascii="Times New Roman" w:hAnsi="Times New Roman" w:cs="Times New Roman"/>
          <w:sz w:val="24"/>
          <w:szCs w:val="24"/>
        </w:rPr>
        <w:t>o juiz que presidiu a instrução deverá proferir a sentença</w:t>
      </w:r>
      <w:r w:rsidR="009A4625" w:rsidRPr="00AC6039">
        <w:rPr>
          <w:rFonts w:ascii="Times New Roman" w:hAnsi="Times New Roman" w:cs="Times New Roman"/>
          <w:sz w:val="24"/>
          <w:szCs w:val="24"/>
        </w:rPr>
        <w:t>”</w:t>
      </w:r>
      <w:r w:rsidR="00032F13" w:rsidRPr="00AC6039">
        <w:rPr>
          <w:rFonts w:ascii="Times New Roman" w:hAnsi="Times New Roman" w:cs="Times New Roman"/>
          <w:sz w:val="24"/>
          <w:szCs w:val="24"/>
        </w:rPr>
        <w:t>.</w:t>
      </w:r>
      <w:r w:rsidR="009A4625" w:rsidRPr="00AC6039">
        <w:rPr>
          <w:rFonts w:ascii="Times New Roman" w:hAnsi="Times New Roman" w:cs="Times New Roman"/>
          <w:sz w:val="24"/>
          <w:szCs w:val="24"/>
        </w:rPr>
        <w:t xml:space="preserve"> A </w:t>
      </w:r>
      <w:r w:rsidR="00837E31" w:rsidRPr="00AC6039">
        <w:rPr>
          <w:rFonts w:ascii="Times New Roman" w:hAnsi="Times New Roman" w:cs="Times New Roman"/>
          <w:sz w:val="24"/>
          <w:szCs w:val="24"/>
        </w:rPr>
        <w:t>proeminência</w:t>
      </w:r>
      <w:r w:rsidR="009A4625" w:rsidRPr="00AC6039">
        <w:rPr>
          <w:rFonts w:ascii="Times New Roman" w:hAnsi="Times New Roman" w:cs="Times New Roman"/>
          <w:sz w:val="24"/>
          <w:szCs w:val="24"/>
        </w:rPr>
        <w:t xml:space="preserve"> do dispositivo </w:t>
      </w:r>
      <w:r w:rsidR="00837E31" w:rsidRPr="00AC6039">
        <w:rPr>
          <w:rFonts w:ascii="Times New Roman" w:hAnsi="Times New Roman" w:cs="Times New Roman"/>
          <w:sz w:val="24"/>
          <w:szCs w:val="24"/>
        </w:rPr>
        <w:t xml:space="preserve">diz respeito </w:t>
      </w:r>
      <w:r w:rsidR="00C57C78" w:rsidRPr="00AC6039">
        <w:rPr>
          <w:rFonts w:ascii="Times New Roman" w:hAnsi="Times New Roman" w:cs="Times New Roman"/>
          <w:sz w:val="24"/>
          <w:szCs w:val="24"/>
        </w:rPr>
        <w:t>à</w:t>
      </w:r>
      <w:r w:rsidR="009A4625" w:rsidRPr="00AC6039">
        <w:rPr>
          <w:rFonts w:ascii="Times New Roman" w:hAnsi="Times New Roman" w:cs="Times New Roman"/>
          <w:sz w:val="24"/>
          <w:szCs w:val="24"/>
        </w:rPr>
        <w:t xml:space="preserve"> presença do magistrado em todo o processo, por ter </w:t>
      </w:r>
      <w:r w:rsidR="009A4625" w:rsidRPr="00AC6039">
        <w:rPr>
          <w:rFonts w:ascii="Times New Roman" w:hAnsi="Times New Roman" w:cs="Times New Roman"/>
          <w:sz w:val="24"/>
          <w:szCs w:val="24"/>
        </w:rPr>
        <w:lastRenderedPageBreak/>
        <w:t>ele maior familiaridade com o processo e por estar mais apto a decidir do que qualquer outro juiz.</w:t>
      </w:r>
      <w:r w:rsidR="00837E31" w:rsidRPr="00AC6039">
        <w:rPr>
          <w:rFonts w:ascii="Times New Roman" w:hAnsi="Times New Roman" w:cs="Times New Roman"/>
          <w:sz w:val="24"/>
          <w:szCs w:val="24"/>
        </w:rPr>
        <w:t xml:space="preserve"> “As impressões pessoais daquele que colheu pessoalmente a prova são relevantíssimas no processo decisório” (REIS; GONÇALVES, 2010, p. 31). O juiz que concluir as oitivas deverá proferir sentença, exceto se tiver sido convocado para outra função jurisdicional, tiver se licenciado ou afastado por qualquer motivo ou se aposentado, casos em que passará a seu sucessor a incumbência de sentenciar o feito (aplicação analógica do art. 132 do CPC).</w:t>
      </w:r>
    </w:p>
    <w:p w:rsidR="006F112B" w:rsidRDefault="00E16372" w:rsidP="003C55FE">
      <w:pPr>
        <w:pStyle w:val="PargrafodaLista"/>
        <w:spacing w:after="0" w:line="360" w:lineRule="auto"/>
        <w:ind w:left="0" w:firstLine="709"/>
        <w:contextualSpacing w:val="0"/>
        <w:jc w:val="both"/>
        <w:rPr>
          <w:rFonts w:ascii="Times New Roman" w:hAnsi="Times New Roman" w:cs="Times New Roman"/>
          <w:sz w:val="24"/>
          <w:szCs w:val="24"/>
        </w:rPr>
      </w:pPr>
      <w:r w:rsidRPr="00AC6039">
        <w:rPr>
          <w:rFonts w:ascii="Times New Roman" w:hAnsi="Times New Roman" w:cs="Times New Roman"/>
          <w:sz w:val="24"/>
          <w:szCs w:val="24"/>
        </w:rPr>
        <w:t>A lei 12.694/12 sofre questionamentos acerca da violação do princípio da identidade física do juiz já que, o que era para ser julgado por apenas um magistrado será julgado por mais dois</w:t>
      </w:r>
      <w:r w:rsidR="00EB4D5F" w:rsidRPr="00AC6039">
        <w:rPr>
          <w:rFonts w:ascii="Times New Roman" w:hAnsi="Times New Roman" w:cs="Times New Roman"/>
          <w:sz w:val="24"/>
          <w:szCs w:val="24"/>
        </w:rPr>
        <w:t xml:space="preserve"> juízes</w:t>
      </w:r>
      <w:r w:rsidRPr="00AC6039">
        <w:rPr>
          <w:rFonts w:ascii="Times New Roman" w:hAnsi="Times New Roman" w:cs="Times New Roman"/>
          <w:sz w:val="24"/>
          <w:szCs w:val="24"/>
        </w:rPr>
        <w:t xml:space="preserve"> convidados a fazerem parte do feito</w:t>
      </w:r>
      <w:r w:rsidR="00EB4D5F" w:rsidRPr="00AC6039">
        <w:rPr>
          <w:rFonts w:ascii="Times New Roman" w:hAnsi="Times New Roman" w:cs="Times New Roman"/>
          <w:sz w:val="24"/>
          <w:szCs w:val="24"/>
        </w:rPr>
        <w:t xml:space="preserve">, ante o risco à </w:t>
      </w:r>
      <w:r w:rsidRPr="00AC6039">
        <w:rPr>
          <w:rFonts w:ascii="Times New Roman" w:hAnsi="Times New Roman" w:cs="Times New Roman"/>
          <w:sz w:val="24"/>
          <w:szCs w:val="24"/>
        </w:rPr>
        <w:t>integridade física</w:t>
      </w:r>
      <w:r w:rsidR="00EB4D5F" w:rsidRPr="00AC6039">
        <w:rPr>
          <w:rFonts w:ascii="Times New Roman" w:hAnsi="Times New Roman" w:cs="Times New Roman"/>
          <w:sz w:val="24"/>
          <w:szCs w:val="24"/>
        </w:rPr>
        <w:t xml:space="preserve"> do juiz natural da causa</w:t>
      </w:r>
      <w:r w:rsidR="00C57C78">
        <w:rPr>
          <w:rFonts w:ascii="Times New Roman" w:hAnsi="Times New Roman" w:cs="Times New Roman"/>
          <w:sz w:val="24"/>
          <w:szCs w:val="24"/>
        </w:rPr>
        <w:t>,</w:t>
      </w:r>
      <w:r w:rsidRPr="00AC6039">
        <w:rPr>
          <w:rFonts w:ascii="Times New Roman" w:hAnsi="Times New Roman" w:cs="Times New Roman"/>
          <w:sz w:val="24"/>
          <w:szCs w:val="24"/>
        </w:rPr>
        <w:t xml:space="preserve"> devendo a decisão ser motivada e fundam</w:t>
      </w:r>
      <w:r w:rsidR="00C57C78">
        <w:rPr>
          <w:rFonts w:ascii="Times New Roman" w:hAnsi="Times New Roman" w:cs="Times New Roman"/>
          <w:sz w:val="24"/>
          <w:szCs w:val="24"/>
        </w:rPr>
        <w:t xml:space="preserve">entada, de acordo com o </w:t>
      </w:r>
      <w:r w:rsidRPr="00AC6039">
        <w:rPr>
          <w:rFonts w:ascii="Times New Roman" w:hAnsi="Times New Roman" w:cs="Times New Roman"/>
          <w:sz w:val="24"/>
          <w:szCs w:val="24"/>
        </w:rPr>
        <w:t xml:space="preserve">§1º </w:t>
      </w:r>
      <w:r w:rsidR="00C57C78">
        <w:rPr>
          <w:rFonts w:ascii="Times New Roman" w:hAnsi="Times New Roman" w:cs="Times New Roman"/>
          <w:sz w:val="24"/>
          <w:szCs w:val="24"/>
        </w:rPr>
        <w:t xml:space="preserve">do art. 1º </w:t>
      </w:r>
      <w:r w:rsidRPr="00AC6039">
        <w:rPr>
          <w:rFonts w:ascii="Times New Roman" w:hAnsi="Times New Roman" w:cs="Times New Roman"/>
          <w:sz w:val="24"/>
          <w:szCs w:val="24"/>
        </w:rPr>
        <w:t>da mesma lei.</w:t>
      </w:r>
      <w:r w:rsidR="00EB4D5F" w:rsidRPr="00AC6039">
        <w:rPr>
          <w:rFonts w:ascii="Times New Roman" w:hAnsi="Times New Roman" w:cs="Times New Roman"/>
          <w:sz w:val="24"/>
          <w:szCs w:val="24"/>
        </w:rPr>
        <w:t xml:space="preserve"> Entendemos não haver violação ao princípio supracitado, haja vista que o magistrado que preside o processo continuará a participar deste, até a prolação da sentença.</w:t>
      </w:r>
      <w:r w:rsidR="004B2978" w:rsidRPr="00AC6039">
        <w:rPr>
          <w:rFonts w:ascii="Times New Roman" w:hAnsi="Times New Roman" w:cs="Times New Roman"/>
          <w:sz w:val="24"/>
          <w:szCs w:val="24"/>
        </w:rPr>
        <w:t xml:space="preserve"> Assim, o juiz natural deverá, em relação ao colegiado, explicar as circunstâncias do processo, fornecen</w:t>
      </w:r>
      <w:r w:rsidR="00C57C78">
        <w:rPr>
          <w:rFonts w:ascii="Times New Roman" w:hAnsi="Times New Roman" w:cs="Times New Roman"/>
          <w:sz w:val="24"/>
          <w:szCs w:val="24"/>
        </w:rPr>
        <w:t xml:space="preserve">do subsídios para a formação da </w:t>
      </w:r>
      <w:r w:rsidR="004B2978" w:rsidRPr="00AC6039">
        <w:rPr>
          <w:rFonts w:ascii="Times New Roman" w:hAnsi="Times New Roman" w:cs="Times New Roman"/>
          <w:sz w:val="24"/>
          <w:szCs w:val="24"/>
        </w:rPr>
        <w:t>convicção</w:t>
      </w:r>
      <w:r w:rsidR="00C57C78">
        <w:rPr>
          <w:rFonts w:ascii="Times New Roman" w:hAnsi="Times New Roman" w:cs="Times New Roman"/>
          <w:sz w:val="24"/>
          <w:szCs w:val="24"/>
        </w:rPr>
        <w:t xml:space="preserve"> dos demais juízes</w:t>
      </w:r>
      <w:r w:rsidR="004B2978" w:rsidRPr="00AC6039">
        <w:rPr>
          <w:rFonts w:ascii="Times New Roman" w:hAnsi="Times New Roman" w:cs="Times New Roman"/>
          <w:sz w:val="24"/>
          <w:szCs w:val="24"/>
        </w:rPr>
        <w:t>.</w:t>
      </w:r>
      <w:r w:rsidR="006F112B" w:rsidRPr="00AC6039">
        <w:rPr>
          <w:rFonts w:ascii="Times New Roman" w:hAnsi="Times New Roman" w:cs="Times New Roman"/>
          <w:sz w:val="24"/>
          <w:szCs w:val="24"/>
        </w:rPr>
        <w:t xml:space="preserve"> Na op</w:t>
      </w:r>
      <w:r w:rsidR="007E2552">
        <w:rPr>
          <w:rFonts w:ascii="Times New Roman" w:hAnsi="Times New Roman" w:cs="Times New Roman"/>
          <w:sz w:val="24"/>
          <w:szCs w:val="24"/>
        </w:rPr>
        <w:t>i</w:t>
      </w:r>
      <w:r w:rsidR="006F112B" w:rsidRPr="00AC6039">
        <w:rPr>
          <w:rFonts w:ascii="Times New Roman" w:hAnsi="Times New Roman" w:cs="Times New Roman"/>
          <w:sz w:val="24"/>
          <w:szCs w:val="24"/>
        </w:rPr>
        <w:t>nião de Márcio Cavalcante (2012, p. 8):</w:t>
      </w:r>
    </w:p>
    <w:p w:rsidR="00CF5D80" w:rsidRPr="00AC6039" w:rsidRDefault="00CF5D80" w:rsidP="00AC6039">
      <w:pPr>
        <w:pStyle w:val="PargrafodaLista"/>
        <w:spacing w:after="0" w:line="360" w:lineRule="auto"/>
        <w:ind w:left="0" w:firstLine="708"/>
        <w:contextualSpacing w:val="0"/>
        <w:jc w:val="both"/>
        <w:rPr>
          <w:rFonts w:ascii="Times New Roman" w:hAnsi="Times New Roman" w:cs="Times New Roman"/>
          <w:sz w:val="24"/>
          <w:szCs w:val="24"/>
        </w:rPr>
      </w:pPr>
    </w:p>
    <w:p w:rsidR="006F112B" w:rsidRPr="00AC6039" w:rsidRDefault="006F112B" w:rsidP="00AC6039">
      <w:pPr>
        <w:spacing w:after="0" w:line="240" w:lineRule="auto"/>
        <w:ind w:left="2126"/>
        <w:contextualSpacing/>
        <w:jc w:val="both"/>
        <w:rPr>
          <w:rFonts w:ascii="Times New Roman" w:hAnsi="Times New Roman" w:cs="Times New Roman"/>
          <w:sz w:val="20"/>
          <w:szCs w:val="20"/>
        </w:rPr>
      </w:pPr>
      <w:r w:rsidRPr="00AC6039">
        <w:rPr>
          <w:rFonts w:ascii="Times New Roman" w:hAnsi="Times New Roman" w:cs="Times New Roman"/>
          <w:sz w:val="20"/>
          <w:szCs w:val="20"/>
        </w:rPr>
        <w:t xml:space="preserve">Não se pode falar em inconstitucionalidade por ofensa ao princípio da identidade física do juiz. </w:t>
      </w:r>
    </w:p>
    <w:p w:rsidR="006F112B" w:rsidRPr="00AC6039" w:rsidRDefault="006F112B" w:rsidP="00AC6039">
      <w:pPr>
        <w:spacing w:after="0" w:line="240" w:lineRule="auto"/>
        <w:ind w:left="2126"/>
        <w:contextualSpacing/>
        <w:jc w:val="both"/>
        <w:rPr>
          <w:rFonts w:ascii="Times New Roman" w:hAnsi="Times New Roman" w:cs="Times New Roman"/>
          <w:sz w:val="20"/>
          <w:szCs w:val="20"/>
        </w:rPr>
      </w:pPr>
      <w:r w:rsidRPr="00AC6039">
        <w:rPr>
          <w:rFonts w:ascii="Times New Roman" w:hAnsi="Times New Roman" w:cs="Times New Roman"/>
          <w:sz w:val="20"/>
          <w:szCs w:val="20"/>
        </w:rPr>
        <w:t>Em primeiro lugar, esse princípio não tem exigência constitucional e somente foi inserido, no processo penal brasileiro, pela Lei n.</w:t>
      </w:r>
      <w:r w:rsidRPr="00AC6039">
        <w:rPr>
          <w:rFonts w:ascii="Times New Roman" w:hAnsi="Times New Roman" w:cs="Times New Roman"/>
          <w:sz w:val="20"/>
          <w:szCs w:val="20"/>
        </w:rPr>
        <w:t xml:space="preserve"> 11.719/2008. Antes dessa alteração, inexistia esse princípio no processo penal e nem por isso os feitos sentenciados por outro juiz que não o da instrução foram </w:t>
      </w:r>
      <w:proofErr w:type="gramStart"/>
      <w:r w:rsidRPr="00AC6039">
        <w:rPr>
          <w:rFonts w:ascii="Times New Roman" w:hAnsi="Times New Roman" w:cs="Times New Roman"/>
          <w:sz w:val="20"/>
          <w:szCs w:val="20"/>
        </w:rPr>
        <w:t>considerados nulos por violação à ampla defesa</w:t>
      </w:r>
      <w:proofErr w:type="gramEnd"/>
      <w:r w:rsidRPr="00AC6039">
        <w:rPr>
          <w:rFonts w:ascii="Times New Roman" w:hAnsi="Times New Roman" w:cs="Times New Roman"/>
          <w:sz w:val="20"/>
          <w:szCs w:val="20"/>
        </w:rPr>
        <w:t>. O juiz da causa, que realizou a instrução, também participará do colegiado e poderá passar</w:t>
      </w:r>
      <w:proofErr w:type="gramStart"/>
      <w:r w:rsidRPr="00AC6039">
        <w:rPr>
          <w:rFonts w:ascii="Times New Roman" w:hAnsi="Times New Roman" w:cs="Times New Roman"/>
          <w:sz w:val="20"/>
          <w:szCs w:val="20"/>
        </w:rPr>
        <w:t xml:space="preserve">  </w:t>
      </w:r>
      <w:proofErr w:type="gramEnd"/>
      <w:r w:rsidRPr="00AC6039">
        <w:rPr>
          <w:rFonts w:ascii="Times New Roman" w:hAnsi="Times New Roman" w:cs="Times New Roman"/>
          <w:sz w:val="20"/>
          <w:szCs w:val="20"/>
        </w:rPr>
        <w:t>aos demais magistrados suas impressões pessoais sobre a prova testemunhal.</w:t>
      </w:r>
    </w:p>
    <w:p w:rsidR="00E16372" w:rsidRPr="00AC6039" w:rsidRDefault="006F112B" w:rsidP="00AC6039">
      <w:pPr>
        <w:pStyle w:val="PargrafodaLista"/>
        <w:spacing w:after="0" w:line="240" w:lineRule="auto"/>
        <w:ind w:left="2126"/>
        <w:jc w:val="both"/>
        <w:rPr>
          <w:rFonts w:ascii="Times New Roman" w:hAnsi="Times New Roman" w:cs="Times New Roman"/>
          <w:sz w:val="20"/>
          <w:szCs w:val="20"/>
        </w:rPr>
      </w:pPr>
      <w:r w:rsidRPr="00AC6039">
        <w:rPr>
          <w:rFonts w:ascii="Times New Roman" w:hAnsi="Times New Roman" w:cs="Times New Roman"/>
          <w:sz w:val="20"/>
          <w:szCs w:val="20"/>
        </w:rPr>
        <w:t xml:space="preserve">Ademais, o princípio da identidade física do juiz não é absoluto, tendo sido reconhecido pela jurisprudência que a ele se aplicam as exceções previstas no art. 132 do CPC (STJ. HC 219.482-SC, Rel. Min. </w:t>
      </w:r>
      <w:proofErr w:type="spellStart"/>
      <w:r w:rsidRPr="00AC6039">
        <w:rPr>
          <w:rFonts w:ascii="Times New Roman" w:hAnsi="Times New Roman" w:cs="Times New Roman"/>
          <w:sz w:val="20"/>
          <w:szCs w:val="20"/>
        </w:rPr>
        <w:t>Og</w:t>
      </w:r>
      <w:proofErr w:type="spellEnd"/>
      <w:r w:rsidRPr="00AC6039">
        <w:rPr>
          <w:rFonts w:ascii="Times New Roman" w:hAnsi="Times New Roman" w:cs="Times New Roman"/>
          <w:sz w:val="20"/>
          <w:szCs w:val="20"/>
        </w:rPr>
        <w:t xml:space="preserve"> Fernandes, julgado em 27/3/2012). </w:t>
      </w:r>
      <w:r w:rsidR="004B2978" w:rsidRPr="00AC6039">
        <w:rPr>
          <w:rFonts w:ascii="Times New Roman" w:hAnsi="Times New Roman" w:cs="Times New Roman"/>
          <w:sz w:val="20"/>
          <w:szCs w:val="20"/>
        </w:rPr>
        <w:t xml:space="preserve"> </w:t>
      </w:r>
    </w:p>
    <w:p w:rsidR="006F112B" w:rsidRPr="00AC6039" w:rsidRDefault="006F112B" w:rsidP="00AC6039">
      <w:pPr>
        <w:pStyle w:val="PargrafodaLista"/>
        <w:spacing w:after="0" w:line="240" w:lineRule="auto"/>
        <w:ind w:left="2126"/>
        <w:jc w:val="both"/>
        <w:rPr>
          <w:rFonts w:ascii="Times New Roman" w:hAnsi="Times New Roman" w:cs="Times New Roman"/>
          <w:sz w:val="20"/>
          <w:szCs w:val="20"/>
        </w:rPr>
      </w:pPr>
    </w:p>
    <w:p w:rsidR="006F112B" w:rsidRPr="00AC6039" w:rsidRDefault="006F112B" w:rsidP="00AC6039">
      <w:pPr>
        <w:pStyle w:val="PargrafodaLista"/>
        <w:spacing w:after="0" w:line="240" w:lineRule="auto"/>
        <w:ind w:left="2126"/>
        <w:jc w:val="both"/>
        <w:rPr>
          <w:rFonts w:ascii="Times New Roman" w:hAnsi="Times New Roman" w:cs="Times New Roman"/>
          <w:sz w:val="20"/>
          <w:szCs w:val="20"/>
        </w:rPr>
      </w:pPr>
    </w:p>
    <w:p w:rsidR="00FB3121" w:rsidRPr="00AC6039" w:rsidRDefault="009A4625" w:rsidP="003C55FE">
      <w:pPr>
        <w:pStyle w:val="PargrafodaLista"/>
        <w:numPr>
          <w:ilvl w:val="1"/>
          <w:numId w:val="1"/>
        </w:numPr>
        <w:spacing w:after="120" w:line="360" w:lineRule="auto"/>
        <w:contextualSpacing w:val="0"/>
        <w:jc w:val="both"/>
        <w:rPr>
          <w:rFonts w:ascii="Times New Roman" w:hAnsi="Times New Roman" w:cs="Times New Roman"/>
          <w:b/>
          <w:sz w:val="24"/>
          <w:szCs w:val="24"/>
        </w:rPr>
      </w:pPr>
      <w:r w:rsidRPr="00AC6039">
        <w:rPr>
          <w:rFonts w:ascii="Times New Roman" w:hAnsi="Times New Roman" w:cs="Times New Roman"/>
          <w:b/>
          <w:sz w:val="24"/>
          <w:szCs w:val="24"/>
        </w:rPr>
        <w:t xml:space="preserve"> </w:t>
      </w:r>
      <w:r w:rsidR="008E7B91" w:rsidRPr="00AC6039">
        <w:rPr>
          <w:rFonts w:ascii="Times New Roman" w:hAnsi="Times New Roman" w:cs="Times New Roman"/>
          <w:b/>
          <w:sz w:val="24"/>
          <w:szCs w:val="24"/>
        </w:rPr>
        <w:t xml:space="preserve">Princípio da fundamentação das decisões </w:t>
      </w:r>
    </w:p>
    <w:p w:rsidR="008E7B91" w:rsidRPr="00AC6039" w:rsidRDefault="00E6299D" w:rsidP="003C55FE">
      <w:pPr>
        <w:pStyle w:val="PargrafodaLista"/>
        <w:spacing w:after="120" w:line="360" w:lineRule="auto"/>
        <w:ind w:left="0" w:firstLine="708"/>
        <w:contextualSpacing w:val="0"/>
        <w:jc w:val="both"/>
        <w:rPr>
          <w:rFonts w:ascii="Times New Roman" w:hAnsi="Times New Roman" w:cs="Times New Roman"/>
          <w:sz w:val="24"/>
          <w:szCs w:val="24"/>
        </w:rPr>
      </w:pPr>
      <w:r w:rsidRPr="00AC6039">
        <w:rPr>
          <w:rFonts w:ascii="Times New Roman" w:hAnsi="Times New Roman" w:cs="Times New Roman"/>
          <w:sz w:val="24"/>
          <w:szCs w:val="24"/>
        </w:rPr>
        <w:t>O princípio da fundamentação ou motivação das decisões judiciais está assegurado no art. 93, inc. IX da CF/88 do qual decorre o entendimento de que as decisões prolatadas pelo Poder Judiciário dever</w:t>
      </w:r>
      <w:r w:rsidR="00C57C78">
        <w:rPr>
          <w:rFonts w:ascii="Times New Roman" w:hAnsi="Times New Roman" w:cs="Times New Roman"/>
          <w:sz w:val="24"/>
          <w:szCs w:val="24"/>
        </w:rPr>
        <w:t>ão ser fundamentadas e públicas,</w:t>
      </w:r>
      <w:r w:rsidRPr="00AC6039">
        <w:rPr>
          <w:rFonts w:ascii="Times New Roman" w:hAnsi="Times New Roman" w:cs="Times New Roman"/>
          <w:sz w:val="24"/>
          <w:szCs w:val="24"/>
        </w:rPr>
        <w:t xml:space="preserve"> </w:t>
      </w:r>
      <w:proofErr w:type="gramStart"/>
      <w:r w:rsidRPr="00AC6039">
        <w:rPr>
          <w:rFonts w:ascii="Times New Roman" w:hAnsi="Times New Roman" w:cs="Times New Roman"/>
          <w:sz w:val="24"/>
          <w:szCs w:val="24"/>
        </w:rPr>
        <w:t>sob pena</w:t>
      </w:r>
      <w:proofErr w:type="gramEnd"/>
      <w:r w:rsidRPr="00AC6039">
        <w:rPr>
          <w:rFonts w:ascii="Times New Roman" w:hAnsi="Times New Roman" w:cs="Times New Roman"/>
          <w:sz w:val="24"/>
          <w:szCs w:val="24"/>
        </w:rPr>
        <w:t xml:space="preserve"> de nulidade, excetuando a presença</w:t>
      </w:r>
      <w:r w:rsidR="00F6037E" w:rsidRPr="00AC6039">
        <w:rPr>
          <w:rFonts w:ascii="Times New Roman" w:hAnsi="Times New Roman" w:cs="Times New Roman"/>
          <w:sz w:val="24"/>
          <w:szCs w:val="24"/>
        </w:rPr>
        <w:t>, em determinados atos, às próprias partes e a seus advogados, ou somente a estes, casos em que o sigilo não poderá prejudicar o acesso à informação. “Trata-se de autêntica garantia fundamental, decorrendo da fundamentação da decisão judicial o alicerce necessário para a segurança jurídica do caso submetido ao Judiciário” (TÁVORA; ALENCAR, 2012, p.64).</w:t>
      </w:r>
    </w:p>
    <w:p w:rsidR="00F92B7C" w:rsidRPr="00AC6039" w:rsidRDefault="00F6037E"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lastRenderedPageBreak/>
        <w:tab/>
      </w:r>
      <w:r w:rsidR="00F92B7C" w:rsidRPr="00AC6039">
        <w:rPr>
          <w:rFonts w:ascii="Times New Roman" w:hAnsi="Times New Roman" w:cs="Times New Roman"/>
          <w:sz w:val="24"/>
          <w:szCs w:val="24"/>
        </w:rPr>
        <w:t xml:space="preserve">O </w:t>
      </w:r>
      <w:r w:rsidR="003520CD" w:rsidRPr="00AC6039">
        <w:rPr>
          <w:rFonts w:ascii="Times New Roman" w:hAnsi="Times New Roman" w:cs="Times New Roman"/>
          <w:sz w:val="24"/>
          <w:szCs w:val="24"/>
        </w:rPr>
        <w:t>P</w:t>
      </w:r>
      <w:r w:rsidR="00F92B7C" w:rsidRPr="00AC6039">
        <w:rPr>
          <w:rFonts w:ascii="Times New Roman" w:hAnsi="Times New Roman" w:cs="Times New Roman"/>
          <w:sz w:val="24"/>
          <w:szCs w:val="24"/>
        </w:rPr>
        <w:t xml:space="preserve">rincípio da fundamentação das decisões </w:t>
      </w:r>
      <w:r w:rsidR="003520CD" w:rsidRPr="00AC6039">
        <w:rPr>
          <w:rFonts w:ascii="Times New Roman" w:hAnsi="Times New Roman" w:cs="Times New Roman"/>
          <w:sz w:val="24"/>
          <w:szCs w:val="24"/>
        </w:rPr>
        <w:t>faz parte</w:t>
      </w:r>
      <w:r w:rsidR="00F92B7C" w:rsidRPr="00AC6039">
        <w:rPr>
          <w:rFonts w:ascii="Times New Roman" w:hAnsi="Times New Roman" w:cs="Times New Roman"/>
          <w:sz w:val="24"/>
          <w:szCs w:val="24"/>
        </w:rPr>
        <w:t xml:space="preserve"> </w:t>
      </w:r>
      <w:r w:rsidR="003520CD" w:rsidRPr="00AC6039">
        <w:rPr>
          <w:rFonts w:ascii="Times New Roman" w:hAnsi="Times New Roman" w:cs="Times New Roman"/>
          <w:sz w:val="24"/>
          <w:szCs w:val="24"/>
        </w:rPr>
        <w:t>d</w:t>
      </w:r>
      <w:r w:rsidR="00F92B7C" w:rsidRPr="00AC6039">
        <w:rPr>
          <w:rFonts w:ascii="Times New Roman" w:hAnsi="Times New Roman" w:cs="Times New Roman"/>
          <w:sz w:val="24"/>
          <w:szCs w:val="24"/>
        </w:rPr>
        <w:t>o ordenamento jurídico, de acordo com Alexandre Freitas Câmara (2008, p. 54), por dois motivos principais: proteger o interesse das partes no processo e, em segundo, um interesse público. O primeiro interesse que se quer proteger é o interesse das partes</w:t>
      </w:r>
      <w:r w:rsidR="003D3572" w:rsidRPr="00AC6039">
        <w:rPr>
          <w:rFonts w:ascii="Times New Roman" w:hAnsi="Times New Roman" w:cs="Times New Roman"/>
          <w:sz w:val="24"/>
          <w:szCs w:val="24"/>
        </w:rPr>
        <w:t>,</w:t>
      </w:r>
      <w:r w:rsidR="00F92B7C" w:rsidRPr="00AC6039">
        <w:rPr>
          <w:rFonts w:ascii="Times New Roman" w:hAnsi="Times New Roman" w:cs="Times New Roman"/>
          <w:sz w:val="24"/>
          <w:szCs w:val="24"/>
        </w:rPr>
        <w:t xml:space="preserve"> pois precisam saber o motivo que levou o juiz a decidir daquela forma, </w:t>
      </w:r>
      <w:r w:rsidR="003D3572" w:rsidRPr="00AC6039">
        <w:rPr>
          <w:rFonts w:ascii="Times New Roman" w:hAnsi="Times New Roman" w:cs="Times New Roman"/>
          <w:sz w:val="24"/>
          <w:szCs w:val="24"/>
        </w:rPr>
        <w:t>“</w:t>
      </w:r>
      <w:r w:rsidR="00F92B7C" w:rsidRPr="00AC6039">
        <w:rPr>
          <w:rFonts w:ascii="Times New Roman" w:hAnsi="Times New Roman" w:cs="Times New Roman"/>
          <w:sz w:val="24"/>
          <w:szCs w:val="24"/>
        </w:rPr>
        <w:t xml:space="preserve">o que é psicologicamente relevante (até mesmo para que a parte prejudicada pela decisão se convença de que a mesma era correta), como têm a necessidade de conhecer os motivos da </w:t>
      </w:r>
      <w:r w:rsidR="003D3572" w:rsidRPr="00AC6039">
        <w:rPr>
          <w:rFonts w:ascii="Times New Roman" w:hAnsi="Times New Roman" w:cs="Times New Roman"/>
          <w:sz w:val="24"/>
          <w:szCs w:val="24"/>
        </w:rPr>
        <w:t xml:space="preserve">decisão para que possam adequadamente fundamentar seus recursos” (BARBOSA, 2006, p. 28). É em respeito a esse princípio que, no Processo civil, a parte que considerar a decisão omissa, obscura ou contraditória, poderá manejar embargos de declaração a fim de tornar a decisão mais compreensível possível. </w:t>
      </w:r>
    </w:p>
    <w:p w:rsidR="00B01659" w:rsidRPr="00C57C78" w:rsidRDefault="003D3572" w:rsidP="00C57C78">
      <w:pPr>
        <w:spacing w:after="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 xml:space="preserve">Além do mais o princípio visa </w:t>
      </w:r>
      <w:r w:rsidR="003520CD" w:rsidRPr="00AC6039">
        <w:rPr>
          <w:rFonts w:ascii="Times New Roman" w:hAnsi="Times New Roman" w:cs="Times New Roman"/>
          <w:sz w:val="24"/>
          <w:szCs w:val="24"/>
        </w:rPr>
        <w:t>à</w:t>
      </w:r>
      <w:r w:rsidRPr="00AC6039">
        <w:rPr>
          <w:rFonts w:ascii="Times New Roman" w:hAnsi="Times New Roman" w:cs="Times New Roman"/>
          <w:sz w:val="24"/>
          <w:szCs w:val="24"/>
        </w:rPr>
        <w:t xml:space="preserve"> proteção à ordem pública. É por meio da motivação da decisão que será possível constatar </w:t>
      </w:r>
      <w:r w:rsidR="00EC7467" w:rsidRPr="00AC6039">
        <w:rPr>
          <w:rFonts w:ascii="Times New Roman" w:hAnsi="Times New Roman" w:cs="Times New Roman"/>
          <w:sz w:val="24"/>
          <w:szCs w:val="24"/>
        </w:rPr>
        <w:t xml:space="preserve">a presença ou não de imparcialidade por parte do julgador. Assegura-se, assim, maior controle jurisdicional por parte da sociedade, </w:t>
      </w:r>
      <w:r w:rsidR="003520CD" w:rsidRPr="00AC6039">
        <w:rPr>
          <w:rFonts w:ascii="Times New Roman" w:hAnsi="Times New Roman" w:cs="Times New Roman"/>
          <w:sz w:val="24"/>
          <w:szCs w:val="24"/>
        </w:rPr>
        <w:t xml:space="preserve">perseguindo </w:t>
      </w:r>
      <w:r w:rsidR="00EC7467" w:rsidRPr="00AC6039">
        <w:rPr>
          <w:rFonts w:ascii="Times New Roman" w:hAnsi="Times New Roman" w:cs="Times New Roman"/>
          <w:sz w:val="24"/>
          <w:szCs w:val="24"/>
        </w:rPr>
        <w:t xml:space="preserve">a ideia de processo equitativo. </w:t>
      </w:r>
    </w:p>
    <w:p w:rsidR="00594480" w:rsidRPr="00AC6039" w:rsidRDefault="007177EE" w:rsidP="00AC6039">
      <w:pPr>
        <w:spacing w:after="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Assim, a garantia constituição de fundamentação das decisões pauta-se na proteção do interesse público e das partes, a fim de eliminar qualquer vestígio de imparcialidade, subjetividade ou juízo de valor do juiz. O magistrado</w:t>
      </w:r>
      <w:proofErr w:type="gramStart"/>
      <w:r w:rsidRPr="00AC6039">
        <w:rPr>
          <w:rFonts w:ascii="Times New Roman" w:hAnsi="Times New Roman" w:cs="Times New Roman"/>
          <w:sz w:val="24"/>
          <w:szCs w:val="24"/>
        </w:rPr>
        <w:t xml:space="preserve">, como </w:t>
      </w:r>
      <w:r w:rsidR="00667D2C" w:rsidRPr="00AC6039">
        <w:rPr>
          <w:rFonts w:ascii="Times New Roman" w:hAnsi="Times New Roman" w:cs="Times New Roman"/>
          <w:sz w:val="24"/>
          <w:szCs w:val="24"/>
        </w:rPr>
        <w:t>porta-voz do</w:t>
      </w:r>
      <w:r w:rsidR="004E5ADE" w:rsidRPr="00AC6039">
        <w:rPr>
          <w:rFonts w:ascii="Times New Roman" w:hAnsi="Times New Roman" w:cs="Times New Roman"/>
          <w:sz w:val="24"/>
          <w:szCs w:val="24"/>
        </w:rPr>
        <w:t xml:space="preserve"> Judiciário</w:t>
      </w:r>
      <w:r w:rsidRPr="00AC6039">
        <w:rPr>
          <w:rFonts w:ascii="Times New Roman" w:hAnsi="Times New Roman" w:cs="Times New Roman"/>
          <w:sz w:val="24"/>
          <w:szCs w:val="24"/>
        </w:rPr>
        <w:t>, deve</w:t>
      </w:r>
      <w:proofErr w:type="gramEnd"/>
      <w:r w:rsidRPr="00AC6039">
        <w:rPr>
          <w:rFonts w:ascii="Times New Roman" w:hAnsi="Times New Roman" w:cs="Times New Roman"/>
          <w:sz w:val="24"/>
          <w:szCs w:val="24"/>
        </w:rPr>
        <w:t xml:space="preserve"> ater-se ao caso concreto julgando conforme o Direito, permitindo às partes o controle jurisdicional.</w:t>
      </w:r>
    </w:p>
    <w:p w:rsidR="00B01659" w:rsidRDefault="00C64D95" w:rsidP="00102148">
      <w:pPr>
        <w:spacing w:after="0" w:line="360" w:lineRule="auto"/>
        <w:ind w:firstLine="708"/>
        <w:jc w:val="both"/>
        <w:rPr>
          <w:rFonts w:ascii="Times New Roman" w:hAnsi="Times New Roman" w:cs="Times New Roman"/>
          <w:sz w:val="24"/>
          <w:szCs w:val="24"/>
        </w:rPr>
      </w:pPr>
      <w:r w:rsidRPr="00AC6039">
        <w:rPr>
          <w:rFonts w:ascii="Times New Roman" w:hAnsi="Times New Roman" w:cs="Times New Roman"/>
          <w:sz w:val="24"/>
          <w:szCs w:val="24"/>
        </w:rPr>
        <w:t xml:space="preserve">De acordo com </w:t>
      </w:r>
      <w:proofErr w:type="spellStart"/>
      <w:r w:rsidRPr="00AC6039">
        <w:rPr>
          <w:rFonts w:ascii="Times New Roman" w:hAnsi="Times New Roman" w:cs="Times New Roman"/>
          <w:sz w:val="24"/>
          <w:szCs w:val="24"/>
        </w:rPr>
        <w:t>Bedê</w:t>
      </w:r>
      <w:proofErr w:type="spellEnd"/>
      <w:r w:rsidRPr="00AC6039">
        <w:rPr>
          <w:rFonts w:ascii="Times New Roman" w:hAnsi="Times New Roman" w:cs="Times New Roman"/>
          <w:sz w:val="24"/>
          <w:szCs w:val="24"/>
        </w:rPr>
        <w:t xml:space="preserve"> Júnior e Gustavo Senna (2009, p.107), a fundamentação individualizada para cada réu e para cada crime é exigida no processo penal. Portanto, não é possível fundamentação genérica: o juiz está obrigado a apreciar todas as teses levantadas pela defesa, ainda que antagônicas. </w:t>
      </w:r>
      <w:r w:rsidR="00F61EB2" w:rsidRPr="00AC6039">
        <w:rPr>
          <w:rFonts w:ascii="Times New Roman" w:hAnsi="Times New Roman" w:cs="Times New Roman"/>
          <w:sz w:val="24"/>
          <w:szCs w:val="24"/>
        </w:rPr>
        <w:t>Decisão concisa</w:t>
      </w:r>
      <w:proofErr w:type="gramStart"/>
      <w:r w:rsidR="00F61EB2" w:rsidRPr="00AC6039">
        <w:rPr>
          <w:rFonts w:ascii="Times New Roman" w:hAnsi="Times New Roman" w:cs="Times New Roman"/>
          <w:sz w:val="24"/>
          <w:szCs w:val="24"/>
        </w:rPr>
        <w:t xml:space="preserve"> mas</w:t>
      </w:r>
      <w:proofErr w:type="gramEnd"/>
      <w:r w:rsidR="00F61EB2" w:rsidRPr="00AC6039">
        <w:rPr>
          <w:rFonts w:ascii="Times New Roman" w:hAnsi="Times New Roman" w:cs="Times New Roman"/>
          <w:sz w:val="24"/>
          <w:szCs w:val="24"/>
        </w:rPr>
        <w:t xml:space="preserve"> inteiramente fundamentada não configura nulidade absoluta. </w:t>
      </w:r>
    </w:p>
    <w:p w:rsidR="009B5DE1" w:rsidRDefault="009B5DE1" w:rsidP="001021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12.694</w:t>
      </w:r>
      <w:r w:rsidRPr="00AC6039">
        <w:rPr>
          <w:rFonts w:ascii="Times New Roman" w:hAnsi="Times New Roman" w:cs="Times New Roman"/>
          <w:sz w:val="24"/>
          <w:szCs w:val="24"/>
        </w:rPr>
        <w:t>/</w:t>
      </w:r>
      <w:r>
        <w:rPr>
          <w:rFonts w:ascii="Times New Roman" w:hAnsi="Times New Roman" w:cs="Times New Roman"/>
          <w:sz w:val="24"/>
          <w:szCs w:val="24"/>
        </w:rPr>
        <w:t>12 não viola o direito constitucional da fundamentação das decisões judiciais uma vez que elas deverão ser motivadas, como em qualquer outro procedimento, dando azo às partes de concordar ou não, podendo impugna-la. Para Márcio Cavalcante (2012, p. 7):</w:t>
      </w:r>
    </w:p>
    <w:p w:rsidR="009B5DE1" w:rsidRPr="00102148" w:rsidRDefault="009B5DE1" w:rsidP="00102148">
      <w:pPr>
        <w:spacing w:after="0" w:line="360" w:lineRule="auto"/>
        <w:ind w:firstLine="708"/>
        <w:jc w:val="both"/>
        <w:rPr>
          <w:rFonts w:ascii="Times New Roman" w:hAnsi="Times New Roman" w:cs="Times New Roman"/>
          <w:sz w:val="20"/>
          <w:szCs w:val="20"/>
          <w:shd w:val="clear" w:color="auto" w:fill="FFFFFF"/>
        </w:rPr>
      </w:pPr>
    </w:p>
    <w:p w:rsidR="009B5DE1" w:rsidRPr="009B5DE1" w:rsidRDefault="009B5DE1" w:rsidP="009B5DE1">
      <w:pPr>
        <w:spacing w:after="0" w:line="240" w:lineRule="auto"/>
        <w:ind w:left="2268"/>
        <w:jc w:val="both"/>
        <w:rPr>
          <w:rFonts w:ascii="Times New Roman" w:hAnsi="Times New Roman" w:cs="Times New Roman"/>
          <w:sz w:val="20"/>
          <w:szCs w:val="20"/>
        </w:rPr>
      </w:pPr>
      <w:r w:rsidRPr="009B5DE1">
        <w:rPr>
          <w:rFonts w:ascii="Times New Roman" w:hAnsi="Times New Roman" w:cs="Times New Roman"/>
          <w:sz w:val="20"/>
          <w:szCs w:val="20"/>
        </w:rPr>
        <w:t>O fato da decisão colegiada não fazer referência ao voto divergente não viola a garantia da ampla defesa, o princípio da publicidade ou qualquer outro dispositivo constitucional.</w:t>
      </w:r>
    </w:p>
    <w:p w:rsidR="009B5DE1" w:rsidRPr="009B5DE1" w:rsidRDefault="009B5DE1" w:rsidP="009B5DE1">
      <w:pPr>
        <w:spacing w:after="0" w:line="240" w:lineRule="auto"/>
        <w:ind w:left="2268"/>
        <w:jc w:val="both"/>
        <w:rPr>
          <w:rFonts w:ascii="Times New Roman" w:hAnsi="Times New Roman" w:cs="Times New Roman"/>
          <w:sz w:val="20"/>
          <w:szCs w:val="20"/>
        </w:rPr>
      </w:pPr>
      <w:r w:rsidRPr="009B5DE1">
        <w:rPr>
          <w:rFonts w:ascii="Times New Roman" w:hAnsi="Times New Roman" w:cs="Times New Roman"/>
          <w:sz w:val="20"/>
          <w:szCs w:val="20"/>
        </w:rPr>
        <w:t>A decisão do colegiado deverá ser sempre fundamentada, de modo que</w:t>
      </w:r>
      <w:r>
        <w:rPr>
          <w:rFonts w:ascii="Times New Roman" w:hAnsi="Times New Roman" w:cs="Times New Roman"/>
          <w:sz w:val="20"/>
          <w:szCs w:val="20"/>
        </w:rPr>
        <w:t xml:space="preserve"> o investigado/acusado que for </w:t>
      </w:r>
      <w:r w:rsidRPr="009B5DE1">
        <w:rPr>
          <w:rFonts w:ascii="Times New Roman" w:hAnsi="Times New Roman" w:cs="Times New Roman"/>
          <w:sz w:val="20"/>
          <w:szCs w:val="20"/>
        </w:rPr>
        <w:t xml:space="preserve">prejudicado saberá exatamente os argumentos utilizados para </w:t>
      </w:r>
      <w:r>
        <w:rPr>
          <w:rFonts w:ascii="Times New Roman" w:hAnsi="Times New Roman" w:cs="Times New Roman"/>
          <w:sz w:val="20"/>
          <w:szCs w:val="20"/>
        </w:rPr>
        <w:t xml:space="preserve">chegar àquela conclusão. Tendo </w:t>
      </w:r>
      <w:r w:rsidRPr="009B5DE1">
        <w:rPr>
          <w:rFonts w:ascii="Times New Roman" w:hAnsi="Times New Roman" w:cs="Times New Roman"/>
          <w:sz w:val="20"/>
          <w:szCs w:val="20"/>
        </w:rPr>
        <w:t>conhecimento disso, poderá perfeitamente impugnar a decisão nas instân</w:t>
      </w:r>
      <w:r>
        <w:rPr>
          <w:rFonts w:ascii="Times New Roman" w:hAnsi="Times New Roman" w:cs="Times New Roman"/>
          <w:sz w:val="20"/>
          <w:szCs w:val="20"/>
        </w:rPr>
        <w:t xml:space="preserve">cias superiores, apontando os </w:t>
      </w:r>
      <w:r w:rsidRPr="009B5DE1">
        <w:rPr>
          <w:rFonts w:ascii="Times New Roman" w:hAnsi="Times New Roman" w:cs="Times New Roman"/>
          <w:sz w:val="20"/>
          <w:szCs w:val="20"/>
        </w:rPr>
        <w:t>eventuais erros da sentença.</w:t>
      </w:r>
    </w:p>
    <w:p w:rsidR="00102148" w:rsidRDefault="009B5DE1" w:rsidP="009B5DE1">
      <w:pPr>
        <w:spacing w:after="0" w:line="240" w:lineRule="auto"/>
        <w:ind w:left="2268"/>
        <w:jc w:val="both"/>
        <w:rPr>
          <w:rFonts w:ascii="Times New Roman" w:hAnsi="Times New Roman" w:cs="Times New Roman"/>
          <w:sz w:val="20"/>
          <w:szCs w:val="20"/>
        </w:rPr>
      </w:pPr>
      <w:r w:rsidRPr="009B5DE1">
        <w:rPr>
          <w:rFonts w:ascii="Times New Roman" w:hAnsi="Times New Roman" w:cs="Times New Roman"/>
          <w:sz w:val="20"/>
          <w:szCs w:val="20"/>
        </w:rPr>
        <w:lastRenderedPageBreak/>
        <w:t>Não é necessário que o réu saiba os argumentos de eventual voto ven</w:t>
      </w:r>
      <w:r>
        <w:rPr>
          <w:rFonts w:ascii="Times New Roman" w:hAnsi="Times New Roman" w:cs="Times New Roman"/>
          <w:sz w:val="20"/>
          <w:szCs w:val="20"/>
        </w:rPr>
        <w:t xml:space="preserve">cido para que possa interpor o </w:t>
      </w:r>
      <w:r w:rsidRPr="009B5DE1">
        <w:rPr>
          <w:rFonts w:ascii="Times New Roman" w:hAnsi="Times New Roman" w:cs="Times New Roman"/>
          <w:sz w:val="20"/>
          <w:szCs w:val="20"/>
        </w:rPr>
        <w:t>recurso ou exercer a ampla defesa.</w:t>
      </w:r>
    </w:p>
    <w:p w:rsidR="009B5DE1" w:rsidRDefault="009B5DE1" w:rsidP="009B5DE1">
      <w:pPr>
        <w:spacing w:after="0" w:line="240" w:lineRule="auto"/>
        <w:ind w:left="2268"/>
        <w:jc w:val="both"/>
        <w:rPr>
          <w:rFonts w:ascii="Times New Roman" w:hAnsi="Times New Roman" w:cs="Times New Roman"/>
          <w:sz w:val="20"/>
          <w:szCs w:val="20"/>
        </w:rPr>
      </w:pPr>
    </w:p>
    <w:p w:rsidR="009B5DE1" w:rsidRDefault="009B5DE1" w:rsidP="003C55FE">
      <w:pPr>
        <w:spacing w:after="0" w:line="240" w:lineRule="auto"/>
        <w:jc w:val="both"/>
        <w:rPr>
          <w:rFonts w:ascii="Times New Roman" w:hAnsi="Times New Roman" w:cs="Times New Roman"/>
          <w:sz w:val="20"/>
          <w:szCs w:val="20"/>
        </w:rPr>
      </w:pPr>
    </w:p>
    <w:p w:rsidR="009B5DE1" w:rsidRPr="00AC6039" w:rsidRDefault="009B5DE1" w:rsidP="009B5DE1">
      <w:pPr>
        <w:spacing w:after="0" w:line="240" w:lineRule="auto"/>
        <w:jc w:val="both"/>
        <w:rPr>
          <w:rFonts w:ascii="Times New Roman" w:hAnsi="Times New Roman" w:cs="Times New Roman"/>
          <w:sz w:val="20"/>
          <w:szCs w:val="20"/>
        </w:rPr>
      </w:pPr>
    </w:p>
    <w:p w:rsidR="004B2978" w:rsidRPr="00AC6039" w:rsidRDefault="002370CD" w:rsidP="003C55FE">
      <w:pPr>
        <w:pStyle w:val="PargrafodaLista"/>
        <w:numPr>
          <w:ilvl w:val="0"/>
          <w:numId w:val="1"/>
        </w:numPr>
        <w:spacing w:after="120" w:line="360" w:lineRule="auto"/>
        <w:contextualSpacing w:val="0"/>
        <w:jc w:val="both"/>
        <w:rPr>
          <w:rFonts w:ascii="Times New Roman" w:hAnsi="Times New Roman" w:cs="Times New Roman"/>
          <w:b/>
          <w:sz w:val="24"/>
          <w:szCs w:val="24"/>
        </w:rPr>
      </w:pPr>
      <w:r w:rsidRPr="00AC6039">
        <w:rPr>
          <w:rFonts w:ascii="Times New Roman" w:hAnsi="Times New Roman" w:cs="Times New Roman"/>
          <w:b/>
          <w:sz w:val="24"/>
          <w:szCs w:val="24"/>
        </w:rPr>
        <w:t>Comentários a Lei 12.694/</w:t>
      </w:r>
      <w:r w:rsidR="00763F71" w:rsidRPr="00AC6039">
        <w:rPr>
          <w:rFonts w:ascii="Times New Roman" w:hAnsi="Times New Roman" w:cs="Times New Roman"/>
          <w:b/>
          <w:sz w:val="24"/>
          <w:szCs w:val="24"/>
        </w:rPr>
        <w:t>20</w:t>
      </w:r>
      <w:r w:rsidRPr="00AC6039">
        <w:rPr>
          <w:rFonts w:ascii="Times New Roman" w:hAnsi="Times New Roman" w:cs="Times New Roman"/>
          <w:b/>
          <w:sz w:val="24"/>
          <w:szCs w:val="24"/>
        </w:rPr>
        <w:t>12</w:t>
      </w:r>
    </w:p>
    <w:p w:rsidR="008066C2" w:rsidRDefault="00763F71" w:rsidP="003C55FE">
      <w:pPr>
        <w:pStyle w:val="PargrafodaLista"/>
        <w:spacing w:after="0" w:line="360" w:lineRule="auto"/>
        <w:ind w:left="0" w:firstLine="708"/>
        <w:contextualSpacing w:val="0"/>
        <w:jc w:val="both"/>
        <w:rPr>
          <w:rFonts w:ascii="Times New Roman" w:hAnsi="Times New Roman" w:cs="Times New Roman"/>
          <w:sz w:val="24"/>
          <w:szCs w:val="24"/>
        </w:rPr>
      </w:pPr>
      <w:r w:rsidRPr="00AC6039">
        <w:rPr>
          <w:rFonts w:ascii="Times New Roman" w:hAnsi="Times New Roman" w:cs="Times New Roman"/>
          <w:sz w:val="24"/>
          <w:szCs w:val="24"/>
        </w:rPr>
        <w:t>A Lei 12.694/</w:t>
      </w:r>
      <w:r w:rsidR="008066C2" w:rsidRPr="00AC6039">
        <w:rPr>
          <w:rFonts w:ascii="Times New Roman" w:hAnsi="Times New Roman" w:cs="Times New Roman"/>
          <w:sz w:val="24"/>
          <w:szCs w:val="24"/>
        </w:rPr>
        <w:t xml:space="preserve">12 nasceu de anteprojeto </w:t>
      </w:r>
      <w:r w:rsidR="00485B20" w:rsidRPr="00AC6039">
        <w:rPr>
          <w:rFonts w:ascii="Times New Roman" w:hAnsi="Times New Roman" w:cs="Times New Roman"/>
          <w:sz w:val="24"/>
          <w:szCs w:val="24"/>
        </w:rPr>
        <w:t>apontado</w:t>
      </w:r>
      <w:r w:rsidRPr="00AC6039">
        <w:rPr>
          <w:rFonts w:ascii="Times New Roman" w:hAnsi="Times New Roman" w:cs="Times New Roman"/>
          <w:sz w:val="24"/>
          <w:szCs w:val="24"/>
        </w:rPr>
        <w:t xml:space="preserve"> pela Associação dos Juízes Federais do Brasil (AJFB), diante dos inúmeros de casos de assassinatos de juízes que estavam </w:t>
      </w:r>
      <w:r w:rsidR="00485B20" w:rsidRPr="00AC6039">
        <w:rPr>
          <w:rFonts w:ascii="Times New Roman" w:hAnsi="Times New Roman" w:cs="Times New Roman"/>
          <w:sz w:val="24"/>
          <w:szCs w:val="24"/>
        </w:rPr>
        <w:t>à</w:t>
      </w:r>
      <w:r w:rsidRPr="00AC6039">
        <w:rPr>
          <w:rFonts w:ascii="Times New Roman" w:hAnsi="Times New Roman" w:cs="Times New Roman"/>
          <w:sz w:val="24"/>
          <w:szCs w:val="24"/>
        </w:rPr>
        <w:t xml:space="preserve"> frente de processos </w:t>
      </w:r>
      <w:r w:rsidR="00485B20">
        <w:rPr>
          <w:rFonts w:ascii="Times New Roman" w:hAnsi="Times New Roman" w:cs="Times New Roman"/>
          <w:sz w:val="24"/>
          <w:szCs w:val="24"/>
        </w:rPr>
        <w:t xml:space="preserve">que tinham como objeto </w:t>
      </w:r>
      <w:r w:rsidRPr="00AC6039">
        <w:rPr>
          <w:rFonts w:ascii="Times New Roman" w:hAnsi="Times New Roman" w:cs="Times New Roman"/>
          <w:sz w:val="24"/>
          <w:szCs w:val="24"/>
        </w:rPr>
        <w:t>crimes praticados por organiza</w:t>
      </w:r>
      <w:r w:rsidR="00485B20">
        <w:rPr>
          <w:rFonts w:ascii="Times New Roman" w:hAnsi="Times New Roman" w:cs="Times New Roman"/>
          <w:sz w:val="24"/>
          <w:szCs w:val="24"/>
        </w:rPr>
        <w:t>ções criminosas. A Lei inovou,</w:t>
      </w:r>
      <w:r w:rsidRPr="00AC6039">
        <w:rPr>
          <w:rFonts w:ascii="Times New Roman" w:hAnsi="Times New Roman" w:cs="Times New Roman"/>
          <w:sz w:val="24"/>
          <w:szCs w:val="24"/>
        </w:rPr>
        <w:t xml:space="preserve"> pela primeira vez no ordenamento pátrio, </w:t>
      </w:r>
      <w:r w:rsidR="00485B20">
        <w:rPr>
          <w:rFonts w:ascii="Times New Roman" w:hAnsi="Times New Roman" w:cs="Times New Roman"/>
          <w:sz w:val="24"/>
          <w:szCs w:val="24"/>
        </w:rPr>
        <w:t xml:space="preserve">ao </w:t>
      </w:r>
      <w:r w:rsidRPr="00AC6039">
        <w:rPr>
          <w:rFonts w:ascii="Times New Roman" w:hAnsi="Times New Roman" w:cs="Times New Roman"/>
          <w:sz w:val="24"/>
          <w:szCs w:val="24"/>
        </w:rPr>
        <w:t>conceituar organização criminosa.</w:t>
      </w:r>
      <w:r w:rsidR="008066C2" w:rsidRPr="00AC6039">
        <w:rPr>
          <w:rFonts w:ascii="Times New Roman" w:hAnsi="Times New Roman" w:cs="Times New Roman"/>
          <w:sz w:val="24"/>
          <w:szCs w:val="24"/>
        </w:rPr>
        <w:t xml:space="preserve"> De acordo com o art. 2º do diploma normativo</w:t>
      </w:r>
    </w:p>
    <w:p w:rsidR="00A62497" w:rsidRPr="00AC6039" w:rsidRDefault="00A62497" w:rsidP="003C55FE">
      <w:pPr>
        <w:pStyle w:val="PargrafodaLista"/>
        <w:spacing w:after="0" w:line="360" w:lineRule="auto"/>
        <w:ind w:left="0" w:firstLine="708"/>
        <w:contextualSpacing w:val="0"/>
        <w:jc w:val="both"/>
        <w:rPr>
          <w:rFonts w:ascii="Times New Roman" w:hAnsi="Times New Roman" w:cs="Times New Roman"/>
          <w:sz w:val="24"/>
          <w:szCs w:val="24"/>
        </w:rPr>
      </w:pPr>
    </w:p>
    <w:p w:rsidR="002370CD" w:rsidRPr="00AC6039" w:rsidRDefault="008066C2" w:rsidP="003C55FE">
      <w:pPr>
        <w:pStyle w:val="PargrafodaLista"/>
        <w:spacing w:after="0" w:line="240" w:lineRule="auto"/>
        <w:ind w:left="2268"/>
        <w:contextualSpacing w:val="0"/>
        <w:jc w:val="both"/>
        <w:rPr>
          <w:rFonts w:ascii="Times New Roman" w:hAnsi="Times New Roman" w:cs="Times New Roman"/>
          <w:sz w:val="20"/>
          <w:szCs w:val="20"/>
        </w:rPr>
      </w:pPr>
      <w:r w:rsidRPr="00AC6039">
        <w:rPr>
          <w:rFonts w:ascii="Times New Roman" w:hAnsi="Times New Roman" w:cs="Times New Roman"/>
          <w:sz w:val="20"/>
          <w:szCs w:val="20"/>
        </w:rPr>
        <w:t xml:space="preserve"> </w:t>
      </w:r>
      <w:r w:rsidR="00485B20" w:rsidRPr="00AC6039">
        <w:rPr>
          <w:rFonts w:ascii="Times New Roman" w:hAnsi="Times New Roman" w:cs="Times New Roman"/>
          <w:sz w:val="20"/>
          <w:szCs w:val="20"/>
        </w:rPr>
        <w:t>Considera</w:t>
      </w:r>
      <w:r w:rsidRPr="00AC6039">
        <w:rPr>
          <w:rFonts w:ascii="Times New Roman" w:hAnsi="Times New Roman" w:cs="Times New Roman"/>
          <w:sz w:val="20"/>
          <w:szCs w:val="20"/>
        </w:rPr>
        <w:t>-se organização criminosa a associação, de três ou mais pessoas, estruturalmente ordenada e caracterizada pela divisão de tarefas, ainda que informalmente, com objetivo de obter, direta ou indiretamente, vantagem de qualquer natureza, mediante a prática de crimes cuja pena máxima seja igual ou superior a quatro anos ou que seja de caráter transnacional. (Lei 12.694/12)</w:t>
      </w:r>
    </w:p>
    <w:p w:rsidR="008066C2" w:rsidRDefault="008066C2" w:rsidP="00AC6039">
      <w:pPr>
        <w:pStyle w:val="PargrafodaLista"/>
        <w:spacing w:after="0" w:line="240" w:lineRule="auto"/>
        <w:ind w:left="2268"/>
        <w:jc w:val="both"/>
        <w:rPr>
          <w:rFonts w:ascii="Times New Roman" w:hAnsi="Times New Roman" w:cs="Times New Roman"/>
          <w:sz w:val="20"/>
          <w:szCs w:val="20"/>
        </w:rPr>
      </w:pPr>
    </w:p>
    <w:p w:rsidR="00A62497" w:rsidRPr="00AC6039" w:rsidRDefault="00A62497" w:rsidP="00AC6039">
      <w:pPr>
        <w:pStyle w:val="PargrafodaLista"/>
        <w:spacing w:after="0" w:line="240" w:lineRule="auto"/>
        <w:ind w:left="2268"/>
        <w:jc w:val="both"/>
        <w:rPr>
          <w:rFonts w:ascii="Times New Roman" w:hAnsi="Times New Roman" w:cs="Times New Roman"/>
          <w:sz w:val="20"/>
          <w:szCs w:val="20"/>
        </w:rPr>
      </w:pPr>
    </w:p>
    <w:p w:rsidR="008066C2" w:rsidRPr="00AC6039" w:rsidRDefault="008066C2"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sz w:val="24"/>
          <w:szCs w:val="24"/>
        </w:rPr>
        <w:tab/>
      </w:r>
      <w:r w:rsidR="007171E6" w:rsidRPr="00AC6039">
        <w:rPr>
          <w:rFonts w:ascii="Times New Roman" w:hAnsi="Times New Roman" w:cs="Times New Roman"/>
          <w:sz w:val="24"/>
          <w:szCs w:val="24"/>
        </w:rPr>
        <w:t xml:space="preserve">O prof. Rogério Sanches (2012) alerta para a </w:t>
      </w:r>
      <w:r w:rsidR="00473D60" w:rsidRPr="00AC6039">
        <w:rPr>
          <w:rFonts w:ascii="Times New Roman" w:hAnsi="Times New Roman" w:cs="Times New Roman"/>
          <w:sz w:val="24"/>
          <w:szCs w:val="24"/>
        </w:rPr>
        <w:t>distinção</w:t>
      </w:r>
      <w:r w:rsidR="007171E6" w:rsidRPr="00AC6039">
        <w:rPr>
          <w:rFonts w:ascii="Times New Roman" w:hAnsi="Times New Roman" w:cs="Times New Roman"/>
          <w:sz w:val="24"/>
          <w:szCs w:val="24"/>
        </w:rPr>
        <w:t xml:space="preserve"> entre organização criminosa e quadrilha ou bando (art. 288 CP). Na quadrilha ou bando é necessária a presença de pelo menos quatro pessoas, enquanto que na organização criminosa o mínimo é de três </w:t>
      </w:r>
      <w:r w:rsidR="00485B20">
        <w:rPr>
          <w:rFonts w:ascii="Times New Roman" w:hAnsi="Times New Roman" w:cs="Times New Roman"/>
          <w:sz w:val="24"/>
          <w:szCs w:val="24"/>
        </w:rPr>
        <w:t>indivíduos</w:t>
      </w:r>
      <w:r w:rsidR="007171E6" w:rsidRPr="00AC6039">
        <w:rPr>
          <w:rFonts w:ascii="Times New Roman" w:hAnsi="Times New Roman" w:cs="Times New Roman"/>
          <w:sz w:val="24"/>
          <w:szCs w:val="24"/>
        </w:rPr>
        <w:t xml:space="preserve">; a quadrilha ou bando dispensa organização, podendo ser ou não hierarquizada, ao contrário da organização criminosa que possui escala hierárquica e </w:t>
      </w:r>
      <w:r w:rsidR="0063100B" w:rsidRPr="00AC6039">
        <w:rPr>
          <w:rFonts w:ascii="Times New Roman" w:hAnsi="Times New Roman" w:cs="Times New Roman"/>
          <w:sz w:val="24"/>
          <w:szCs w:val="24"/>
        </w:rPr>
        <w:t>é estruturalment</w:t>
      </w:r>
      <w:r w:rsidR="00485B20">
        <w:rPr>
          <w:rFonts w:ascii="Times New Roman" w:hAnsi="Times New Roman" w:cs="Times New Roman"/>
          <w:sz w:val="24"/>
          <w:szCs w:val="24"/>
        </w:rPr>
        <w:t>e ordenada; o delito previsto no art. 288 do CP</w:t>
      </w:r>
      <w:r w:rsidR="0063100B" w:rsidRPr="00AC6039">
        <w:rPr>
          <w:rFonts w:ascii="Times New Roman" w:hAnsi="Times New Roman" w:cs="Times New Roman"/>
          <w:sz w:val="24"/>
          <w:szCs w:val="24"/>
        </w:rPr>
        <w:t xml:space="preserve"> tem como finalidade a prática de crimes em sentido amplo, já a organização criminosa tem como </w:t>
      </w:r>
      <w:r w:rsidR="00485B20">
        <w:rPr>
          <w:rFonts w:ascii="Times New Roman" w:hAnsi="Times New Roman" w:cs="Times New Roman"/>
          <w:sz w:val="24"/>
          <w:szCs w:val="24"/>
        </w:rPr>
        <w:t>desígnio</w:t>
      </w:r>
      <w:r w:rsidR="0063100B" w:rsidRPr="00AC6039">
        <w:rPr>
          <w:rFonts w:ascii="Times New Roman" w:hAnsi="Times New Roman" w:cs="Times New Roman"/>
          <w:sz w:val="24"/>
          <w:szCs w:val="24"/>
        </w:rPr>
        <w:t xml:space="preserve"> a obtenção de vantagem de qualquer natureza, por meio da prática de crimes.</w:t>
      </w:r>
    </w:p>
    <w:p w:rsidR="00262BA1" w:rsidRDefault="00473D60"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sz w:val="24"/>
          <w:szCs w:val="24"/>
        </w:rPr>
        <w:tab/>
      </w:r>
      <w:r w:rsidR="007B4B5C" w:rsidRPr="00AC6039">
        <w:rPr>
          <w:rFonts w:ascii="Times New Roman" w:hAnsi="Times New Roman" w:cs="Times New Roman"/>
          <w:sz w:val="24"/>
          <w:szCs w:val="24"/>
        </w:rPr>
        <w:t>A lei 12.694/</w:t>
      </w:r>
      <w:r w:rsidR="00B032FC" w:rsidRPr="00AC6039">
        <w:rPr>
          <w:rFonts w:ascii="Times New Roman" w:hAnsi="Times New Roman" w:cs="Times New Roman"/>
          <w:sz w:val="24"/>
          <w:szCs w:val="24"/>
        </w:rPr>
        <w:t>12</w:t>
      </w:r>
      <w:r w:rsidR="007B4B5C" w:rsidRPr="00AC6039">
        <w:rPr>
          <w:rFonts w:ascii="Times New Roman" w:hAnsi="Times New Roman" w:cs="Times New Roman"/>
          <w:sz w:val="24"/>
          <w:szCs w:val="24"/>
        </w:rPr>
        <w:t xml:space="preserve"> institui o julgamento por colegiado em primeiro grau de jurisdição, a requerimento motivado e fundamentado do juiz da causa que verse sobre crimes praticado</w:t>
      </w:r>
      <w:r w:rsidR="00485B20">
        <w:rPr>
          <w:rFonts w:ascii="Times New Roman" w:hAnsi="Times New Roman" w:cs="Times New Roman"/>
          <w:sz w:val="24"/>
          <w:szCs w:val="24"/>
        </w:rPr>
        <w:t>s por organizações criminosas. Os</w:t>
      </w:r>
      <w:r w:rsidR="005F4761" w:rsidRPr="00AC6039">
        <w:rPr>
          <w:rFonts w:ascii="Times New Roman" w:hAnsi="Times New Roman" w:cs="Times New Roman"/>
          <w:sz w:val="24"/>
          <w:szCs w:val="24"/>
        </w:rPr>
        <w:t xml:space="preserve"> atos </w:t>
      </w:r>
      <w:r w:rsidR="001C01A3" w:rsidRPr="00AC6039">
        <w:rPr>
          <w:rFonts w:ascii="Times New Roman" w:hAnsi="Times New Roman" w:cs="Times New Roman"/>
          <w:sz w:val="24"/>
          <w:szCs w:val="24"/>
        </w:rPr>
        <w:t xml:space="preserve">que poderão ser realizados </w:t>
      </w:r>
      <w:r w:rsidR="00485B20">
        <w:rPr>
          <w:rFonts w:ascii="Times New Roman" w:hAnsi="Times New Roman" w:cs="Times New Roman"/>
          <w:sz w:val="24"/>
          <w:szCs w:val="24"/>
        </w:rPr>
        <w:t xml:space="preserve">pelo colegiado </w:t>
      </w:r>
      <w:r w:rsidR="005F4761" w:rsidRPr="00AC6039">
        <w:rPr>
          <w:rFonts w:ascii="Times New Roman" w:hAnsi="Times New Roman" w:cs="Times New Roman"/>
          <w:sz w:val="24"/>
          <w:szCs w:val="24"/>
        </w:rPr>
        <w:t>estão dispostos nos incisos I a VII do art. 1º</w:t>
      </w:r>
      <w:r w:rsidR="00485B20">
        <w:rPr>
          <w:rStyle w:val="Refdenotaderodap"/>
          <w:rFonts w:ascii="Times New Roman" w:hAnsi="Times New Roman" w:cs="Times New Roman"/>
          <w:sz w:val="24"/>
          <w:szCs w:val="24"/>
        </w:rPr>
        <w:footnoteReference w:id="8"/>
      </w:r>
      <w:r w:rsidR="005F4761" w:rsidRPr="00AC6039">
        <w:rPr>
          <w:rFonts w:ascii="Times New Roman" w:hAnsi="Times New Roman" w:cs="Times New Roman"/>
          <w:sz w:val="24"/>
          <w:szCs w:val="24"/>
        </w:rPr>
        <w:t xml:space="preserve">. </w:t>
      </w:r>
      <w:r w:rsidR="001C01A3" w:rsidRPr="00AC6039">
        <w:rPr>
          <w:rFonts w:ascii="Times New Roman" w:hAnsi="Times New Roman" w:cs="Times New Roman"/>
          <w:sz w:val="24"/>
          <w:szCs w:val="24"/>
        </w:rPr>
        <w:t xml:space="preserve">Vê-se que a lei não exclui a prática de outros atos processuais, quando expõe o termo “especialmente” no final do caput do art. 1º, tratando-se apenas de rol exemplificativo. </w:t>
      </w:r>
      <w:r w:rsidR="00262BA1" w:rsidRPr="00AC6039">
        <w:rPr>
          <w:rFonts w:ascii="Times New Roman" w:hAnsi="Times New Roman" w:cs="Times New Roman"/>
          <w:sz w:val="24"/>
          <w:szCs w:val="24"/>
        </w:rPr>
        <w:t xml:space="preserve">O julgamento por </w:t>
      </w:r>
      <w:r w:rsidR="005F4761" w:rsidRPr="00AC6039">
        <w:rPr>
          <w:rFonts w:ascii="Times New Roman" w:hAnsi="Times New Roman" w:cs="Times New Roman"/>
          <w:sz w:val="24"/>
          <w:szCs w:val="24"/>
        </w:rPr>
        <w:t>um colegiado está condicionado à</w:t>
      </w:r>
      <w:r w:rsidR="00262BA1" w:rsidRPr="00AC6039">
        <w:rPr>
          <w:rFonts w:ascii="Times New Roman" w:hAnsi="Times New Roman" w:cs="Times New Roman"/>
          <w:sz w:val="24"/>
          <w:szCs w:val="24"/>
        </w:rPr>
        <w:t xml:space="preserve"> presença </w:t>
      </w:r>
      <w:r w:rsidR="00262BA1" w:rsidRPr="00AC6039">
        <w:rPr>
          <w:rFonts w:ascii="Times New Roman" w:hAnsi="Times New Roman" w:cs="Times New Roman"/>
          <w:sz w:val="24"/>
          <w:szCs w:val="24"/>
        </w:rPr>
        <w:lastRenderedPageBreak/>
        <w:t>de risco a integridade física e psíquica do magistrado da causa. Márcio Cavalcante (2012</w:t>
      </w:r>
      <w:r w:rsidR="00C94865" w:rsidRPr="00AC6039">
        <w:rPr>
          <w:rFonts w:ascii="Times New Roman" w:hAnsi="Times New Roman" w:cs="Times New Roman"/>
          <w:sz w:val="24"/>
          <w:szCs w:val="24"/>
        </w:rPr>
        <w:t>, p. 3</w:t>
      </w:r>
      <w:r w:rsidR="00262BA1" w:rsidRPr="00AC6039">
        <w:rPr>
          <w:rFonts w:ascii="Times New Roman" w:hAnsi="Times New Roman" w:cs="Times New Roman"/>
          <w:sz w:val="24"/>
          <w:szCs w:val="24"/>
        </w:rPr>
        <w:t>) afirma que se, por exemplo</w:t>
      </w:r>
      <w:r w:rsidR="00A62497">
        <w:rPr>
          <w:rFonts w:ascii="Times New Roman" w:hAnsi="Times New Roman" w:cs="Times New Roman"/>
          <w:sz w:val="24"/>
          <w:szCs w:val="24"/>
        </w:rPr>
        <w:t>:</w:t>
      </w:r>
    </w:p>
    <w:p w:rsidR="00A62497" w:rsidRPr="00AC6039" w:rsidRDefault="00A62497" w:rsidP="00AC6039">
      <w:pPr>
        <w:pStyle w:val="PargrafodaLista"/>
        <w:spacing w:after="0" w:line="360" w:lineRule="auto"/>
        <w:ind w:left="0"/>
        <w:jc w:val="both"/>
        <w:rPr>
          <w:rFonts w:ascii="Times New Roman" w:hAnsi="Times New Roman" w:cs="Times New Roman"/>
          <w:sz w:val="24"/>
          <w:szCs w:val="24"/>
        </w:rPr>
      </w:pPr>
    </w:p>
    <w:p w:rsidR="0063100B" w:rsidRPr="00AC6039" w:rsidRDefault="00262BA1" w:rsidP="00AC6039">
      <w:pPr>
        <w:pStyle w:val="PargrafodaLista"/>
        <w:spacing w:after="0" w:line="240" w:lineRule="auto"/>
        <w:ind w:left="2268"/>
        <w:jc w:val="both"/>
        <w:rPr>
          <w:rFonts w:ascii="Times New Roman" w:hAnsi="Times New Roman" w:cs="Times New Roman"/>
          <w:sz w:val="20"/>
          <w:szCs w:val="20"/>
        </w:rPr>
      </w:pPr>
      <w:proofErr w:type="gramStart"/>
      <w:r w:rsidRPr="00AC6039">
        <w:rPr>
          <w:rFonts w:ascii="Times New Roman" w:hAnsi="Times New Roman" w:cs="Times New Roman"/>
          <w:sz w:val="20"/>
          <w:szCs w:val="20"/>
        </w:rPr>
        <w:t>o</w:t>
      </w:r>
      <w:proofErr w:type="gramEnd"/>
      <w:r w:rsidRPr="00AC6039">
        <w:rPr>
          <w:rFonts w:ascii="Times New Roman" w:hAnsi="Times New Roman" w:cs="Times New Roman"/>
          <w:sz w:val="20"/>
          <w:szCs w:val="20"/>
        </w:rPr>
        <w:t xml:space="preserve"> processo refere-se a um grupo de extermínio acusado da prática de vários homicídios, inclusive de autoridades, ainda que não tenha havido uma ameaça real à integridade física do magistrado, este poderá concluir que há risco pessoal na condução singular do processo e, então, decidir pela instauração do colegiado. Seria </w:t>
      </w:r>
      <w:proofErr w:type="spellStart"/>
      <w:r w:rsidRPr="00AC6039">
        <w:rPr>
          <w:rFonts w:ascii="Times New Roman" w:hAnsi="Times New Roman" w:cs="Times New Roman"/>
          <w:sz w:val="20"/>
          <w:szCs w:val="20"/>
        </w:rPr>
        <w:t>irrazoável</w:t>
      </w:r>
      <w:proofErr w:type="spellEnd"/>
      <w:r w:rsidRPr="00AC6039">
        <w:rPr>
          <w:rFonts w:ascii="Times New Roman" w:hAnsi="Times New Roman" w:cs="Times New Roman"/>
          <w:sz w:val="20"/>
          <w:szCs w:val="20"/>
        </w:rPr>
        <w:t xml:space="preserve"> exigir que o juiz primeiro recebesse ameaças para que só então decidisse pela instauração do colegiado. </w:t>
      </w:r>
    </w:p>
    <w:p w:rsidR="00262BA1" w:rsidRDefault="00262BA1" w:rsidP="00AC6039">
      <w:pPr>
        <w:pStyle w:val="PargrafodaLista"/>
        <w:spacing w:after="0" w:line="240" w:lineRule="auto"/>
        <w:ind w:left="2268"/>
        <w:jc w:val="both"/>
        <w:rPr>
          <w:rFonts w:ascii="Times New Roman" w:hAnsi="Times New Roman" w:cs="Times New Roman"/>
          <w:sz w:val="20"/>
          <w:szCs w:val="20"/>
        </w:rPr>
      </w:pPr>
    </w:p>
    <w:p w:rsidR="00A62497" w:rsidRPr="00AC6039" w:rsidRDefault="00A62497" w:rsidP="00AC6039">
      <w:pPr>
        <w:pStyle w:val="PargrafodaLista"/>
        <w:spacing w:after="0" w:line="240" w:lineRule="auto"/>
        <w:ind w:left="2268"/>
        <w:jc w:val="both"/>
        <w:rPr>
          <w:rFonts w:ascii="Times New Roman" w:hAnsi="Times New Roman" w:cs="Times New Roman"/>
          <w:sz w:val="20"/>
          <w:szCs w:val="20"/>
        </w:rPr>
      </w:pPr>
    </w:p>
    <w:p w:rsidR="00262BA1" w:rsidRPr="00AC6039" w:rsidRDefault="005F4761"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sz w:val="24"/>
          <w:szCs w:val="24"/>
        </w:rPr>
        <w:tab/>
      </w:r>
      <w:r w:rsidR="001C01A3" w:rsidRPr="00AC6039">
        <w:rPr>
          <w:rFonts w:ascii="Times New Roman" w:hAnsi="Times New Roman" w:cs="Times New Roman"/>
          <w:sz w:val="24"/>
          <w:szCs w:val="24"/>
        </w:rPr>
        <w:t>O colegiado deverá ser formado pelo juiz natural da causa e mais dois outros juízes de competência criminal em primeiro grau de jurisdição, que serão escolhidos por sorteio eletrônico (art. 1º</w:t>
      </w:r>
      <w:r w:rsidR="009430F6" w:rsidRPr="00AC6039">
        <w:rPr>
          <w:rFonts w:ascii="Times New Roman" w:hAnsi="Times New Roman" w:cs="Times New Roman"/>
          <w:sz w:val="24"/>
          <w:szCs w:val="24"/>
        </w:rPr>
        <w:t>,</w:t>
      </w:r>
      <w:r w:rsidR="001C01A3" w:rsidRPr="00AC6039">
        <w:rPr>
          <w:rFonts w:ascii="Times New Roman" w:hAnsi="Times New Roman" w:cs="Times New Roman"/>
          <w:sz w:val="24"/>
          <w:szCs w:val="24"/>
        </w:rPr>
        <w:t xml:space="preserve"> §2º).</w:t>
      </w:r>
      <w:r w:rsidR="009430F6" w:rsidRPr="00AC6039">
        <w:rPr>
          <w:rFonts w:ascii="Times New Roman" w:hAnsi="Times New Roman" w:cs="Times New Roman"/>
          <w:sz w:val="24"/>
          <w:szCs w:val="24"/>
        </w:rPr>
        <w:t xml:space="preserve"> Ademais, as reuniões feitas entre os juízes poderão ser sigilosas “sempre que houver risco de que a publicidade resulte em prejuízo à eficácia da decisão judicial” (art. 1º, §4º). Se juízes domiciliados em lugares diferentes, as reuniões podem ocorrer </w:t>
      </w:r>
      <w:r w:rsidR="00B75E9E" w:rsidRPr="00AC6039">
        <w:rPr>
          <w:rFonts w:ascii="Times New Roman" w:hAnsi="Times New Roman" w:cs="Times New Roman"/>
          <w:sz w:val="24"/>
          <w:szCs w:val="24"/>
        </w:rPr>
        <w:t>por meio</w:t>
      </w:r>
      <w:r w:rsidR="009430F6" w:rsidRPr="00AC6039">
        <w:rPr>
          <w:rFonts w:ascii="Times New Roman" w:hAnsi="Times New Roman" w:cs="Times New Roman"/>
          <w:sz w:val="24"/>
          <w:szCs w:val="24"/>
        </w:rPr>
        <w:t xml:space="preserve"> eletrônica (§5º).</w:t>
      </w:r>
    </w:p>
    <w:p w:rsidR="00B75E9E" w:rsidRPr="00AC6039" w:rsidRDefault="00B75E9E" w:rsidP="00AC6039">
      <w:pPr>
        <w:pStyle w:val="PargrafodaLista"/>
        <w:spacing w:after="0" w:line="360" w:lineRule="auto"/>
        <w:ind w:left="0"/>
        <w:jc w:val="both"/>
        <w:rPr>
          <w:rFonts w:ascii="Times New Roman" w:hAnsi="Times New Roman" w:cs="Times New Roman"/>
          <w:color w:val="000000"/>
          <w:sz w:val="24"/>
          <w:szCs w:val="24"/>
        </w:rPr>
      </w:pPr>
      <w:r w:rsidRPr="00AC6039">
        <w:rPr>
          <w:rFonts w:ascii="Times New Roman" w:hAnsi="Times New Roman" w:cs="Times New Roman"/>
          <w:sz w:val="24"/>
          <w:szCs w:val="24"/>
        </w:rPr>
        <w:tab/>
        <w:t>Certamente o ponto crucial da nova lei reside no §6º do art. 1º, o qual prescreve que “</w:t>
      </w:r>
      <w:r w:rsidRPr="00AC6039">
        <w:rPr>
          <w:rFonts w:ascii="Times New Roman" w:hAnsi="Times New Roman" w:cs="Times New Roman"/>
          <w:color w:val="000000"/>
          <w:sz w:val="24"/>
          <w:szCs w:val="24"/>
        </w:rPr>
        <w:t xml:space="preserve">as decisões do colegiado, devidamente fundamentadas e firmadas, sem exceção, por todos os seus integrantes, serão publicadas sem qualquer referência a voto divergente de qualquer membro”. </w:t>
      </w:r>
      <w:r w:rsidR="00954A51" w:rsidRPr="00AC6039">
        <w:rPr>
          <w:rFonts w:ascii="Times New Roman" w:hAnsi="Times New Roman" w:cs="Times New Roman"/>
          <w:color w:val="000000"/>
          <w:sz w:val="24"/>
          <w:szCs w:val="24"/>
        </w:rPr>
        <w:t xml:space="preserve">Há muita discussão acerca da constitucionalidade do dispositivo, levantando-se até mesmo a hipótese de aplicação do “juiz sem rosto”. </w:t>
      </w:r>
      <w:r w:rsidR="00C94865" w:rsidRPr="00AC6039">
        <w:rPr>
          <w:rFonts w:ascii="Times New Roman" w:hAnsi="Times New Roman" w:cs="Times New Roman"/>
          <w:color w:val="000000"/>
          <w:sz w:val="24"/>
          <w:szCs w:val="24"/>
        </w:rPr>
        <w:t xml:space="preserve"> Para alguns, o fato de a decisão colegiada não fazer referência a voto divergente implicaria em violação ao princípio da fundamentação das decisões; outros alegam ainda que a inclusão de mais dois juízes ao processo violaria o princípio da identidade física do juiz (vide citação de Márcio Cavalcante na p. 7 deste artigo). Este doutrinador defende que a lei não infringe </w:t>
      </w:r>
      <w:r w:rsidR="009179ED" w:rsidRPr="00AC6039">
        <w:rPr>
          <w:rFonts w:ascii="Times New Roman" w:hAnsi="Times New Roman" w:cs="Times New Roman"/>
          <w:color w:val="000000"/>
          <w:sz w:val="24"/>
          <w:szCs w:val="24"/>
        </w:rPr>
        <w:t xml:space="preserve">qualquer princípio constitucional uma vez que a decisão do colegiado deve ser fundamentada, possibilitando ao acusado o manejo de recursos à decisão. </w:t>
      </w:r>
    </w:p>
    <w:p w:rsidR="009179ED" w:rsidRPr="00AC6039" w:rsidRDefault="009179ED" w:rsidP="00AC6039">
      <w:pPr>
        <w:pStyle w:val="PargrafodaLista"/>
        <w:spacing w:after="0" w:line="360" w:lineRule="auto"/>
        <w:ind w:left="0"/>
        <w:jc w:val="both"/>
        <w:rPr>
          <w:rFonts w:ascii="Times New Roman" w:hAnsi="Times New Roman" w:cs="Times New Roman"/>
          <w:color w:val="000000"/>
          <w:sz w:val="24"/>
          <w:szCs w:val="24"/>
        </w:rPr>
      </w:pPr>
    </w:p>
    <w:p w:rsidR="009179ED" w:rsidRPr="00AC6039" w:rsidRDefault="009179ED" w:rsidP="00AC6039">
      <w:pPr>
        <w:pStyle w:val="PargrafodaLista"/>
        <w:spacing w:after="0" w:line="240" w:lineRule="auto"/>
        <w:ind w:left="2268"/>
        <w:jc w:val="both"/>
        <w:rPr>
          <w:rFonts w:ascii="Times New Roman" w:hAnsi="Times New Roman" w:cs="Times New Roman"/>
          <w:color w:val="000000"/>
          <w:sz w:val="20"/>
          <w:szCs w:val="20"/>
        </w:rPr>
      </w:pPr>
      <w:r w:rsidRPr="00AC6039">
        <w:rPr>
          <w:rFonts w:ascii="Times New Roman" w:hAnsi="Times New Roman" w:cs="Times New Roman"/>
          <w:color w:val="000000"/>
          <w:sz w:val="20"/>
          <w:szCs w:val="20"/>
        </w:rPr>
        <w:t xml:space="preserve">Inexiste também violação ao </w:t>
      </w:r>
      <w:r w:rsidRPr="00AC6039">
        <w:rPr>
          <w:rFonts w:ascii="Times New Roman" w:hAnsi="Times New Roman" w:cs="Times New Roman"/>
          <w:b/>
          <w:color w:val="000000"/>
          <w:sz w:val="20"/>
          <w:szCs w:val="20"/>
        </w:rPr>
        <w:t>princípio da publicidade</w:t>
      </w:r>
      <w:r w:rsidRPr="00AC6039">
        <w:rPr>
          <w:rFonts w:ascii="Times New Roman" w:hAnsi="Times New Roman" w:cs="Times New Roman"/>
          <w:color w:val="000000"/>
          <w:sz w:val="20"/>
          <w:szCs w:val="20"/>
        </w:rPr>
        <w:t>, tendo em vista que a decisão do colegiado será regularmente publicada. Ademais, o interesse social na proteção da independência do Poder Judiciário e da segurança dos magistrados recomenda o sigilo do voto divergente sendo, neste caso, mínimo o sacrifício à publicidade em prol da segurança dos juízes.</w:t>
      </w:r>
    </w:p>
    <w:p w:rsidR="009179ED" w:rsidRPr="00AC6039" w:rsidRDefault="009179ED" w:rsidP="00AC6039">
      <w:pPr>
        <w:pStyle w:val="PargrafodaLista"/>
        <w:spacing w:after="0" w:line="240" w:lineRule="auto"/>
        <w:ind w:left="2268"/>
        <w:jc w:val="both"/>
        <w:rPr>
          <w:rFonts w:ascii="Times New Roman" w:hAnsi="Times New Roman" w:cs="Times New Roman"/>
          <w:color w:val="000000"/>
          <w:sz w:val="20"/>
          <w:szCs w:val="20"/>
        </w:rPr>
      </w:pPr>
      <w:r w:rsidRPr="00AC6039">
        <w:rPr>
          <w:rFonts w:ascii="Times New Roman" w:hAnsi="Times New Roman" w:cs="Times New Roman"/>
          <w:color w:val="000000"/>
          <w:sz w:val="20"/>
          <w:szCs w:val="20"/>
        </w:rPr>
        <w:t xml:space="preserve">Não há violação ao </w:t>
      </w:r>
      <w:r w:rsidRPr="00AC6039">
        <w:rPr>
          <w:rFonts w:ascii="Times New Roman" w:hAnsi="Times New Roman" w:cs="Times New Roman"/>
          <w:b/>
          <w:color w:val="000000"/>
          <w:sz w:val="20"/>
          <w:szCs w:val="20"/>
        </w:rPr>
        <w:t>princípio do juiz natural</w:t>
      </w:r>
      <w:r w:rsidRPr="00AC6039">
        <w:rPr>
          <w:rFonts w:ascii="Times New Roman" w:hAnsi="Times New Roman" w:cs="Times New Roman"/>
          <w:color w:val="000000"/>
          <w:sz w:val="20"/>
          <w:szCs w:val="20"/>
        </w:rPr>
        <w:t>, considerando que é ele quem convoca o colegiado, dele fazendo parte. Ressalte-se, ainda, que a composição do colegiado é feita mediante sorteio eletrônico (critério impessoal) que envolve apenas os magistrados com competência criminal, não havendo designações casuísticas dos julgadores. Em verdade, a previsão legal reforça uma das facetas da garantia do juízo natural, que é a da certeza de um julgamento imparcial, o que somente é possível quando o magistrado encontra-se isento de pressões espúrias. (CAVALCANTE, 2012, p. 7-8)</w:t>
      </w:r>
    </w:p>
    <w:p w:rsidR="00C94865" w:rsidRPr="00AC6039" w:rsidRDefault="00C94865" w:rsidP="00AC6039">
      <w:pPr>
        <w:pStyle w:val="PargrafodaLista"/>
        <w:spacing w:after="0" w:line="360" w:lineRule="auto"/>
        <w:ind w:left="0"/>
        <w:jc w:val="both"/>
        <w:rPr>
          <w:rFonts w:ascii="Times New Roman" w:hAnsi="Times New Roman" w:cs="Times New Roman"/>
          <w:color w:val="000000"/>
          <w:sz w:val="24"/>
          <w:szCs w:val="24"/>
        </w:rPr>
      </w:pPr>
    </w:p>
    <w:p w:rsidR="009179ED" w:rsidRPr="00AC6039" w:rsidRDefault="00B032FC"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color w:val="000000"/>
          <w:sz w:val="24"/>
          <w:szCs w:val="24"/>
        </w:rPr>
        <w:lastRenderedPageBreak/>
        <w:tab/>
        <w:t>A Lei 12.694</w:t>
      </w:r>
      <w:r w:rsidRPr="00AC6039">
        <w:rPr>
          <w:rFonts w:ascii="Times New Roman" w:hAnsi="Times New Roman" w:cs="Times New Roman"/>
          <w:sz w:val="24"/>
          <w:szCs w:val="24"/>
        </w:rPr>
        <w:t>/12 acrescenta os parágrafos 1º e 2º ao artigo 91 do Código Penal, inserido no Capítulo VI “</w:t>
      </w:r>
      <w:r w:rsidR="00B8184B" w:rsidRPr="00AC6039">
        <w:rPr>
          <w:rFonts w:ascii="Times New Roman" w:hAnsi="Times New Roman" w:cs="Times New Roman"/>
          <w:sz w:val="24"/>
          <w:szCs w:val="24"/>
        </w:rPr>
        <w:t>D</w:t>
      </w:r>
      <w:r w:rsidRPr="00AC6039">
        <w:rPr>
          <w:rFonts w:ascii="Times New Roman" w:hAnsi="Times New Roman" w:cs="Times New Roman"/>
          <w:sz w:val="24"/>
          <w:szCs w:val="24"/>
        </w:rPr>
        <w:t>os efeitos da condenação”.</w:t>
      </w:r>
      <w:r w:rsidR="00EC2C9E" w:rsidRPr="00AC6039">
        <w:rPr>
          <w:rFonts w:ascii="Times New Roman" w:hAnsi="Times New Roman" w:cs="Times New Roman"/>
          <w:sz w:val="24"/>
          <w:szCs w:val="24"/>
        </w:rPr>
        <w:t xml:space="preserve"> Os dispositivos acrescentados afirmam que, “se o produto ou proveito do crime não for encontrado ou se estiver fora do país (o que dificultaria seu confisco), poderão ser confiscados bens ou valores equivalentes” (CAVALCANTE, 2012, p.14).</w:t>
      </w:r>
    </w:p>
    <w:p w:rsidR="00B8184B" w:rsidRPr="00AC6039" w:rsidRDefault="00B8184B"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sz w:val="24"/>
          <w:szCs w:val="24"/>
        </w:rPr>
        <w:t xml:space="preserve">O art. 5º da Lei em estudo acrescente ao Código de Processo Penal o art. 144-A, tratando sobre alienação antecipada. Ensina Márcio Cavalcante (2012, p. 11) que a </w:t>
      </w:r>
      <w:r w:rsidR="00932FF7" w:rsidRPr="00AC6039">
        <w:rPr>
          <w:rFonts w:ascii="Times New Roman" w:hAnsi="Times New Roman" w:cs="Times New Roman"/>
          <w:sz w:val="24"/>
          <w:szCs w:val="24"/>
        </w:rPr>
        <w:t>alienação</w:t>
      </w:r>
      <w:r w:rsidRPr="00AC6039">
        <w:rPr>
          <w:rFonts w:ascii="Times New Roman" w:hAnsi="Times New Roman" w:cs="Times New Roman"/>
          <w:sz w:val="24"/>
          <w:szCs w:val="24"/>
        </w:rPr>
        <w:t xml:space="preserve"> visa tornar indisponíveis os bens ou valores pertencentes à organização criminosa, ainda que em nome de terceiros (“laranjas”).</w:t>
      </w:r>
      <w:r w:rsidR="00932FF7" w:rsidRPr="00AC6039">
        <w:rPr>
          <w:rFonts w:ascii="Times New Roman" w:hAnsi="Times New Roman" w:cs="Times New Roman"/>
          <w:sz w:val="24"/>
          <w:szCs w:val="24"/>
        </w:rPr>
        <w:t xml:space="preserve"> Para evitar a perda de valor desses bens e valores é imprescindível a alienação antecipada, a qual permite “a venda, por meio de leilão, antes do transito em julgado da ação penal, dos bens que foram objeto de medidas assecuratórias e que estão sujeitos </w:t>
      </w:r>
      <w:proofErr w:type="gramStart"/>
      <w:r w:rsidR="00932FF7" w:rsidRPr="00AC6039">
        <w:rPr>
          <w:rFonts w:ascii="Times New Roman" w:hAnsi="Times New Roman" w:cs="Times New Roman"/>
          <w:sz w:val="24"/>
          <w:szCs w:val="24"/>
        </w:rPr>
        <w:t>a</w:t>
      </w:r>
      <w:proofErr w:type="gramEnd"/>
      <w:r w:rsidR="00932FF7" w:rsidRPr="00AC6039">
        <w:rPr>
          <w:rFonts w:ascii="Times New Roman" w:hAnsi="Times New Roman" w:cs="Times New Roman"/>
          <w:sz w:val="24"/>
          <w:szCs w:val="24"/>
        </w:rPr>
        <w:t xml:space="preserve"> depreciação ou deterioração, ou quando houver dificuldade para sua manutenção” (CAVALCANTE, 2012, p. 12).</w:t>
      </w:r>
    </w:p>
    <w:p w:rsidR="00FC0B07" w:rsidRPr="00AC6039" w:rsidRDefault="00932FF7" w:rsidP="00AC6039">
      <w:pPr>
        <w:pStyle w:val="PargrafodaLista"/>
        <w:spacing w:after="0" w:line="360" w:lineRule="auto"/>
        <w:ind w:left="0"/>
        <w:jc w:val="both"/>
        <w:rPr>
          <w:rFonts w:ascii="Times New Roman" w:hAnsi="Times New Roman" w:cs="Times New Roman"/>
          <w:sz w:val="24"/>
          <w:szCs w:val="24"/>
        </w:rPr>
      </w:pPr>
      <w:r w:rsidRPr="00AC6039">
        <w:rPr>
          <w:rFonts w:ascii="Times New Roman" w:hAnsi="Times New Roman" w:cs="Times New Roman"/>
          <w:sz w:val="24"/>
          <w:szCs w:val="24"/>
        </w:rPr>
        <w:tab/>
        <w:t xml:space="preserve">A </w:t>
      </w:r>
      <w:r w:rsidR="00E25EFF" w:rsidRPr="00AC6039">
        <w:rPr>
          <w:rFonts w:ascii="Times New Roman" w:hAnsi="Times New Roman" w:cs="Times New Roman"/>
          <w:sz w:val="24"/>
          <w:szCs w:val="24"/>
        </w:rPr>
        <w:t>lei também da outras providê</w:t>
      </w:r>
      <w:r w:rsidRPr="00AC6039">
        <w:rPr>
          <w:rFonts w:ascii="Times New Roman" w:hAnsi="Times New Roman" w:cs="Times New Roman"/>
          <w:sz w:val="24"/>
          <w:szCs w:val="24"/>
        </w:rPr>
        <w:t>ncias, no que tange a segurança judiciária</w:t>
      </w:r>
      <w:r w:rsidR="00E25EFF" w:rsidRPr="00AC6039">
        <w:rPr>
          <w:rFonts w:ascii="Times New Roman" w:hAnsi="Times New Roman" w:cs="Times New Roman"/>
          <w:sz w:val="24"/>
          <w:szCs w:val="24"/>
        </w:rPr>
        <w:t xml:space="preserve">, dispostas no art. 3º: </w:t>
      </w:r>
      <w:r w:rsidR="00E25EFF" w:rsidRPr="00AC6039">
        <w:rPr>
          <w:rFonts w:ascii="Times New Roman" w:hAnsi="Times New Roman" w:cs="Times New Roman"/>
          <w:color w:val="000000"/>
          <w:sz w:val="24"/>
          <w:szCs w:val="24"/>
        </w:rPr>
        <w:t>Os tribunais, no âmbito de suas competências, são autorizados a tomar medidas para reforçar a segurança dos prédios da Justiça, quanto ao controle de acesso, com identificação, aos seus prédios</w:t>
      </w:r>
      <w:r w:rsidR="009C7B87" w:rsidRPr="00AC6039">
        <w:rPr>
          <w:rFonts w:ascii="Times New Roman" w:hAnsi="Times New Roman" w:cs="Times New Roman"/>
          <w:color w:val="000000"/>
          <w:sz w:val="24"/>
          <w:szCs w:val="24"/>
        </w:rPr>
        <w:t>;</w:t>
      </w:r>
      <w:r w:rsidR="00E25EFF" w:rsidRPr="00AC6039">
        <w:rPr>
          <w:rFonts w:ascii="Times New Roman" w:hAnsi="Times New Roman" w:cs="Times New Roman"/>
          <w:color w:val="000000"/>
          <w:sz w:val="24"/>
          <w:szCs w:val="24"/>
        </w:rPr>
        <w:t xml:space="preserve"> instalação de câmeras de vigilância nos seus </w:t>
      </w:r>
      <w:r w:rsidR="009C7B87" w:rsidRPr="00AC6039">
        <w:rPr>
          <w:rFonts w:ascii="Times New Roman" w:hAnsi="Times New Roman" w:cs="Times New Roman"/>
          <w:color w:val="000000"/>
          <w:sz w:val="24"/>
          <w:szCs w:val="24"/>
        </w:rPr>
        <w:t xml:space="preserve">prédios; </w:t>
      </w:r>
      <w:r w:rsidR="00E25EFF" w:rsidRPr="00AC6039">
        <w:rPr>
          <w:rFonts w:ascii="Times New Roman" w:hAnsi="Times New Roman" w:cs="Times New Roman"/>
          <w:color w:val="000000"/>
          <w:sz w:val="24"/>
          <w:szCs w:val="24"/>
        </w:rPr>
        <w:t>instalação de aparelhos detectores de metais</w:t>
      </w:r>
      <w:r w:rsidR="009C7B87" w:rsidRPr="00AC6039">
        <w:rPr>
          <w:rFonts w:ascii="Times New Roman" w:hAnsi="Times New Roman" w:cs="Times New Roman"/>
          <w:color w:val="000000"/>
          <w:sz w:val="24"/>
          <w:szCs w:val="24"/>
        </w:rPr>
        <w:t>. Continua o art. 6º, que acrescentou o art. 115 ao Código de Transito Brasileiro, excepcionalmente podem os veículos usados pelos membros do Poder Judiciário e do Ministério Público, fazer uso de placas especiais, de forma a impedir o reconhecimento dos veículos.</w:t>
      </w:r>
      <w:r w:rsidR="00C81027" w:rsidRPr="00AC6039">
        <w:rPr>
          <w:rFonts w:ascii="Times New Roman" w:hAnsi="Times New Roman" w:cs="Times New Roman"/>
          <w:sz w:val="24"/>
          <w:szCs w:val="24"/>
        </w:rPr>
        <w:t xml:space="preserve"> </w:t>
      </w:r>
      <w:r w:rsidR="00E25EFF" w:rsidRPr="00AC6039">
        <w:rPr>
          <w:rFonts w:ascii="Times New Roman" w:hAnsi="Times New Roman" w:cs="Times New Roman"/>
          <w:sz w:val="24"/>
          <w:szCs w:val="24"/>
        </w:rPr>
        <w:t>Essas medidas são facultativas podendo ser adotadas nos prédios que abrigam órgãos do Poder Judiciário.</w:t>
      </w:r>
      <w:r w:rsidR="00C81027" w:rsidRPr="00AC6039">
        <w:rPr>
          <w:rFonts w:ascii="Times New Roman" w:hAnsi="Times New Roman" w:cs="Times New Roman"/>
          <w:sz w:val="24"/>
          <w:szCs w:val="24"/>
        </w:rPr>
        <w:t xml:space="preserve"> Ainda, a lei “alterou o Estatuto do Desarmamento para permitir que servidores do Poder Judiciário e do MP, que estejam no efetivo exercício de funções de segurança, possam portar arma de fogo quando estiverem em serviço” (CAVALCANTE, 2012, p. 15). </w:t>
      </w:r>
    </w:p>
    <w:p w:rsidR="00E25EFF" w:rsidRDefault="00C81027" w:rsidP="00AC6039">
      <w:pPr>
        <w:pStyle w:val="PargrafodaLista"/>
        <w:spacing w:after="0" w:line="360" w:lineRule="auto"/>
        <w:ind w:left="0" w:firstLine="708"/>
        <w:jc w:val="both"/>
        <w:rPr>
          <w:rFonts w:ascii="Times New Roman" w:hAnsi="Times New Roman" w:cs="Times New Roman"/>
          <w:color w:val="000000"/>
          <w:sz w:val="24"/>
          <w:szCs w:val="24"/>
        </w:rPr>
      </w:pPr>
      <w:r w:rsidRPr="00AC6039">
        <w:rPr>
          <w:rFonts w:ascii="Times New Roman" w:hAnsi="Times New Roman" w:cs="Times New Roman"/>
          <w:sz w:val="24"/>
          <w:szCs w:val="24"/>
        </w:rPr>
        <w:t xml:space="preserve">Em relação </w:t>
      </w:r>
      <w:proofErr w:type="gramStart"/>
      <w:r w:rsidRPr="00AC6039">
        <w:rPr>
          <w:rFonts w:ascii="Times New Roman" w:hAnsi="Times New Roman" w:cs="Times New Roman"/>
          <w:sz w:val="24"/>
          <w:szCs w:val="24"/>
        </w:rPr>
        <w:t>a</w:t>
      </w:r>
      <w:proofErr w:type="gramEnd"/>
      <w:r w:rsidRPr="00AC6039">
        <w:rPr>
          <w:rFonts w:ascii="Times New Roman" w:hAnsi="Times New Roman" w:cs="Times New Roman"/>
          <w:sz w:val="24"/>
          <w:szCs w:val="24"/>
        </w:rPr>
        <w:t xml:space="preserve"> pessoa do magistrado e sua família, o art. 9º da Lei 12.694 de 2012 prevê que “</w:t>
      </w:r>
      <w:r w:rsidRPr="00AC6039">
        <w:rPr>
          <w:rFonts w:ascii="Times New Roman" w:hAnsi="Times New Roman" w:cs="Times New Roman"/>
          <w:color w:val="000000"/>
        </w:rPr>
        <w:t>d</w:t>
      </w:r>
      <w:r w:rsidRPr="00AC6039">
        <w:rPr>
          <w:rFonts w:ascii="Times New Roman" w:hAnsi="Times New Roman" w:cs="Times New Roman"/>
          <w:color w:val="000000"/>
          <w:sz w:val="24"/>
          <w:szCs w:val="24"/>
        </w:rPr>
        <w:t>iante de situação de risco, decorrente do exercício da função, das autoridades judiciais ou membros do Ministério Público e de seus familiares, o fato será comunicado à polícia judiciária, que avaliará a necessidade, o alcance e os parâmetros da proteção pessoal”.</w:t>
      </w:r>
      <w:r w:rsidRPr="00AC6039">
        <w:rPr>
          <w:rFonts w:ascii="Times New Roman" w:hAnsi="Times New Roman" w:cs="Times New Roman"/>
          <w:color w:val="000000"/>
        </w:rPr>
        <w:t xml:space="preserve"> </w:t>
      </w:r>
      <w:r w:rsidRPr="00AC6039">
        <w:rPr>
          <w:rFonts w:ascii="Times New Roman" w:hAnsi="Times New Roman" w:cs="Times New Roman"/>
          <w:color w:val="000000"/>
          <w:sz w:val="24"/>
          <w:szCs w:val="24"/>
        </w:rPr>
        <w:t xml:space="preserve">Significa dizer que a lei antevê </w:t>
      </w:r>
      <w:r w:rsidR="00AC6039" w:rsidRPr="00AC6039">
        <w:rPr>
          <w:rFonts w:ascii="Times New Roman" w:hAnsi="Times New Roman" w:cs="Times New Roman"/>
          <w:color w:val="000000"/>
          <w:sz w:val="24"/>
          <w:szCs w:val="24"/>
        </w:rPr>
        <w:t>que</w:t>
      </w:r>
      <w:r w:rsidR="00FC0B07" w:rsidRPr="00AC6039">
        <w:rPr>
          <w:rFonts w:ascii="Times New Roman" w:hAnsi="Times New Roman" w:cs="Times New Roman"/>
          <w:color w:val="000000"/>
          <w:sz w:val="24"/>
          <w:szCs w:val="24"/>
        </w:rPr>
        <w:t xml:space="preserve"> na constatação de algum perigo às pessoas relacionadas no art</w:t>
      </w:r>
      <w:r w:rsidR="00AC6039" w:rsidRPr="00AC6039">
        <w:rPr>
          <w:rFonts w:ascii="Times New Roman" w:hAnsi="Times New Roman" w:cs="Times New Roman"/>
          <w:color w:val="000000"/>
          <w:sz w:val="24"/>
          <w:szCs w:val="24"/>
        </w:rPr>
        <w:t>. 9º, o fato poderá ser levado à</w:t>
      </w:r>
      <w:r w:rsidR="00FC0B07" w:rsidRPr="00AC6039">
        <w:rPr>
          <w:rFonts w:ascii="Times New Roman" w:hAnsi="Times New Roman" w:cs="Times New Roman"/>
          <w:color w:val="000000"/>
          <w:sz w:val="24"/>
          <w:szCs w:val="24"/>
        </w:rPr>
        <w:t xml:space="preserve"> autoridade policial para tomada da medida protetiva indicada ao caso. </w:t>
      </w:r>
    </w:p>
    <w:p w:rsidR="00485B20" w:rsidRPr="00AC6039" w:rsidRDefault="00485B20" w:rsidP="00AC6039">
      <w:pPr>
        <w:pStyle w:val="PargrafodaLista"/>
        <w:spacing w:after="0" w:line="360" w:lineRule="auto"/>
        <w:ind w:left="0" w:firstLine="708"/>
        <w:jc w:val="both"/>
        <w:rPr>
          <w:rFonts w:ascii="Times New Roman" w:hAnsi="Times New Roman" w:cs="Times New Roman"/>
          <w:color w:val="000000"/>
          <w:sz w:val="24"/>
          <w:szCs w:val="24"/>
        </w:rPr>
      </w:pPr>
    </w:p>
    <w:p w:rsidR="00C94865" w:rsidRPr="00AC6039" w:rsidRDefault="00C94865" w:rsidP="00AC6039">
      <w:pPr>
        <w:pStyle w:val="PargrafodaLista"/>
        <w:spacing w:after="0" w:line="360" w:lineRule="auto"/>
        <w:ind w:left="0"/>
        <w:jc w:val="both"/>
        <w:rPr>
          <w:rFonts w:ascii="Times New Roman" w:hAnsi="Times New Roman" w:cs="Times New Roman"/>
          <w:sz w:val="24"/>
          <w:szCs w:val="24"/>
        </w:rPr>
      </w:pPr>
    </w:p>
    <w:p w:rsidR="00541D21" w:rsidRPr="00AC6039" w:rsidRDefault="009F505D" w:rsidP="00485B20">
      <w:pPr>
        <w:pStyle w:val="PargrafodaLista"/>
        <w:numPr>
          <w:ilvl w:val="0"/>
          <w:numId w:val="1"/>
        </w:numPr>
        <w:spacing w:after="120" w:line="360" w:lineRule="auto"/>
        <w:contextualSpacing w:val="0"/>
        <w:jc w:val="both"/>
        <w:rPr>
          <w:rFonts w:ascii="Times New Roman" w:hAnsi="Times New Roman" w:cs="Times New Roman"/>
          <w:b/>
          <w:sz w:val="24"/>
          <w:szCs w:val="24"/>
        </w:rPr>
      </w:pPr>
      <w:r w:rsidRPr="00AC6039">
        <w:rPr>
          <w:rFonts w:ascii="Times New Roman" w:hAnsi="Times New Roman" w:cs="Times New Roman"/>
          <w:b/>
          <w:sz w:val="24"/>
          <w:szCs w:val="24"/>
        </w:rPr>
        <w:t>“Juiz sem rosto” e direito comparado</w:t>
      </w:r>
    </w:p>
    <w:p w:rsidR="00DF5285" w:rsidRDefault="009F505D" w:rsidP="00485B20">
      <w:pPr>
        <w:pStyle w:val="PargrafodaLista"/>
        <w:spacing w:after="120" w:line="360" w:lineRule="auto"/>
        <w:ind w:left="0" w:firstLine="708"/>
        <w:contextualSpacing w:val="0"/>
        <w:jc w:val="both"/>
        <w:rPr>
          <w:rFonts w:ascii="Times New Roman" w:hAnsi="Times New Roman" w:cs="Times New Roman"/>
          <w:sz w:val="24"/>
          <w:szCs w:val="24"/>
        </w:rPr>
      </w:pPr>
      <w:r w:rsidRPr="00AC6039">
        <w:rPr>
          <w:rFonts w:ascii="Times New Roman" w:hAnsi="Times New Roman" w:cs="Times New Roman"/>
          <w:sz w:val="24"/>
          <w:szCs w:val="24"/>
        </w:rPr>
        <w:t xml:space="preserve">Em </w:t>
      </w:r>
      <w:r w:rsidR="00DF5285" w:rsidRPr="00AC6039">
        <w:rPr>
          <w:rFonts w:ascii="Times New Roman" w:hAnsi="Times New Roman" w:cs="Times New Roman"/>
          <w:sz w:val="24"/>
          <w:szCs w:val="24"/>
        </w:rPr>
        <w:t>virtude</w:t>
      </w:r>
      <w:r w:rsidR="00F01114" w:rsidRPr="00AC6039">
        <w:rPr>
          <w:rFonts w:ascii="Times New Roman" w:hAnsi="Times New Roman" w:cs="Times New Roman"/>
          <w:sz w:val="24"/>
          <w:szCs w:val="24"/>
        </w:rPr>
        <w:t xml:space="preserve"> do</w:t>
      </w:r>
      <w:r w:rsidRPr="00AC6039">
        <w:rPr>
          <w:rFonts w:ascii="Times New Roman" w:hAnsi="Times New Roman" w:cs="Times New Roman"/>
          <w:sz w:val="24"/>
          <w:szCs w:val="24"/>
        </w:rPr>
        <w:t xml:space="preserve"> </w:t>
      </w:r>
      <w:r w:rsidR="002370CD" w:rsidRPr="00AC6039">
        <w:rPr>
          <w:rFonts w:ascii="Times New Roman" w:hAnsi="Times New Roman" w:cs="Times New Roman"/>
          <w:sz w:val="24"/>
          <w:szCs w:val="24"/>
        </w:rPr>
        <w:t>crescimento</w:t>
      </w:r>
      <w:r w:rsidRPr="00AC6039">
        <w:rPr>
          <w:rFonts w:ascii="Times New Roman" w:hAnsi="Times New Roman" w:cs="Times New Roman"/>
          <w:sz w:val="24"/>
          <w:szCs w:val="24"/>
        </w:rPr>
        <w:t xml:space="preserve"> da criminalidade em alguns países, principalmente no </w:t>
      </w:r>
      <w:r w:rsidR="00DF5285" w:rsidRPr="00AC6039">
        <w:rPr>
          <w:rFonts w:ascii="Times New Roman" w:hAnsi="Times New Roman" w:cs="Times New Roman"/>
          <w:sz w:val="24"/>
          <w:szCs w:val="24"/>
        </w:rPr>
        <w:t xml:space="preserve">que tange o </w:t>
      </w:r>
      <w:r w:rsidRPr="00AC6039">
        <w:rPr>
          <w:rFonts w:ascii="Times New Roman" w:hAnsi="Times New Roman" w:cs="Times New Roman"/>
          <w:sz w:val="24"/>
          <w:szCs w:val="24"/>
        </w:rPr>
        <w:t xml:space="preserve">aumento de crimes cometidos por organizações criminosas, começaram a </w:t>
      </w:r>
      <w:proofErr w:type="gramStart"/>
      <w:r w:rsidRPr="00AC6039">
        <w:rPr>
          <w:rFonts w:ascii="Times New Roman" w:hAnsi="Times New Roman" w:cs="Times New Roman"/>
          <w:sz w:val="24"/>
          <w:szCs w:val="24"/>
        </w:rPr>
        <w:t>ser</w:t>
      </w:r>
      <w:proofErr w:type="gramEnd"/>
      <w:r w:rsidRPr="00AC6039">
        <w:rPr>
          <w:rFonts w:ascii="Times New Roman" w:hAnsi="Times New Roman" w:cs="Times New Roman"/>
          <w:sz w:val="24"/>
          <w:szCs w:val="24"/>
        </w:rPr>
        <w:t xml:space="preserve"> criados institutos que visa</w:t>
      </w:r>
      <w:r w:rsidR="00DF5285" w:rsidRPr="00AC6039">
        <w:rPr>
          <w:rFonts w:ascii="Times New Roman" w:hAnsi="Times New Roman" w:cs="Times New Roman"/>
          <w:sz w:val="24"/>
          <w:szCs w:val="24"/>
        </w:rPr>
        <w:t>vam prover</w:t>
      </w:r>
      <w:r w:rsidRPr="00AC6039">
        <w:rPr>
          <w:rFonts w:ascii="Times New Roman" w:hAnsi="Times New Roman" w:cs="Times New Roman"/>
          <w:sz w:val="24"/>
          <w:szCs w:val="24"/>
        </w:rPr>
        <w:t xml:space="preserve"> maior segurança aos magistrados e, consequentemente, </w:t>
      </w:r>
      <w:r w:rsidR="00DF5285" w:rsidRPr="00AC6039">
        <w:rPr>
          <w:rFonts w:ascii="Times New Roman" w:hAnsi="Times New Roman" w:cs="Times New Roman"/>
          <w:sz w:val="24"/>
          <w:szCs w:val="24"/>
        </w:rPr>
        <w:t>gerar</w:t>
      </w:r>
      <w:r w:rsidRPr="00AC6039">
        <w:rPr>
          <w:rFonts w:ascii="Times New Roman" w:hAnsi="Times New Roman" w:cs="Times New Roman"/>
          <w:sz w:val="24"/>
          <w:szCs w:val="24"/>
        </w:rPr>
        <w:t xml:space="preserve"> melhor aplicação do direito na condenação dessas facções. O movimento ficou conhecido como “juiz sem rosto” uma vez que o julgador</w:t>
      </w:r>
      <w:r w:rsidR="00216B4A" w:rsidRPr="00AC6039">
        <w:rPr>
          <w:rFonts w:ascii="Times New Roman" w:hAnsi="Times New Roman" w:cs="Times New Roman"/>
          <w:sz w:val="24"/>
          <w:szCs w:val="24"/>
        </w:rPr>
        <w:t>, em alguns países,</w:t>
      </w:r>
      <w:r w:rsidRPr="00AC6039">
        <w:rPr>
          <w:rFonts w:ascii="Times New Roman" w:hAnsi="Times New Roman" w:cs="Times New Roman"/>
          <w:sz w:val="24"/>
          <w:szCs w:val="24"/>
        </w:rPr>
        <w:t xml:space="preserve"> era literalmente desconhecido</w:t>
      </w:r>
      <w:r w:rsidR="00DF5285" w:rsidRPr="00AC6039">
        <w:rPr>
          <w:rFonts w:ascii="Times New Roman" w:hAnsi="Times New Roman" w:cs="Times New Roman"/>
          <w:sz w:val="24"/>
          <w:szCs w:val="24"/>
        </w:rPr>
        <w:t xml:space="preserve"> pelos réus. </w:t>
      </w:r>
    </w:p>
    <w:p w:rsidR="00AC6039" w:rsidRPr="00AC6039" w:rsidRDefault="00AC6039" w:rsidP="00AC6039">
      <w:pPr>
        <w:pStyle w:val="PargrafodaLista"/>
        <w:spacing w:after="0" w:line="360" w:lineRule="auto"/>
        <w:ind w:left="0" w:firstLine="708"/>
        <w:jc w:val="both"/>
        <w:rPr>
          <w:rFonts w:ascii="Times New Roman" w:hAnsi="Times New Roman" w:cs="Times New Roman"/>
          <w:sz w:val="24"/>
          <w:szCs w:val="24"/>
        </w:rPr>
      </w:pPr>
    </w:p>
    <w:p w:rsidR="009F505D" w:rsidRDefault="00216B4A" w:rsidP="00AC6039">
      <w:pPr>
        <w:pStyle w:val="PargrafodaLista"/>
        <w:spacing w:after="0" w:line="240" w:lineRule="auto"/>
        <w:ind w:left="2268"/>
        <w:jc w:val="both"/>
        <w:rPr>
          <w:rFonts w:ascii="Times New Roman" w:hAnsi="Times New Roman" w:cs="Times New Roman"/>
          <w:sz w:val="20"/>
          <w:szCs w:val="20"/>
        </w:rPr>
      </w:pPr>
      <w:r w:rsidRPr="00AC6039">
        <w:rPr>
          <w:rFonts w:ascii="Times New Roman" w:hAnsi="Times New Roman" w:cs="Times New Roman"/>
          <w:sz w:val="20"/>
          <w:szCs w:val="20"/>
        </w:rPr>
        <w:t>F</w:t>
      </w:r>
      <w:r w:rsidR="00DF5285" w:rsidRPr="00AC6039">
        <w:rPr>
          <w:rFonts w:ascii="Times New Roman" w:hAnsi="Times New Roman" w:cs="Times New Roman"/>
          <w:sz w:val="20"/>
          <w:szCs w:val="20"/>
        </w:rPr>
        <w:t>oram criados tribunais especiais compostos por juízes anônimos, não identificados ou identificáveis. O procedimento suscitou inúmeras reflexões, por notória violação aos princípios do Juiz natural (nos países em que não havia distribuição por sorteio) e do devido processo legal, pela impossibilidade de suscitar a parcialidade do julgador</w:t>
      </w:r>
      <w:r w:rsidR="00F01114" w:rsidRPr="00AC6039">
        <w:rPr>
          <w:rFonts w:ascii="Times New Roman" w:hAnsi="Times New Roman" w:cs="Times New Roman"/>
          <w:sz w:val="20"/>
          <w:szCs w:val="20"/>
        </w:rPr>
        <w:t>.</w:t>
      </w:r>
      <w:r w:rsidR="00DF5285" w:rsidRPr="00AC6039">
        <w:rPr>
          <w:rFonts w:ascii="Times New Roman" w:hAnsi="Times New Roman" w:cs="Times New Roman"/>
          <w:sz w:val="20"/>
          <w:szCs w:val="20"/>
        </w:rPr>
        <w:t xml:space="preserve"> (FERREIRA, 2012).</w:t>
      </w:r>
    </w:p>
    <w:p w:rsidR="00AC6039" w:rsidRDefault="00AC6039" w:rsidP="00AC6039">
      <w:pPr>
        <w:pStyle w:val="PargrafodaLista"/>
        <w:spacing w:after="0" w:line="240" w:lineRule="auto"/>
        <w:ind w:left="2268"/>
        <w:jc w:val="both"/>
        <w:rPr>
          <w:rFonts w:ascii="Times New Roman" w:hAnsi="Times New Roman" w:cs="Times New Roman"/>
          <w:sz w:val="20"/>
          <w:szCs w:val="20"/>
        </w:rPr>
      </w:pPr>
    </w:p>
    <w:p w:rsidR="0064330D" w:rsidRPr="00AC6039" w:rsidRDefault="0064330D" w:rsidP="00AC6039">
      <w:pPr>
        <w:pStyle w:val="PargrafodaLista"/>
        <w:spacing w:after="0" w:line="240" w:lineRule="auto"/>
        <w:ind w:left="2268"/>
        <w:jc w:val="both"/>
        <w:rPr>
          <w:rFonts w:ascii="Times New Roman" w:hAnsi="Times New Roman" w:cs="Times New Roman"/>
          <w:sz w:val="20"/>
          <w:szCs w:val="20"/>
        </w:rPr>
      </w:pPr>
    </w:p>
    <w:p w:rsidR="00255974" w:rsidRPr="00AC6039" w:rsidRDefault="00F01114"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t>A instituição desses Tribunais em certos países viola o direito do réu de saber quem é o irá julgar a fim de que</w:t>
      </w:r>
      <w:r w:rsidR="006D2ABB">
        <w:rPr>
          <w:rFonts w:ascii="Times New Roman" w:hAnsi="Times New Roman" w:cs="Times New Roman"/>
          <w:sz w:val="24"/>
          <w:szCs w:val="24"/>
        </w:rPr>
        <w:t xml:space="preserve">, se for o caso, </w:t>
      </w:r>
      <w:r w:rsidRPr="00AC6039">
        <w:rPr>
          <w:rFonts w:ascii="Times New Roman" w:hAnsi="Times New Roman" w:cs="Times New Roman"/>
          <w:sz w:val="24"/>
          <w:szCs w:val="24"/>
        </w:rPr>
        <w:t xml:space="preserve">arguir sua </w:t>
      </w:r>
      <w:r w:rsidR="006D2ABB">
        <w:rPr>
          <w:rFonts w:ascii="Times New Roman" w:hAnsi="Times New Roman" w:cs="Times New Roman"/>
          <w:sz w:val="24"/>
          <w:szCs w:val="24"/>
        </w:rPr>
        <w:t>incompetência</w:t>
      </w:r>
      <w:r w:rsidRPr="00AC6039">
        <w:rPr>
          <w:rFonts w:ascii="Times New Roman" w:hAnsi="Times New Roman" w:cs="Times New Roman"/>
          <w:sz w:val="24"/>
          <w:szCs w:val="24"/>
        </w:rPr>
        <w:t xml:space="preserve"> por meio da suspeição e impedimento</w:t>
      </w:r>
      <w:r w:rsidR="006D53BA" w:rsidRPr="00AC6039">
        <w:rPr>
          <w:rFonts w:ascii="Times New Roman" w:hAnsi="Times New Roman" w:cs="Times New Roman"/>
          <w:sz w:val="24"/>
          <w:szCs w:val="24"/>
        </w:rPr>
        <w:t xml:space="preserve">, </w:t>
      </w:r>
      <w:r w:rsidR="006D2ABB">
        <w:rPr>
          <w:rFonts w:ascii="Times New Roman" w:hAnsi="Times New Roman" w:cs="Times New Roman"/>
          <w:sz w:val="24"/>
          <w:szCs w:val="24"/>
        </w:rPr>
        <w:t xml:space="preserve">tratando-se de uma </w:t>
      </w:r>
      <w:r w:rsidR="006D53BA" w:rsidRPr="00AC6039">
        <w:rPr>
          <w:rFonts w:ascii="Times New Roman" w:hAnsi="Times New Roman" w:cs="Times New Roman"/>
          <w:sz w:val="24"/>
          <w:szCs w:val="24"/>
        </w:rPr>
        <w:t>afronta direta ao Princípio da Imparcialidade do juiz</w:t>
      </w:r>
      <w:r w:rsidRPr="00AC6039">
        <w:rPr>
          <w:rFonts w:ascii="Times New Roman" w:hAnsi="Times New Roman" w:cs="Times New Roman"/>
          <w:sz w:val="24"/>
          <w:szCs w:val="24"/>
        </w:rPr>
        <w:t>.</w:t>
      </w:r>
      <w:r w:rsidR="006D53BA" w:rsidRPr="00AC6039">
        <w:rPr>
          <w:rFonts w:ascii="Times New Roman" w:hAnsi="Times New Roman" w:cs="Times New Roman"/>
          <w:sz w:val="24"/>
          <w:szCs w:val="24"/>
        </w:rPr>
        <w:t xml:space="preserve"> O art. X da Declaração Universal de Direitos Humanos preceitua que </w:t>
      </w:r>
      <w:r w:rsidR="00C80FB0" w:rsidRPr="00AC6039">
        <w:rPr>
          <w:rFonts w:ascii="Times New Roman" w:hAnsi="Times New Roman" w:cs="Times New Roman"/>
          <w:sz w:val="24"/>
          <w:szCs w:val="24"/>
        </w:rPr>
        <w:t>“t</w:t>
      </w:r>
      <w:r w:rsidR="006D53BA" w:rsidRPr="00AC6039">
        <w:rPr>
          <w:rFonts w:ascii="Times New Roman" w:hAnsi="Times New Roman" w:cs="Times New Roman"/>
          <w:sz w:val="24"/>
          <w:szCs w:val="24"/>
        </w:rPr>
        <w:t>odo ser humano tem direito, em plena igualdade, a uma justa e pública audiência por parte de um tribunal</w:t>
      </w:r>
      <w:r w:rsidR="00C80FB0" w:rsidRPr="00AC6039">
        <w:rPr>
          <w:rFonts w:ascii="Times New Roman" w:hAnsi="Times New Roman" w:cs="Times New Roman"/>
          <w:sz w:val="24"/>
          <w:szCs w:val="24"/>
        </w:rPr>
        <w:t xml:space="preserve"> independente e imparcial, para </w:t>
      </w:r>
      <w:r w:rsidR="006D53BA" w:rsidRPr="00AC6039">
        <w:rPr>
          <w:rFonts w:ascii="Times New Roman" w:hAnsi="Times New Roman" w:cs="Times New Roman"/>
          <w:sz w:val="24"/>
          <w:szCs w:val="24"/>
        </w:rPr>
        <w:t>decidir sobre seus direitos e deveres ou do fundamento de qualquer acusação criminal contra ele</w:t>
      </w:r>
      <w:r w:rsidR="00C80FB0" w:rsidRPr="00AC6039">
        <w:rPr>
          <w:rFonts w:ascii="Times New Roman" w:hAnsi="Times New Roman" w:cs="Times New Roman"/>
          <w:sz w:val="24"/>
          <w:szCs w:val="24"/>
        </w:rPr>
        <w:t>”</w:t>
      </w:r>
      <w:r w:rsidR="006D53BA" w:rsidRPr="00AC6039">
        <w:rPr>
          <w:rFonts w:ascii="Times New Roman" w:hAnsi="Times New Roman" w:cs="Times New Roman"/>
          <w:sz w:val="24"/>
          <w:szCs w:val="24"/>
        </w:rPr>
        <w:t>.</w:t>
      </w:r>
      <w:r w:rsidR="00C80FB0" w:rsidRPr="00AC6039">
        <w:rPr>
          <w:rFonts w:ascii="Times New Roman" w:hAnsi="Times New Roman" w:cs="Times New Roman"/>
          <w:sz w:val="24"/>
          <w:szCs w:val="24"/>
        </w:rPr>
        <w:t xml:space="preserve"> O instituto do “juiz sem rosto” além de afronta o devido processo legal fere direitos básicos do homem.</w:t>
      </w:r>
    </w:p>
    <w:p w:rsidR="003E6C1D" w:rsidRDefault="001058B8"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r>
      <w:r w:rsidR="003F0BB8" w:rsidRPr="00AC6039">
        <w:rPr>
          <w:rFonts w:ascii="Times New Roman" w:hAnsi="Times New Roman" w:cs="Times New Roman"/>
          <w:sz w:val="24"/>
          <w:szCs w:val="24"/>
        </w:rPr>
        <w:t>A figura do “juiz se</w:t>
      </w:r>
      <w:r w:rsidR="006D2ABB">
        <w:rPr>
          <w:rFonts w:ascii="Times New Roman" w:hAnsi="Times New Roman" w:cs="Times New Roman"/>
          <w:sz w:val="24"/>
          <w:szCs w:val="24"/>
        </w:rPr>
        <w:t>m rosto” foi usada</w:t>
      </w:r>
      <w:r w:rsidR="003F0BB8" w:rsidRPr="00AC6039">
        <w:rPr>
          <w:rFonts w:ascii="Times New Roman" w:hAnsi="Times New Roman" w:cs="Times New Roman"/>
          <w:sz w:val="24"/>
          <w:szCs w:val="24"/>
        </w:rPr>
        <w:t xml:space="preserve"> </w:t>
      </w:r>
      <w:r w:rsidR="006D2ABB">
        <w:rPr>
          <w:rFonts w:ascii="Times New Roman" w:hAnsi="Times New Roman" w:cs="Times New Roman"/>
          <w:sz w:val="24"/>
          <w:szCs w:val="24"/>
        </w:rPr>
        <w:t>no Peru para julgamento em caso</w:t>
      </w:r>
      <w:r w:rsidR="003F0BB8" w:rsidRPr="00AC6039">
        <w:rPr>
          <w:rFonts w:ascii="Times New Roman" w:hAnsi="Times New Roman" w:cs="Times New Roman"/>
          <w:sz w:val="24"/>
          <w:szCs w:val="24"/>
        </w:rPr>
        <w:t xml:space="preserve"> de </w:t>
      </w:r>
      <w:proofErr w:type="spellStart"/>
      <w:r w:rsidR="006D2ABB">
        <w:rPr>
          <w:rFonts w:ascii="Times New Roman" w:hAnsi="Times New Roman" w:cs="Times New Roman"/>
          <w:sz w:val="24"/>
          <w:szCs w:val="24"/>
        </w:rPr>
        <w:t>comentimento</w:t>
      </w:r>
      <w:proofErr w:type="spellEnd"/>
      <w:r w:rsidR="006D2ABB">
        <w:rPr>
          <w:rFonts w:ascii="Times New Roman" w:hAnsi="Times New Roman" w:cs="Times New Roman"/>
          <w:sz w:val="24"/>
          <w:szCs w:val="24"/>
        </w:rPr>
        <w:t xml:space="preserve"> de crime de </w:t>
      </w:r>
      <w:r w:rsidR="003F0BB8" w:rsidRPr="00AC6039">
        <w:rPr>
          <w:rFonts w:ascii="Times New Roman" w:hAnsi="Times New Roman" w:cs="Times New Roman"/>
          <w:sz w:val="24"/>
          <w:szCs w:val="24"/>
        </w:rPr>
        <w:t xml:space="preserve">terrorismo. </w:t>
      </w:r>
      <w:r w:rsidR="005D44BE" w:rsidRPr="00AC6039">
        <w:rPr>
          <w:rFonts w:ascii="Times New Roman" w:hAnsi="Times New Roman" w:cs="Times New Roman"/>
          <w:sz w:val="24"/>
          <w:szCs w:val="24"/>
        </w:rPr>
        <w:t xml:space="preserve">Dados da Anistia Internacional </w:t>
      </w:r>
      <w:r w:rsidR="00F33725" w:rsidRPr="00AC6039">
        <w:rPr>
          <w:rFonts w:ascii="Times New Roman" w:hAnsi="Times New Roman" w:cs="Times New Roman"/>
          <w:sz w:val="24"/>
          <w:szCs w:val="24"/>
        </w:rPr>
        <w:t xml:space="preserve">(1997) </w:t>
      </w:r>
      <w:r w:rsidR="005D44BE" w:rsidRPr="00AC6039">
        <w:rPr>
          <w:rFonts w:ascii="Times New Roman" w:hAnsi="Times New Roman" w:cs="Times New Roman"/>
          <w:sz w:val="24"/>
          <w:szCs w:val="24"/>
        </w:rPr>
        <w:t xml:space="preserve">apontam que pelo menos 5.000 prisioneiros foram condenados pela Lei </w:t>
      </w:r>
      <w:r w:rsidR="00F33725" w:rsidRPr="00AC6039">
        <w:rPr>
          <w:rFonts w:ascii="Times New Roman" w:hAnsi="Times New Roman" w:cs="Times New Roman"/>
          <w:sz w:val="24"/>
          <w:szCs w:val="24"/>
        </w:rPr>
        <w:t>antiterroris</w:t>
      </w:r>
      <w:r w:rsidR="006D2ABB">
        <w:rPr>
          <w:rFonts w:ascii="Times New Roman" w:hAnsi="Times New Roman" w:cs="Times New Roman"/>
          <w:sz w:val="24"/>
          <w:szCs w:val="24"/>
        </w:rPr>
        <w:t>ta peruana, entre 1992 e 1997, d</w:t>
      </w:r>
      <w:r w:rsidR="00F33725" w:rsidRPr="00AC6039">
        <w:rPr>
          <w:rFonts w:ascii="Times New Roman" w:hAnsi="Times New Roman" w:cs="Times New Roman"/>
          <w:sz w:val="24"/>
          <w:szCs w:val="24"/>
        </w:rPr>
        <w:t xml:space="preserve">os quais </w:t>
      </w:r>
      <w:proofErr w:type="gramStart"/>
      <w:r w:rsidR="00F33725" w:rsidRPr="00AC6039">
        <w:rPr>
          <w:rFonts w:ascii="Times New Roman" w:hAnsi="Times New Roman" w:cs="Times New Roman"/>
          <w:sz w:val="24"/>
          <w:szCs w:val="24"/>
        </w:rPr>
        <w:t>foram</w:t>
      </w:r>
      <w:proofErr w:type="gramEnd"/>
      <w:r w:rsidR="00F33725" w:rsidRPr="00AC6039">
        <w:rPr>
          <w:rFonts w:ascii="Times New Roman" w:hAnsi="Times New Roman" w:cs="Times New Roman"/>
          <w:sz w:val="24"/>
          <w:szCs w:val="24"/>
        </w:rPr>
        <w:t xml:space="preserve"> retirados o direito f</w:t>
      </w:r>
      <w:r w:rsidR="006D2ABB">
        <w:rPr>
          <w:rFonts w:ascii="Times New Roman" w:hAnsi="Times New Roman" w:cs="Times New Roman"/>
          <w:sz w:val="24"/>
          <w:szCs w:val="24"/>
        </w:rPr>
        <w:t>undamental a um julgamento imparcial e transparente. N</w:t>
      </w:r>
      <w:r w:rsidR="00F33725" w:rsidRPr="00AC6039">
        <w:rPr>
          <w:rFonts w:ascii="Times New Roman" w:hAnsi="Times New Roman" w:cs="Times New Roman"/>
          <w:sz w:val="24"/>
          <w:szCs w:val="24"/>
        </w:rPr>
        <w:t>o dia 4 de setembro de 1998 a</w:t>
      </w:r>
      <w:r w:rsidRPr="00AC6039">
        <w:rPr>
          <w:rFonts w:ascii="Times New Roman" w:hAnsi="Times New Roman" w:cs="Times New Roman"/>
          <w:sz w:val="24"/>
          <w:szCs w:val="24"/>
        </w:rPr>
        <w:t xml:space="preserve"> Corte Interamericana de Di</w:t>
      </w:r>
      <w:r w:rsidR="00F33725" w:rsidRPr="00AC6039">
        <w:rPr>
          <w:rFonts w:ascii="Times New Roman" w:hAnsi="Times New Roman" w:cs="Times New Roman"/>
          <w:sz w:val="24"/>
          <w:szCs w:val="24"/>
        </w:rPr>
        <w:t>reitos Humanos decidiu,</w:t>
      </w:r>
      <w:r w:rsidR="00D56FAB" w:rsidRPr="00AC6039">
        <w:rPr>
          <w:rFonts w:ascii="Times New Roman" w:hAnsi="Times New Roman" w:cs="Times New Roman"/>
          <w:sz w:val="24"/>
          <w:szCs w:val="24"/>
        </w:rPr>
        <w:t xml:space="preserve"> </w:t>
      </w:r>
      <w:r w:rsidRPr="00AC6039">
        <w:rPr>
          <w:rFonts w:ascii="Times New Roman" w:hAnsi="Times New Roman" w:cs="Times New Roman"/>
          <w:sz w:val="24"/>
          <w:szCs w:val="24"/>
        </w:rPr>
        <w:t xml:space="preserve">no processo conhecido como caso </w:t>
      </w:r>
      <w:proofErr w:type="spellStart"/>
      <w:r w:rsidRPr="00AC6039">
        <w:rPr>
          <w:rFonts w:ascii="Times New Roman" w:hAnsi="Times New Roman" w:cs="Times New Roman"/>
          <w:i/>
          <w:sz w:val="24"/>
          <w:szCs w:val="24"/>
        </w:rPr>
        <w:t>Castillo</w:t>
      </w:r>
      <w:proofErr w:type="spellEnd"/>
      <w:r w:rsidRPr="00AC6039">
        <w:rPr>
          <w:rFonts w:ascii="Times New Roman" w:hAnsi="Times New Roman" w:cs="Times New Roman"/>
          <w:i/>
          <w:sz w:val="24"/>
          <w:szCs w:val="24"/>
        </w:rPr>
        <w:t xml:space="preserve"> </w:t>
      </w:r>
      <w:proofErr w:type="spellStart"/>
      <w:r w:rsidRPr="00AC6039">
        <w:rPr>
          <w:rFonts w:ascii="Times New Roman" w:hAnsi="Times New Roman" w:cs="Times New Roman"/>
          <w:i/>
          <w:sz w:val="24"/>
          <w:szCs w:val="24"/>
        </w:rPr>
        <w:t>Petruzzi</w:t>
      </w:r>
      <w:proofErr w:type="spellEnd"/>
      <w:r w:rsidR="00D56FAB" w:rsidRPr="00AC6039">
        <w:rPr>
          <w:rFonts w:ascii="Times New Roman" w:hAnsi="Times New Roman" w:cs="Times New Roman"/>
          <w:i/>
          <w:sz w:val="24"/>
          <w:szCs w:val="24"/>
        </w:rPr>
        <w:t>,</w:t>
      </w:r>
      <w:r w:rsidRPr="00AC6039">
        <w:rPr>
          <w:rFonts w:ascii="Times New Roman" w:hAnsi="Times New Roman" w:cs="Times New Roman"/>
          <w:sz w:val="24"/>
          <w:szCs w:val="24"/>
        </w:rPr>
        <w:t xml:space="preserve"> que a condenação dos réus a prisão </w:t>
      </w:r>
      <w:r w:rsidR="000156C2" w:rsidRPr="00AC6039">
        <w:rPr>
          <w:rFonts w:ascii="Times New Roman" w:hAnsi="Times New Roman" w:cs="Times New Roman"/>
          <w:sz w:val="24"/>
          <w:szCs w:val="24"/>
        </w:rPr>
        <w:t>perpétua por um Tribunal d</w:t>
      </w:r>
      <w:r w:rsidRPr="00AC6039">
        <w:rPr>
          <w:rFonts w:ascii="Times New Roman" w:hAnsi="Times New Roman" w:cs="Times New Roman"/>
          <w:sz w:val="24"/>
          <w:szCs w:val="24"/>
        </w:rPr>
        <w:t xml:space="preserve">o </w:t>
      </w:r>
      <w:r w:rsidR="00F33725" w:rsidRPr="00AC6039">
        <w:rPr>
          <w:rFonts w:ascii="Times New Roman" w:hAnsi="Times New Roman" w:cs="Times New Roman"/>
          <w:sz w:val="24"/>
          <w:szCs w:val="24"/>
        </w:rPr>
        <w:t>Peru</w:t>
      </w:r>
      <w:r w:rsidRPr="00AC6039">
        <w:rPr>
          <w:rFonts w:ascii="Times New Roman" w:hAnsi="Times New Roman" w:cs="Times New Roman"/>
          <w:sz w:val="24"/>
          <w:szCs w:val="24"/>
        </w:rPr>
        <w:t xml:space="preserve"> “sem rosto” afronta o Princípio do Tribunal competente, do Juiz Natural e da Imparcialidade</w:t>
      </w:r>
      <w:r w:rsidR="00E104B1" w:rsidRPr="00AC6039">
        <w:rPr>
          <w:rFonts w:ascii="Times New Roman" w:hAnsi="Times New Roman" w:cs="Times New Roman"/>
          <w:sz w:val="24"/>
          <w:szCs w:val="24"/>
          <w:shd w:val="clear" w:color="auto" w:fill="FFFFFF"/>
        </w:rPr>
        <w:t>, “eis que a designação dos juízes não era por sorteio” (ABREU, 2012)</w:t>
      </w:r>
      <w:r w:rsidR="00E104B1" w:rsidRPr="00AC6039">
        <w:rPr>
          <w:rFonts w:ascii="Times New Roman" w:hAnsi="Times New Roman" w:cs="Times New Roman"/>
          <w:color w:val="0C3D87"/>
          <w:sz w:val="20"/>
          <w:szCs w:val="20"/>
          <w:shd w:val="clear" w:color="auto" w:fill="FFFFFF"/>
        </w:rPr>
        <w:t xml:space="preserve">. </w:t>
      </w:r>
      <w:r w:rsidR="00D56FAB" w:rsidRPr="00AC6039">
        <w:rPr>
          <w:rFonts w:ascii="Times New Roman" w:hAnsi="Times New Roman" w:cs="Times New Roman"/>
          <w:sz w:val="24"/>
          <w:szCs w:val="24"/>
        </w:rPr>
        <w:t xml:space="preserve">A Corte decidiu </w:t>
      </w:r>
      <w:r w:rsidR="003E6C1D" w:rsidRPr="00AC6039">
        <w:rPr>
          <w:rFonts w:ascii="Times New Roman" w:hAnsi="Times New Roman" w:cs="Times New Roman"/>
          <w:sz w:val="24"/>
          <w:szCs w:val="24"/>
        </w:rPr>
        <w:t xml:space="preserve">no caso </w:t>
      </w:r>
      <w:proofErr w:type="spellStart"/>
      <w:r w:rsidR="003E6C1D" w:rsidRPr="00AC6039">
        <w:rPr>
          <w:rFonts w:ascii="Times New Roman" w:hAnsi="Times New Roman" w:cs="Times New Roman"/>
          <w:i/>
          <w:sz w:val="24"/>
          <w:szCs w:val="24"/>
        </w:rPr>
        <w:t>Castillo</w:t>
      </w:r>
      <w:proofErr w:type="spellEnd"/>
      <w:r w:rsidR="003E6C1D" w:rsidRPr="00AC6039">
        <w:rPr>
          <w:rFonts w:ascii="Times New Roman" w:hAnsi="Times New Roman" w:cs="Times New Roman"/>
          <w:i/>
          <w:sz w:val="24"/>
          <w:szCs w:val="24"/>
        </w:rPr>
        <w:t xml:space="preserve"> </w:t>
      </w:r>
      <w:proofErr w:type="spellStart"/>
      <w:r w:rsidR="003E6C1D" w:rsidRPr="00AC6039">
        <w:rPr>
          <w:rFonts w:ascii="Times New Roman" w:hAnsi="Times New Roman" w:cs="Times New Roman"/>
          <w:i/>
          <w:sz w:val="24"/>
          <w:szCs w:val="24"/>
        </w:rPr>
        <w:t>Petruzzi</w:t>
      </w:r>
      <w:proofErr w:type="spellEnd"/>
      <w:r w:rsidR="003E6C1D" w:rsidRPr="00AC6039">
        <w:rPr>
          <w:rFonts w:ascii="Times New Roman" w:hAnsi="Times New Roman" w:cs="Times New Roman"/>
          <w:i/>
          <w:sz w:val="24"/>
          <w:szCs w:val="24"/>
        </w:rPr>
        <w:t xml:space="preserve"> vs. Peru </w:t>
      </w:r>
      <w:r w:rsidR="00D56FAB" w:rsidRPr="00AC6039">
        <w:rPr>
          <w:rFonts w:ascii="Times New Roman" w:hAnsi="Times New Roman" w:cs="Times New Roman"/>
          <w:sz w:val="24"/>
          <w:szCs w:val="24"/>
        </w:rPr>
        <w:t xml:space="preserve">que: </w:t>
      </w:r>
    </w:p>
    <w:p w:rsidR="00AC6039" w:rsidRPr="00AC6039" w:rsidRDefault="00AC6039" w:rsidP="00AC6039">
      <w:pPr>
        <w:spacing w:after="0" w:line="360" w:lineRule="auto"/>
        <w:jc w:val="both"/>
        <w:rPr>
          <w:rFonts w:ascii="Times New Roman" w:hAnsi="Times New Roman" w:cs="Times New Roman"/>
          <w:sz w:val="24"/>
          <w:szCs w:val="24"/>
        </w:rPr>
      </w:pPr>
    </w:p>
    <w:p w:rsidR="00D56FAB" w:rsidRDefault="003E6C1D" w:rsidP="00AC6039">
      <w:pPr>
        <w:spacing w:after="0" w:line="240" w:lineRule="auto"/>
        <w:ind w:left="2268"/>
        <w:jc w:val="both"/>
        <w:rPr>
          <w:rFonts w:ascii="Times New Roman" w:hAnsi="Times New Roman" w:cs="Times New Roman"/>
          <w:sz w:val="20"/>
          <w:szCs w:val="20"/>
        </w:rPr>
      </w:pPr>
      <w:r w:rsidRPr="00AC6039">
        <w:rPr>
          <w:rFonts w:ascii="Times New Roman" w:hAnsi="Times New Roman" w:cs="Times New Roman"/>
          <w:sz w:val="20"/>
          <w:szCs w:val="20"/>
        </w:rPr>
        <w:t>E</w:t>
      </w:r>
      <w:r w:rsidR="00D56FAB" w:rsidRPr="00AC6039">
        <w:rPr>
          <w:rFonts w:ascii="Times New Roman" w:hAnsi="Times New Roman" w:cs="Times New Roman"/>
          <w:sz w:val="20"/>
          <w:szCs w:val="20"/>
        </w:rPr>
        <w:t xml:space="preserve">l </w:t>
      </w:r>
      <w:proofErr w:type="spellStart"/>
      <w:r w:rsidR="00D56FAB" w:rsidRPr="00AC6039">
        <w:rPr>
          <w:rFonts w:ascii="Times New Roman" w:hAnsi="Times New Roman" w:cs="Times New Roman"/>
          <w:sz w:val="20"/>
          <w:szCs w:val="20"/>
        </w:rPr>
        <w:t>Perú</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violó</w:t>
      </w:r>
      <w:proofErr w:type="spellEnd"/>
      <w:r w:rsidR="00D56FAB" w:rsidRPr="00AC6039">
        <w:rPr>
          <w:rFonts w:ascii="Times New Roman" w:hAnsi="Times New Roman" w:cs="Times New Roman"/>
          <w:sz w:val="20"/>
          <w:szCs w:val="20"/>
        </w:rPr>
        <w:t xml:space="preserve"> </w:t>
      </w:r>
      <w:proofErr w:type="spellStart"/>
      <w:proofErr w:type="gramStart"/>
      <w:r w:rsidR="00D56FAB" w:rsidRPr="00AC6039">
        <w:rPr>
          <w:rFonts w:ascii="Times New Roman" w:hAnsi="Times New Roman" w:cs="Times New Roman"/>
          <w:sz w:val="20"/>
          <w:szCs w:val="20"/>
        </w:rPr>
        <w:t>el</w:t>
      </w:r>
      <w:proofErr w:type="spellEnd"/>
      <w:proofErr w:type="gram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derecho</w:t>
      </w:r>
      <w:proofErr w:type="spellEnd"/>
      <w:r w:rsidR="00D56FAB" w:rsidRPr="00AC6039">
        <w:rPr>
          <w:rFonts w:ascii="Times New Roman" w:hAnsi="Times New Roman" w:cs="Times New Roman"/>
          <w:sz w:val="20"/>
          <w:szCs w:val="20"/>
        </w:rPr>
        <w:t xml:space="preserve"> a </w:t>
      </w:r>
      <w:proofErr w:type="spellStart"/>
      <w:r w:rsidR="00D56FAB" w:rsidRPr="00AC6039">
        <w:rPr>
          <w:rFonts w:ascii="Times New Roman" w:hAnsi="Times New Roman" w:cs="Times New Roman"/>
          <w:sz w:val="20"/>
          <w:szCs w:val="20"/>
        </w:rPr>
        <w:t>la</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nacionalidad</w:t>
      </w:r>
      <w:proofErr w:type="spellEnd"/>
      <w:r w:rsidR="00D56FAB" w:rsidRPr="00AC6039">
        <w:rPr>
          <w:rFonts w:ascii="Times New Roman" w:hAnsi="Times New Roman" w:cs="Times New Roman"/>
          <w:sz w:val="20"/>
          <w:szCs w:val="20"/>
        </w:rPr>
        <w:t xml:space="preserve"> de </w:t>
      </w:r>
      <w:proofErr w:type="spellStart"/>
      <w:r w:rsidR="00D56FAB" w:rsidRPr="00AC6039">
        <w:rPr>
          <w:rFonts w:ascii="Times New Roman" w:hAnsi="Times New Roman" w:cs="Times New Roman"/>
          <w:sz w:val="20"/>
          <w:szCs w:val="20"/>
        </w:rPr>
        <w:t>los</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señores</w:t>
      </w:r>
      <w:proofErr w:type="spellEnd"/>
      <w:r w:rsidR="00D56FAB" w:rsidRPr="00AC6039">
        <w:rPr>
          <w:rFonts w:ascii="Times New Roman" w:hAnsi="Times New Roman" w:cs="Times New Roman"/>
          <w:sz w:val="20"/>
          <w:szCs w:val="20"/>
        </w:rPr>
        <w:t xml:space="preserve"> Jaime Francisco </w:t>
      </w:r>
      <w:proofErr w:type="spellStart"/>
      <w:r w:rsidR="00D56FAB" w:rsidRPr="00AC6039">
        <w:rPr>
          <w:rFonts w:ascii="Times New Roman" w:hAnsi="Times New Roman" w:cs="Times New Roman"/>
          <w:sz w:val="20"/>
          <w:szCs w:val="20"/>
        </w:rPr>
        <w:t>Castillo</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Petruzzi</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María</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Concepci</w:t>
      </w:r>
      <w:r w:rsidRPr="00AC6039">
        <w:rPr>
          <w:rFonts w:ascii="Times New Roman" w:hAnsi="Times New Roman" w:cs="Times New Roman"/>
          <w:sz w:val="20"/>
          <w:szCs w:val="20"/>
        </w:rPr>
        <w:t>ón</w:t>
      </w:r>
      <w:proofErr w:type="spellEnd"/>
      <w:r w:rsidRPr="00AC6039">
        <w:rPr>
          <w:rFonts w:ascii="Times New Roman" w:hAnsi="Times New Roman" w:cs="Times New Roman"/>
          <w:sz w:val="20"/>
          <w:szCs w:val="20"/>
        </w:rPr>
        <w:t xml:space="preserve"> </w:t>
      </w:r>
      <w:proofErr w:type="spellStart"/>
      <w:r w:rsidRPr="00AC6039">
        <w:rPr>
          <w:rFonts w:ascii="Times New Roman" w:hAnsi="Times New Roman" w:cs="Times New Roman"/>
          <w:sz w:val="20"/>
          <w:szCs w:val="20"/>
        </w:rPr>
        <w:t>Pincheira</w:t>
      </w:r>
      <w:proofErr w:type="spellEnd"/>
      <w:r w:rsidRPr="00AC6039">
        <w:rPr>
          <w:rFonts w:ascii="Times New Roman" w:hAnsi="Times New Roman" w:cs="Times New Roman"/>
          <w:sz w:val="20"/>
          <w:szCs w:val="20"/>
        </w:rPr>
        <w:t xml:space="preserve"> </w:t>
      </w:r>
      <w:proofErr w:type="spellStart"/>
      <w:r w:rsidRPr="00AC6039">
        <w:rPr>
          <w:rFonts w:ascii="Times New Roman" w:hAnsi="Times New Roman" w:cs="Times New Roman"/>
          <w:sz w:val="20"/>
          <w:szCs w:val="20"/>
        </w:rPr>
        <w:t>Sáez</w:t>
      </w:r>
      <w:proofErr w:type="spellEnd"/>
      <w:r w:rsidRPr="00AC6039">
        <w:rPr>
          <w:rFonts w:ascii="Times New Roman" w:hAnsi="Times New Roman" w:cs="Times New Roman"/>
          <w:sz w:val="20"/>
          <w:szCs w:val="20"/>
        </w:rPr>
        <w:t xml:space="preserve">, </w:t>
      </w:r>
      <w:proofErr w:type="spellStart"/>
      <w:r w:rsidRPr="00AC6039">
        <w:rPr>
          <w:rFonts w:ascii="Times New Roman" w:hAnsi="Times New Roman" w:cs="Times New Roman"/>
          <w:sz w:val="20"/>
          <w:szCs w:val="20"/>
        </w:rPr>
        <w:t>Lautaro</w:t>
      </w:r>
      <w:proofErr w:type="spellEnd"/>
      <w:r w:rsidRPr="00AC6039">
        <w:rPr>
          <w:rFonts w:ascii="Times New Roman" w:hAnsi="Times New Roman" w:cs="Times New Roman"/>
          <w:sz w:val="20"/>
          <w:szCs w:val="20"/>
        </w:rPr>
        <w:t xml:space="preserve"> </w:t>
      </w:r>
      <w:r w:rsidR="00D56FAB" w:rsidRPr="00AC6039">
        <w:rPr>
          <w:rFonts w:ascii="Times New Roman" w:hAnsi="Times New Roman" w:cs="Times New Roman"/>
          <w:sz w:val="20"/>
          <w:szCs w:val="20"/>
        </w:rPr>
        <w:t xml:space="preserve">Enrique </w:t>
      </w:r>
      <w:proofErr w:type="spellStart"/>
      <w:r w:rsidR="00D56FAB" w:rsidRPr="00AC6039">
        <w:rPr>
          <w:rFonts w:ascii="Times New Roman" w:hAnsi="Times New Roman" w:cs="Times New Roman"/>
          <w:sz w:val="20"/>
          <w:szCs w:val="20"/>
        </w:rPr>
        <w:t>Mellado</w:t>
      </w:r>
      <w:proofErr w:type="spellEnd"/>
      <w:r w:rsidR="00D56FAB" w:rsidRPr="00AC6039">
        <w:rPr>
          <w:rFonts w:ascii="Times New Roman" w:hAnsi="Times New Roman" w:cs="Times New Roman"/>
          <w:sz w:val="20"/>
          <w:szCs w:val="20"/>
        </w:rPr>
        <w:t xml:space="preserve"> Saavedra y Alejandro Astorga </w:t>
      </w:r>
      <w:proofErr w:type="spellStart"/>
      <w:r w:rsidR="00D56FAB" w:rsidRPr="00AC6039">
        <w:rPr>
          <w:rFonts w:ascii="Times New Roman" w:hAnsi="Times New Roman" w:cs="Times New Roman"/>
          <w:sz w:val="20"/>
          <w:szCs w:val="20"/>
        </w:rPr>
        <w:t>Valdés</w:t>
      </w:r>
      <w:proofErr w:type="spellEnd"/>
      <w:r w:rsidR="00D56FAB" w:rsidRPr="00AC6039">
        <w:rPr>
          <w:rFonts w:ascii="Times New Roman" w:hAnsi="Times New Roman" w:cs="Times New Roman"/>
          <w:sz w:val="20"/>
          <w:szCs w:val="20"/>
        </w:rPr>
        <w:t xml:space="preserve">, al </w:t>
      </w:r>
      <w:proofErr w:type="spellStart"/>
      <w:r w:rsidR="00D56FAB" w:rsidRPr="00AC6039">
        <w:rPr>
          <w:rFonts w:ascii="Times New Roman" w:hAnsi="Times New Roman" w:cs="Times New Roman"/>
          <w:sz w:val="20"/>
          <w:szCs w:val="20"/>
        </w:rPr>
        <w:t>juzgarlos</w:t>
      </w:r>
      <w:proofErr w:type="spellEnd"/>
      <w:r w:rsidR="00D56FAB" w:rsidRPr="00AC6039">
        <w:rPr>
          <w:rFonts w:ascii="Times New Roman" w:hAnsi="Times New Roman" w:cs="Times New Roman"/>
          <w:sz w:val="20"/>
          <w:szCs w:val="20"/>
        </w:rPr>
        <w:t xml:space="preserve"> y </w:t>
      </w:r>
      <w:proofErr w:type="spellStart"/>
      <w:r w:rsidR="00D56FAB" w:rsidRPr="00AC6039">
        <w:rPr>
          <w:rFonts w:ascii="Times New Roman" w:hAnsi="Times New Roman" w:cs="Times New Roman"/>
          <w:sz w:val="20"/>
          <w:szCs w:val="20"/>
        </w:rPr>
        <w:t>condenarlos</w:t>
      </w:r>
      <w:proofErr w:type="spellEnd"/>
      <w:r w:rsidR="00D56FAB" w:rsidRPr="00AC6039">
        <w:rPr>
          <w:rFonts w:ascii="Times New Roman" w:hAnsi="Times New Roman" w:cs="Times New Roman"/>
          <w:sz w:val="20"/>
          <w:szCs w:val="20"/>
        </w:rPr>
        <w:t xml:space="preserve"> por </w:t>
      </w:r>
      <w:proofErr w:type="spellStart"/>
      <w:r w:rsidR="00D56FAB" w:rsidRPr="00AC6039">
        <w:rPr>
          <w:rFonts w:ascii="Times New Roman" w:hAnsi="Times New Roman" w:cs="Times New Roman"/>
          <w:sz w:val="20"/>
          <w:szCs w:val="20"/>
        </w:rPr>
        <w:t>el</w:t>
      </w:r>
      <w:proofErr w:type="spellEnd"/>
      <w:r w:rsidR="00D56FAB" w:rsidRPr="00AC6039">
        <w:rPr>
          <w:rFonts w:ascii="Times New Roman" w:hAnsi="Times New Roman" w:cs="Times New Roman"/>
          <w:sz w:val="20"/>
          <w:szCs w:val="20"/>
        </w:rPr>
        <w:t xml:space="preserve"> delito de “</w:t>
      </w:r>
      <w:proofErr w:type="spellStart"/>
      <w:r w:rsidR="00D56FAB" w:rsidRPr="00AC6039">
        <w:rPr>
          <w:rFonts w:ascii="Times New Roman" w:hAnsi="Times New Roman" w:cs="Times New Roman"/>
          <w:sz w:val="20"/>
          <w:szCs w:val="20"/>
        </w:rPr>
        <w:t>traición</w:t>
      </w:r>
      <w:proofErr w:type="spellEnd"/>
      <w:r w:rsidR="00D56FAB" w:rsidRPr="00AC6039">
        <w:rPr>
          <w:rFonts w:ascii="Times New Roman" w:hAnsi="Times New Roman" w:cs="Times New Roman"/>
          <w:sz w:val="20"/>
          <w:szCs w:val="20"/>
        </w:rPr>
        <w:t xml:space="preserve"> a </w:t>
      </w:r>
      <w:proofErr w:type="spellStart"/>
      <w:r w:rsidR="00D56FAB" w:rsidRPr="00AC6039">
        <w:rPr>
          <w:rFonts w:ascii="Times New Roman" w:hAnsi="Times New Roman" w:cs="Times New Roman"/>
          <w:sz w:val="20"/>
          <w:szCs w:val="20"/>
        </w:rPr>
        <w:t>la</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lastRenderedPageBreak/>
        <w:t>patria</w:t>
      </w:r>
      <w:proofErr w:type="spellEnd"/>
      <w:r w:rsidR="00D56FAB" w:rsidRPr="00AC6039">
        <w:rPr>
          <w:rFonts w:ascii="Times New Roman" w:hAnsi="Times New Roman" w:cs="Times New Roman"/>
          <w:sz w:val="20"/>
          <w:szCs w:val="20"/>
        </w:rPr>
        <w:t xml:space="preserve">”, de </w:t>
      </w:r>
      <w:proofErr w:type="spellStart"/>
      <w:r w:rsidR="00D56FAB" w:rsidRPr="00AC6039">
        <w:rPr>
          <w:rFonts w:ascii="Times New Roman" w:hAnsi="Times New Roman" w:cs="Times New Roman"/>
          <w:sz w:val="20"/>
          <w:szCs w:val="20"/>
        </w:rPr>
        <w:t>conformidad</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con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el</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Decreto-Ley</w:t>
      </w:r>
      <w:proofErr w:type="spellEnd"/>
      <w:r w:rsidR="00D56FAB" w:rsidRPr="00AC6039">
        <w:rPr>
          <w:rFonts w:ascii="Times New Roman" w:hAnsi="Times New Roman" w:cs="Times New Roman"/>
          <w:sz w:val="20"/>
          <w:szCs w:val="20"/>
        </w:rPr>
        <w:t xml:space="preserve"> No. 25.659, </w:t>
      </w:r>
      <w:proofErr w:type="spellStart"/>
      <w:r w:rsidR="00D56FAB" w:rsidRPr="00AC6039">
        <w:rPr>
          <w:rFonts w:ascii="Times New Roman" w:hAnsi="Times New Roman" w:cs="Times New Roman"/>
          <w:sz w:val="20"/>
          <w:szCs w:val="20"/>
        </w:rPr>
        <w:t>aunque</w:t>
      </w:r>
      <w:proofErr w:type="spellEnd"/>
      <w:r w:rsidR="00D56FAB" w:rsidRPr="00AC6039">
        <w:rPr>
          <w:rFonts w:ascii="Times New Roman" w:hAnsi="Times New Roman" w:cs="Times New Roman"/>
          <w:sz w:val="20"/>
          <w:szCs w:val="20"/>
        </w:rPr>
        <w:t xml:space="preserve"> </w:t>
      </w:r>
      <w:proofErr w:type="spellStart"/>
      <w:proofErr w:type="gramStart"/>
      <w:r w:rsidR="00D56FAB" w:rsidRPr="00AC6039">
        <w:rPr>
          <w:rFonts w:ascii="Times New Roman" w:hAnsi="Times New Roman" w:cs="Times New Roman"/>
          <w:sz w:val="20"/>
          <w:szCs w:val="20"/>
        </w:rPr>
        <w:t>el</w:t>
      </w:r>
      <w:proofErr w:type="spellEnd"/>
      <w:proofErr w:type="gram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Perú</w:t>
      </w:r>
      <w:proofErr w:type="spellEnd"/>
      <w:r w:rsidR="00D56FAB" w:rsidRPr="00AC6039">
        <w:rPr>
          <w:rFonts w:ascii="Times New Roman" w:hAnsi="Times New Roman" w:cs="Times New Roman"/>
          <w:sz w:val="20"/>
          <w:szCs w:val="20"/>
        </w:rPr>
        <w:t xml:space="preserve"> no es </w:t>
      </w:r>
      <w:proofErr w:type="spellStart"/>
      <w:r w:rsidR="00D56FAB" w:rsidRPr="00AC6039">
        <w:rPr>
          <w:rFonts w:ascii="Times New Roman" w:hAnsi="Times New Roman" w:cs="Times New Roman"/>
          <w:sz w:val="20"/>
          <w:szCs w:val="20"/>
        </w:rPr>
        <w:t>su</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patria</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Asimismo</w:t>
      </w:r>
      <w:proofErr w:type="spellEnd"/>
      <w:r w:rsidR="00D56FAB" w:rsidRPr="00AC6039">
        <w:rPr>
          <w:rFonts w:ascii="Times New Roman" w:hAnsi="Times New Roman" w:cs="Times New Roman"/>
          <w:sz w:val="20"/>
          <w:szCs w:val="20"/>
        </w:rPr>
        <w:t xml:space="preserve">, </w:t>
      </w:r>
      <w:proofErr w:type="spellStart"/>
      <w:proofErr w:type="gramStart"/>
      <w:r w:rsidR="00D56FAB" w:rsidRPr="00AC6039">
        <w:rPr>
          <w:rFonts w:ascii="Times New Roman" w:hAnsi="Times New Roman" w:cs="Times New Roman"/>
          <w:sz w:val="20"/>
          <w:szCs w:val="20"/>
        </w:rPr>
        <w:t>la</w:t>
      </w:r>
      <w:proofErr w:type="spellEnd"/>
      <w:proofErr w:type="gram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Comisión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aseveró</w:t>
      </w:r>
      <w:proofErr w:type="spellEnd"/>
      <w:r w:rsidR="00D56FAB" w:rsidRPr="00AC6039">
        <w:rPr>
          <w:rFonts w:ascii="Times New Roman" w:hAnsi="Times New Roman" w:cs="Times New Roman"/>
          <w:sz w:val="20"/>
          <w:szCs w:val="20"/>
        </w:rPr>
        <w:t xml:space="preserve"> que </w:t>
      </w:r>
      <w:proofErr w:type="spellStart"/>
      <w:r w:rsidR="00D56FAB" w:rsidRPr="00AC6039">
        <w:rPr>
          <w:rFonts w:ascii="Times New Roman" w:hAnsi="Times New Roman" w:cs="Times New Roman"/>
          <w:sz w:val="20"/>
          <w:szCs w:val="20"/>
        </w:rPr>
        <w:t>dichas</w:t>
      </w:r>
      <w:proofErr w:type="spellEnd"/>
      <w:r w:rsidR="00D56FAB" w:rsidRPr="00AC6039">
        <w:rPr>
          <w:rFonts w:ascii="Times New Roman" w:hAnsi="Times New Roman" w:cs="Times New Roman"/>
          <w:sz w:val="20"/>
          <w:szCs w:val="20"/>
        </w:rPr>
        <w:t xml:space="preserve"> personas no </w:t>
      </w:r>
      <w:proofErr w:type="spellStart"/>
      <w:r w:rsidR="00D56FAB" w:rsidRPr="00AC6039">
        <w:rPr>
          <w:rFonts w:ascii="Times New Roman" w:hAnsi="Times New Roman" w:cs="Times New Roman"/>
          <w:sz w:val="20"/>
          <w:szCs w:val="20"/>
        </w:rPr>
        <w:t>fueron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juzgadas</w:t>
      </w:r>
      <w:proofErr w:type="spellEnd"/>
      <w:r w:rsidR="00D56FAB" w:rsidRPr="00AC6039">
        <w:rPr>
          <w:rFonts w:ascii="Times New Roman" w:hAnsi="Times New Roman" w:cs="Times New Roman"/>
          <w:sz w:val="20"/>
          <w:szCs w:val="20"/>
        </w:rPr>
        <w:t xml:space="preserve"> por </w:t>
      </w:r>
      <w:proofErr w:type="spellStart"/>
      <w:r w:rsidR="00D56FAB" w:rsidRPr="00AC6039">
        <w:rPr>
          <w:rFonts w:ascii="Times New Roman" w:hAnsi="Times New Roman" w:cs="Times New Roman"/>
          <w:sz w:val="20"/>
          <w:szCs w:val="20"/>
        </w:rPr>
        <w:t>un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juez</w:t>
      </w:r>
      <w:proofErr w:type="spellEnd"/>
      <w:r w:rsidR="00D56FAB" w:rsidRPr="00AC6039">
        <w:rPr>
          <w:rFonts w:ascii="Times New Roman" w:hAnsi="Times New Roman" w:cs="Times New Roman"/>
          <w:sz w:val="20"/>
          <w:szCs w:val="20"/>
        </w:rPr>
        <w:t xml:space="preserve"> o tribunal competente, </w:t>
      </w:r>
      <w:proofErr w:type="spellStart"/>
      <w:r w:rsidR="00D56FAB" w:rsidRPr="00AC6039">
        <w:rPr>
          <w:rFonts w:ascii="Times New Roman" w:hAnsi="Times New Roman" w:cs="Times New Roman"/>
          <w:sz w:val="20"/>
          <w:szCs w:val="20"/>
        </w:rPr>
        <w:t>independiente</w:t>
      </w:r>
      <w:proofErr w:type="spellEnd"/>
      <w:r w:rsidR="00D56FAB" w:rsidRPr="00AC6039">
        <w:rPr>
          <w:rFonts w:ascii="Times New Roman" w:hAnsi="Times New Roman" w:cs="Times New Roman"/>
          <w:sz w:val="20"/>
          <w:szCs w:val="20"/>
        </w:rPr>
        <w:t xml:space="preserve"> e imparcial, </w:t>
      </w:r>
      <w:proofErr w:type="spellStart"/>
      <w:r w:rsidR="00D56FAB" w:rsidRPr="00AC6039">
        <w:rPr>
          <w:rFonts w:ascii="Times New Roman" w:hAnsi="Times New Roman" w:cs="Times New Roman"/>
          <w:sz w:val="20"/>
          <w:szCs w:val="20"/>
        </w:rPr>
        <w:t>con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violación</w:t>
      </w:r>
      <w:proofErr w:type="spellEnd"/>
      <w:r w:rsidR="00D56FAB" w:rsidRPr="00AC6039">
        <w:rPr>
          <w:rFonts w:ascii="Times New Roman" w:hAnsi="Times New Roman" w:cs="Times New Roman"/>
          <w:sz w:val="20"/>
          <w:szCs w:val="20"/>
        </w:rPr>
        <w:t xml:space="preserve"> de </w:t>
      </w:r>
      <w:proofErr w:type="spellStart"/>
      <w:r w:rsidR="00D56FAB" w:rsidRPr="00AC6039">
        <w:rPr>
          <w:rFonts w:ascii="Times New Roman" w:hAnsi="Times New Roman" w:cs="Times New Roman"/>
          <w:sz w:val="20"/>
          <w:szCs w:val="20"/>
        </w:rPr>
        <w:t>las</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garantías</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judiciales</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pues</w:t>
      </w:r>
      <w:proofErr w:type="spellEnd"/>
      <w:r w:rsidR="00D56FAB" w:rsidRPr="00AC6039">
        <w:rPr>
          <w:rFonts w:ascii="Times New Roman" w:hAnsi="Times New Roman" w:cs="Times New Roman"/>
          <w:sz w:val="20"/>
          <w:szCs w:val="20"/>
        </w:rPr>
        <w:t xml:space="preserve"> todos </w:t>
      </w:r>
      <w:proofErr w:type="spellStart"/>
      <w:r w:rsidR="00D56FAB" w:rsidRPr="00AC6039">
        <w:rPr>
          <w:rFonts w:ascii="Times New Roman" w:hAnsi="Times New Roman" w:cs="Times New Roman"/>
          <w:sz w:val="20"/>
          <w:szCs w:val="20"/>
        </w:rPr>
        <w:t>fueron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procesados</w:t>
      </w:r>
      <w:proofErr w:type="spellEnd"/>
      <w:r w:rsidR="00D56FAB" w:rsidRPr="00AC6039">
        <w:rPr>
          <w:rFonts w:ascii="Times New Roman" w:hAnsi="Times New Roman" w:cs="Times New Roman"/>
          <w:sz w:val="20"/>
          <w:szCs w:val="20"/>
        </w:rPr>
        <w:t xml:space="preserve"> y condenados a </w:t>
      </w:r>
      <w:proofErr w:type="spellStart"/>
      <w:r w:rsidR="00D56FAB" w:rsidRPr="00AC6039">
        <w:rPr>
          <w:rFonts w:ascii="Times New Roman" w:hAnsi="Times New Roman" w:cs="Times New Roman"/>
          <w:sz w:val="20"/>
          <w:szCs w:val="20"/>
        </w:rPr>
        <w:t>cadena</w:t>
      </w:r>
      <w:proofErr w:type="spellEnd"/>
      <w:r w:rsidR="00D56FAB" w:rsidRPr="00AC6039">
        <w:rPr>
          <w:rFonts w:ascii="Times New Roman" w:hAnsi="Times New Roman" w:cs="Times New Roman"/>
          <w:sz w:val="20"/>
          <w:szCs w:val="20"/>
        </w:rPr>
        <w:t xml:space="preserve"> perpetua por </w:t>
      </w:r>
      <w:proofErr w:type="spellStart"/>
      <w:r w:rsidR="00D56FAB" w:rsidRPr="00AC6039">
        <w:rPr>
          <w:rFonts w:ascii="Times New Roman" w:hAnsi="Times New Roman" w:cs="Times New Roman"/>
          <w:sz w:val="20"/>
          <w:szCs w:val="20"/>
        </w:rPr>
        <w:t>un</w:t>
      </w:r>
      <w:proofErr w:type="spellEnd"/>
      <w:r w:rsidR="00D56FAB" w:rsidRPr="00AC6039">
        <w:rPr>
          <w:rFonts w:ascii="Times New Roman" w:hAnsi="Times New Roman" w:cs="Times New Roman"/>
          <w:sz w:val="20"/>
          <w:szCs w:val="20"/>
        </w:rPr>
        <w:t xml:space="preserve"> tribunal “</w:t>
      </w:r>
      <w:proofErr w:type="spellStart"/>
      <w:r w:rsidR="00D56FAB" w:rsidRPr="00AC6039">
        <w:rPr>
          <w:rFonts w:ascii="Times New Roman" w:hAnsi="Times New Roman" w:cs="Times New Roman"/>
          <w:sz w:val="20"/>
          <w:szCs w:val="20"/>
        </w:rPr>
        <w:t>sin</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rostro</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perteneciente</w:t>
      </w:r>
      <w:proofErr w:type="spellEnd"/>
      <w:r w:rsidR="00D56FAB" w:rsidRPr="00AC6039">
        <w:rPr>
          <w:rFonts w:ascii="Times New Roman" w:hAnsi="Times New Roman" w:cs="Times New Roman"/>
          <w:sz w:val="20"/>
          <w:szCs w:val="20"/>
        </w:rPr>
        <w:t xml:space="preserve">  a </w:t>
      </w:r>
      <w:proofErr w:type="spellStart"/>
      <w:r w:rsidR="00D56FAB" w:rsidRPr="00AC6039">
        <w:rPr>
          <w:rFonts w:ascii="Times New Roman" w:hAnsi="Times New Roman" w:cs="Times New Roman"/>
          <w:sz w:val="20"/>
          <w:szCs w:val="20"/>
        </w:rPr>
        <w:t>la</w:t>
      </w:r>
      <w:proofErr w:type="spellEnd"/>
      <w:r w:rsidR="00D56FAB" w:rsidRPr="00AC6039">
        <w:rPr>
          <w:rFonts w:ascii="Times New Roman" w:hAnsi="Times New Roman" w:cs="Times New Roman"/>
          <w:sz w:val="20"/>
          <w:szCs w:val="20"/>
        </w:rPr>
        <w:t xml:space="preserve"> </w:t>
      </w:r>
      <w:proofErr w:type="spellStart"/>
      <w:r w:rsidR="00D56FAB" w:rsidRPr="00AC6039">
        <w:rPr>
          <w:rFonts w:ascii="Times New Roman" w:hAnsi="Times New Roman" w:cs="Times New Roman"/>
          <w:sz w:val="20"/>
          <w:szCs w:val="20"/>
        </w:rPr>
        <w:t>justicia</w:t>
      </w:r>
      <w:proofErr w:type="spellEnd"/>
      <w:r w:rsidR="00D56FAB" w:rsidRPr="00AC6039">
        <w:rPr>
          <w:rFonts w:ascii="Times New Roman" w:hAnsi="Times New Roman" w:cs="Times New Roman"/>
          <w:sz w:val="20"/>
          <w:szCs w:val="20"/>
        </w:rPr>
        <w:t xml:space="preserve"> militar</w:t>
      </w:r>
      <w:r w:rsidRPr="00AC6039">
        <w:rPr>
          <w:rStyle w:val="Refdenotaderodap"/>
          <w:rFonts w:ascii="Times New Roman" w:hAnsi="Times New Roman" w:cs="Times New Roman"/>
          <w:sz w:val="20"/>
          <w:szCs w:val="20"/>
        </w:rPr>
        <w:footnoteReference w:id="9"/>
      </w:r>
      <w:r w:rsidR="00D56FAB" w:rsidRPr="00AC6039">
        <w:rPr>
          <w:rFonts w:ascii="Times New Roman" w:hAnsi="Times New Roman" w:cs="Times New Roman"/>
          <w:sz w:val="20"/>
          <w:szCs w:val="20"/>
        </w:rPr>
        <w:t>.</w:t>
      </w:r>
    </w:p>
    <w:p w:rsidR="006D2ABB" w:rsidRDefault="006D2ABB" w:rsidP="00AC6039">
      <w:pPr>
        <w:spacing w:after="0" w:line="240" w:lineRule="auto"/>
        <w:ind w:left="2268"/>
        <w:jc w:val="both"/>
        <w:rPr>
          <w:rFonts w:ascii="Times New Roman" w:hAnsi="Times New Roman" w:cs="Times New Roman"/>
          <w:sz w:val="20"/>
          <w:szCs w:val="20"/>
        </w:rPr>
      </w:pPr>
    </w:p>
    <w:p w:rsidR="006D2ABB" w:rsidRPr="00AC6039" w:rsidRDefault="006D2ABB" w:rsidP="00AC6039">
      <w:pPr>
        <w:spacing w:after="0" w:line="240" w:lineRule="auto"/>
        <w:ind w:left="2268"/>
        <w:jc w:val="both"/>
        <w:rPr>
          <w:rFonts w:ascii="Times New Roman" w:hAnsi="Times New Roman" w:cs="Times New Roman"/>
          <w:sz w:val="20"/>
          <w:szCs w:val="20"/>
        </w:rPr>
      </w:pPr>
    </w:p>
    <w:p w:rsidR="00F01114" w:rsidRDefault="00A71EF5"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r>
      <w:r w:rsidR="000156C2" w:rsidRPr="00AC6039">
        <w:rPr>
          <w:rFonts w:ascii="Times New Roman" w:hAnsi="Times New Roman" w:cs="Times New Roman"/>
          <w:sz w:val="24"/>
          <w:szCs w:val="24"/>
        </w:rPr>
        <w:t xml:space="preserve">Na </w:t>
      </w:r>
      <w:r w:rsidR="00541D21" w:rsidRPr="00AC6039">
        <w:rPr>
          <w:rFonts w:ascii="Times New Roman" w:hAnsi="Times New Roman" w:cs="Times New Roman"/>
          <w:sz w:val="24"/>
          <w:szCs w:val="24"/>
        </w:rPr>
        <w:t xml:space="preserve">Colômbia </w:t>
      </w:r>
      <w:r w:rsidR="000156C2" w:rsidRPr="00AC6039">
        <w:rPr>
          <w:rFonts w:ascii="Times New Roman" w:hAnsi="Times New Roman" w:cs="Times New Roman"/>
          <w:sz w:val="24"/>
          <w:szCs w:val="24"/>
        </w:rPr>
        <w:t>o “</w:t>
      </w:r>
      <w:proofErr w:type="spellStart"/>
      <w:r w:rsidR="005C02AB" w:rsidRPr="00AC6039">
        <w:rPr>
          <w:rFonts w:ascii="Times New Roman" w:hAnsi="Times New Roman" w:cs="Times New Roman"/>
          <w:sz w:val="24"/>
          <w:szCs w:val="24"/>
        </w:rPr>
        <w:t>jue</w:t>
      </w:r>
      <w:r w:rsidR="000156C2" w:rsidRPr="00AC6039">
        <w:rPr>
          <w:rFonts w:ascii="Times New Roman" w:hAnsi="Times New Roman" w:cs="Times New Roman"/>
          <w:sz w:val="24"/>
          <w:szCs w:val="24"/>
        </w:rPr>
        <w:t>z</w:t>
      </w:r>
      <w:proofErr w:type="spellEnd"/>
      <w:r w:rsidR="000156C2" w:rsidRPr="00AC6039">
        <w:rPr>
          <w:rFonts w:ascii="Times New Roman" w:hAnsi="Times New Roman" w:cs="Times New Roman"/>
          <w:sz w:val="24"/>
          <w:szCs w:val="24"/>
        </w:rPr>
        <w:t xml:space="preserve"> </w:t>
      </w:r>
      <w:proofErr w:type="spellStart"/>
      <w:r w:rsidR="000156C2" w:rsidRPr="00AC6039">
        <w:rPr>
          <w:rFonts w:ascii="Times New Roman" w:hAnsi="Times New Roman" w:cs="Times New Roman"/>
          <w:sz w:val="24"/>
          <w:szCs w:val="24"/>
        </w:rPr>
        <w:t>sin</w:t>
      </w:r>
      <w:proofErr w:type="spellEnd"/>
      <w:r w:rsidR="000156C2" w:rsidRPr="00AC6039">
        <w:rPr>
          <w:rFonts w:ascii="Times New Roman" w:hAnsi="Times New Roman" w:cs="Times New Roman"/>
          <w:sz w:val="24"/>
          <w:szCs w:val="24"/>
        </w:rPr>
        <w:t xml:space="preserve"> </w:t>
      </w:r>
      <w:proofErr w:type="spellStart"/>
      <w:r w:rsidR="000156C2" w:rsidRPr="00AC6039">
        <w:rPr>
          <w:rFonts w:ascii="Times New Roman" w:hAnsi="Times New Roman" w:cs="Times New Roman"/>
          <w:sz w:val="24"/>
          <w:szCs w:val="24"/>
        </w:rPr>
        <w:t>rostro</w:t>
      </w:r>
      <w:proofErr w:type="spellEnd"/>
      <w:r w:rsidR="000156C2" w:rsidRPr="00AC6039">
        <w:rPr>
          <w:rFonts w:ascii="Times New Roman" w:hAnsi="Times New Roman" w:cs="Times New Roman"/>
          <w:sz w:val="24"/>
          <w:szCs w:val="24"/>
        </w:rPr>
        <w:t>”</w:t>
      </w:r>
      <w:r w:rsidR="005C02AB" w:rsidRPr="00AC6039">
        <w:rPr>
          <w:rFonts w:ascii="Times New Roman" w:hAnsi="Times New Roman" w:cs="Times New Roman"/>
          <w:sz w:val="24"/>
          <w:szCs w:val="24"/>
        </w:rPr>
        <w:t xml:space="preserve"> estava presente no art. 158 do Decreto nº 2.700, de 30 de novembro de 1991. </w:t>
      </w:r>
      <w:r w:rsidR="00541D21" w:rsidRPr="00AC6039">
        <w:rPr>
          <w:rFonts w:ascii="Times New Roman" w:hAnsi="Times New Roman" w:cs="Times New Roman"/>
          <w:sz w:val="24"/>
          <w:szCs w:val="24"/>
        </w:rPr>
        <w:t xml:space="preserve">De acordo com Roseli Ribeiro (2006), </w:t>
      </w:r>
      <w:r w:rsidR="006D2ABB">
        <w:rPr>
          <w:rFonts w:ascii="Times New Roman" w:hAnsi="Times New Roman" w:cs="Times New Roman"/>
          <w:color w:val="000000"/>
          <w:sz w:val="24"/>
          <w:szCs w:val="24"/>
        </w:rPr>
        <w:t xml:space="preserve">o modelo de </w:t>
      </w:r>
      <w:r w:rsidR="00541D21" w:rsidRPr="00AC6039">
        <w:rPr>
          <w:rFonts w:ascii="Times New Roman" w:hAnsi="Times New Roman" w:cs="Times New Roman"/>
          <w:color w:val="000000"/>
          <w:sz w:val="24"/>
          <w:szCs w:val="24"/>
        </w:rPr>
        <w:t xml:space="preserve">juízes sem rosto surgiu na Colômbia em 1985, após um grupo de magistrados da Corte Suprema </w:t>
      </w:r>
      <w:r w:rsidR="00216B4A" w:rsidRPr="00AC6039">
        <w:rPr>
          <w:rFonts w:ascii="Times New Roman" w:hAnsi="Times New Roman" w:cs="Times New Roman"/>
          <w:color w:val="000000"/>
          <w:sz w:val="24"/>
          <w:szCs w:val="24"/>
        </w:rPr>
        <w:t>ser</w:t>
      </w:r>
      <w:r w:rsidR="0096151E" w:rsidRPr="00AC6039">
        <w:rPr>
          <w:rFonts w:ascii="Times New Roman" w:hAnsi="Times New Roman" w:cs="Times New Roman"/>
          <w:color w:val="000000"/>
          <w:sz w:val="24"/>
          <w:szCs w:val="24"/>
        </w:rPr>
        <w:t xml:space="preserve"> morto</w:t>
      </w:r>
      <w:r w:rsidR="00541D21" w:rsidRPr="00AC6039">
        <w:rPr>
          <w:rFonts w:ascii="Times New Roman" w:hAnsi="Times New Roman" w:cs="Times New Roman"/>
          <w:color w:val="000000"/>
          <w:sz w:val="24"/>
          <w:szCs w:val="24"/>
        </w:rPr>
        <w:t xml:space="preserve"> em ataques feitos por criminosos ligados ao narcotráfico.</w:t>
      </w:r>
      <w:r w:rsidR="00541D21" w:rsidRPr="00AC6039">
        <w:rPr>
          <w:rFonts w:ascii="Times New Roman" w:hAnsi="Times New Roman" w:cs="Times New Roman"/>
          <w:sz w:val="24"/>
          <w:szCs w:val="24"/>
        </w:rPr>
        <w:t xml:space="preserve"> </w:t>
      </w:r>
      <w:r w:rsidR="005C02AB" w:rsidRPr="00AC6039">
        <w:rPr>
          <w:rFonts w:ascii="Times New Roman" w:hAnsi="Times New Roman" w:cs="Times New Roman"/>
          <w:sz w:val="24"/>
          <w:szCs w:val="24"/>
        </w:rPr>
        <w:t xml:space="preserve">O Senador </w:t>
      </w:r>
      <w:r w:rsidR="00541D21" w:rsidRPr="00AC6039">
        <w:rPr>
          <w:rFonts w:ascii="Times New Roman" w:hAnsi="Times New Roman" w:cs="Times New Roman"/>
          <w:sz w:val="24"/>
          <w:szCs w:val="24"/>
        </w:rPr>
        <w:t xml:space="preserve">brasileiro </w:t>
      </w:r>
      <w:r w:rsidR="004507F9">
        <w:rPr>
          <w:rFonts w:ascii="Times New Roman" w:hAnsi="Times New Roman" w:cs="Times New Roman"/>
          <w:sz w:val="24"/>
          <w:szCs w:val="24"/>
        </w:rPr>
        <w:t>Antônio Valadares, integrante da</w:t>
      </w:r>
      <w:r w:rsidR="005C02AB" w:rsidRPr="00AC6039">
        <w:rPr>
          <w:rFonts w:ascii="Times New Roman" w:hAnsi="Times New Roman" w:cs="Times New Roman"/>
          <w:sz w:val="24"/>
          <w:szCs w:val="24"/>
        </w:rPr>
        <w:t xml:space="preserve"> Comissão de Constituição, Justiça e Cidadania</w:t>
      </w:r>
      <w:r w:rsidR="00541D21" w:rsidRPr="00AC6039">
        <w:rPr>
          <w:rFonts w:ascii="Times New Roman" w:hAnsi="Times New Roman" w:cs="Times New Roman"/>
          <w:sz w:val="24"/>
          <w:szCs w:val="24"/>
        </w:rPr>
        <w:t xml:space="preserve"> do Congresso Nacional</w:t>
      </w:r>
      <w:r w:rsidR="001A3826" w:rsidRPr="00AC6039">
        <w:rPr>
          <w:rFonts w:ascii="Times New Roman" w:hAnsi="Times New Roman" w:cs="Times New Roman"/>
          <w:sz w:val="24"/>
          <w:szCs w:val="24"/>
        </w:rPr>
        <w:t xml:space="preserve">, informa que, na Colômbia “a lei processual penal determina que os juízes </w:t>
      </w:r>
      <w:proofErr w:type="gramStart"/>
      <w:r w:rsidR="001A3826" w:rsidRPr="00AC6039">
        <w:rPr>
          <w:rFonts w:ascii="Times New Roman" w:hAnsi="Times New Roman" w:cs="Times New Roman"/>
          <w:sz w:val="24"/>
          <w:szCs w:val="24"/>
        </w:rPr>
        <w:t>devem</w:t>
      </w:r>
      <w:proofErr w:type="gramEnd"/>
      <w:r w:rsidR="001A3826" w:rsidRPr="00AC6039">
        <w:rPr>
          <w:rFonts w:ascii="Times New Roman" w:hAnsi="Times New Roman" w:cs="Times New Roman"/>
          <w:sz w:val="24"/>
          <w:szCs w:val="24"/>
        </w:rPr>
        <w:t xml:space="preserve"> subscrever os atos processuais, juntando-se aos autos, porém, cópias autenticadas em que não apareçam as respectivas firmas, preservando-se os originais em local seguro” (2009, p. 2). Dispõe </w:t>
      </w:r>
      <w:r w:rsidR="00541D21" w:rsidRPr="00AC6039">
        <w:rPr>
          <w:rFonts w:ascii="Times New Roman" w:hAnsi="Times New Roman" w:cs="Times New Roman"/>
          <w:sz w:val="24"/>
          <w:szCs w:val="24"/>
        </w:rPr>
        <w:t>o art. 158 do decreto colombiano</w:t>
      </w:r>
      <w:r w:rsidR="001A3826" w:rsidRPr="00AC6039">
        <w:rPr>
          <w:rFonts w:ascii="Times New Roman" w:hAnsi="Times New Roman" w:cs="Times New Roman"/>
          <w:sz w:val="24"/>
          <w:szCs w:val="24"/>
        </w:rPr>
        <w:t xml:space="preserve">: </w:t>
      </w:r>
    </w:p>
    <w:p w:rsidR="00AC6039" w:rsidRPr="00AC6039" w:rsidRDefault="00AC6039" w:rsidP="00AC6039">
      <w:pPr>
        <w:spacing w:after="0" w:line="360" w:lineRule="auto"/>
        <w:jc w:val="both"/>
        <w:rPr>
          <w:rFonts w:ascii="Times New Roman" w:hAnsi="Times New Roman" w:cs="Times New Roman"/>
          <w:sz w:val="24"/>
          <w:szCs w:val="24"/>
        </w:rPr>
      </w:pPr>
    </w:p>
    <w:p w:rsidR="001A3826" w:rsidRPr="00AC6039" w:rsidRDefault="001A3826" w:rsidP="00AC6039">
      <w:pPr>
        <w:spacing w:after="0" w:line="240" w:lineRule="auto"/>
        <w:ind w:left="2268"/>
        <w:jc w:val="both"/>
        <w:rPr>
          <w:rFonts w:ascii="Times New Roman" w:eastAsia="Times New Roman" w:hAnsi="Times New Roman" w:cs="Times New Roman"/>
          <w:b/>
          <w:color w:val="000000"/>
          <w:sz w:val="20"/>
          <w:szCs w:val="20"/>
          <w:lang w:eastAsia="pt-BR"/>
        </w:rPr>
      </w:pPr>
      <w:r w:rsidRPr="00AC6039">
        <w:rPr>
          <w:rFonts w:ascii="Times New Roman" w:eastAsia="Times New Roman" w:hAnsi="Times New Roman" w:cs="Times New Roman"/>
          <w:color w:val="000000"/>
          <w:sz w:val="20"/>
          <w:szCs w:val="20"/>
          <w:lang w:eastAsia="pt-BR"/>
        </w:rPr>
        <w:t> </w:t>
      </w:r>
      <w:proofErr w:type="spellStart"/>
      <w:r w:rsidRPr="00AC6039">
        <w:rPr>
          <w:rFonts w:ascii="Times New Roman" w:eastAsia="Times New Roman" w:hAnsi="Times New Roman" w:cs="Times New Roman"/>
          <w:color w:val="000000"/>
          <w:sz w:val="20"/>
          <w:szCs w:val="20"/>
          <w:lang w:eastAsia="pt-BR"/>
        </w:rPr>
        <w:t>Proteccion</w:t>
      </w:r>
      <w:proofErr w:type="spellEnd"/>
      <w:r w:rsidRPr="00AC6039">
        <w:rPr>
          <w:rFonts w:ascii="Times New Roman" w:eastAsia="Times New Roman" w:hAnsi="Times New Roman" w:cs="Times New Roman"/>
          <w:color w:val="000000"/>
          <w:sz w:val="20"/>
          <w:szCs w:val="20"/>
          <w:lang w:eastAsia="pt-BR"/>
        </w:rPr>
        <w:t xml:space="preserve"> de </w:t>
      </w:r>
      <w:proofErr w:type="spellStart"/>
      <w:proofErr w:type="gramStart"/>
      <w:r w:rsidRPr="00AC6039">
        <w:rPr>
          <w:rFonts w:ascii="Times New Roman" w:eastAsia="Times New Roman" w:hAnsi="Times New Roman" w:cs="Times New Roman"/>
          <w:color w:val="000000"/>
          <w:sz w:val="20"/>
          <w:szCs w:val="20"/>
          <w:lang w:eastAsia="pt-BR"/>
        </w:rPr>
        <w:t>la</w:t>
      </w:r>
      <w:proofErr w:type="spellEnd"/>
      <w:proofErr w:type="gram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identidad</w:t>
      </w:r>
      <w:proofErr w:type="spellEnd"/>
      <w:r w:rsidRPr="00AC6039">
        <w:rPr>
          <w:rFonts w:ascii="Times New Roman" w:eastAsia="Times New Roman" w:hAnsi="Times New Roman" w:cs="Times New Roman"/>
          <w:color w:val="000000"/>
          <w:sz w:val="20"/>
          <w:szCs w:val="20"/>
          <w:lang w:eastAsia="pt-BR"/>
        </w:rPr>
        <w:t xml:space="preserve"> de </w:t>
      </w:r>
      <w:proofErr w:type="spellStart"/>
      <w:r w:rsidRPr="00AC6039">
        <w:rPr>
          <w:rFonts w:ascii="Times New Roman" w:eastAsia="Times New Roman" w:hAnsi="Times New Roman" w:cs="Times New Roman"/>
          <w:color w:val="000000"/>
          <w:sz w:val="20"/>
          <w:szCs w:val="20"/>
          <w:lang w:eastAsia="pt-BR"/>
        </w:rPr>
        <w:t>funcionarios</w:t>
      </w:r>
      <w:proofErr w:type="spellEnd"/>
      <w:r w:rsidRPr="00AC6039">
        <w:rPr>
          <w:rFonts w:ascii="Times New Roman" w:eastAsia="Times New Roman" w:hAnsi="Times New Roman" w:cs="Times New Roman"/>
          <w:color w:val="000000"/>
          <w:sz w:val="20"/>
          <w:szCs w:val="20"/>
          <w:lang w:eastAsia="pt-BR"/>
        </w:rPr>
        <w:t>. </w:t>
      </w:r>
      <w:proofErr w:type="spellStart"/>
      <w:r w:rsidRPr="00AC6039">
        <w:rPr>
          <w:rFonts w:ascii="Times New Roman" w:eastAsia="Times New Roman" w:hAnsi="Times New Roman" w:cs="Times New Roman"/>
          <w:color w:val="000000"/>
          <w:sz w:val="20"/>
          <w:szCs w:val="20"/>
          <w:lang w:eastAsia="pt-BR"/>
        </w:rPr>
        <w:t>En</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los</w:t>
      </w:r>
      <w:proofErr w:type="spellEnd"/>
      <w:r w:rsidRPr="00AC6039">
        <w:rPr>
          <w:rFonts w:ascii="Times New Roman" w:eastAsia="Times New Roman" w:hAnsi="Times New Roman" w:cs="Times New Roman"/>
          <w:color w:val="000000"/>
          <w:sz w:val="20"/>
          <w:szCs w:val="20"/>
          <w:lang w:eastAsia="pt-BR"/>
        </w:rPr>
        <w:t xml:space="preserve"> delitos de </w:t>
      </w:r>
      <w:proofErr w:type="spellStart"/>
      <w:r w:rsidRPr="00AC6039">
        <w:rPr>
          <w:rFonts w:ascii="Times New Roman" w:eastAsia="Times New Roman" w:hAnsi="Times New Roman" w:cs="Times New Roman"/>
          <w:color w:val="000000"/>
          <w:sz w:val="20"/>
          <w:szCs w:val="20"/>
          <w:lang w:eastAsia="pt-BR"/>
        </w:rPr>
        <w:t>competencia</w:t>
      </w:r>
      <w:proofErr w:type="spellEnd"/>
      <w:r w:rsidRPr="00AC6039">
        <w:rPr>
          <w:rFonts w:ascii="Times New Roman" w:eastAsia="Times New Roman" w:hAnsi="Times New Roman" w:cs="Times New Roman"/>
          <w:color w:val="000000"/>
          <w:sz w:val="20"/>
          <w:szCs w:val="20"/>
          <w:lang w:eastAsia="pt-BR"/>
        </w:rPr>
        <w:t xml:space="preserve"> de </w:t>
      </w:r>
      <w:proofErr w:type="spellStart"/>
      <w:r w:rsidRPr="00AC6039">
        <w:rPr>
          <w:rFonts w:ascii="Times New Roman" w:eastAsia="Times New Roman" w:hAnsi="Times New Roman" w:cs="Times New Roman"/>
          <w:color w:val="000000"/>
          <w:sz w:val="20"/>
          <w:szCs w:val="20"/>
          <w:lang w:eastAsia="pt-BR"/>
        </w:rPr>
        <w:t>los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jueces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regionales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los</w:t>
      </w:r>
      <w:proofErr w:type="spellEnd"/>
      <w:r w:rsidRPr="00AC6039">
        <w:rPr>
          <w:rFonts w:ascii="Times New Roman" w:eastAsia="Times New Roman" w:hAnsi="Times New Roman" w:cs="Times New Roman"/>
          <w:b/>
          <w:color w:val="000000"/>
          <w:sz w:val="20"/>
          <w:szCs w:val="20"/>
          <w:lang w:eastAsia="pt-BR"/>
        </w:rPr>
        <w:t xml:space="preserve"> servidores públicos,</w:t>
      </w:r>
      <w:r w:rsidRPr="00AC6039">
        <w:rPr>
          <w:rFonts w:ascii="Times New Roman" w:eastAsia="Times New Roman" w:hAnsi="Times New Roman" w:cs="Times New Roman"/>
          <w:color w:val="000000"/>
          <w:sz w:val="20"/>
          <w:szCs w:val="20"/>
          <w:lang w:eastAsia="pt-BR"/>
        </w:rPr>
        <w:t xml:space="preserve"> distintos </w:t>
      </w:r>
      <w:proofErr w:type="spellStart"/>
      <w:r w:rsidRPr="00AC6039">
        <w:rPr>
          <w:rFonts w:ascii="Times New Roman" w:eastAsia="Times New Roman" w:hAnsi="Times New Roman" w:cs="Times New Roman"/>
          <w:color w:val="000000"/>
          <w:sz w:val="20"/>
          <w:szCs w:val="20"/>
          <w:lang w:eastAsia="pt-BR"/>
        </w:rPr>
        <w:t>del</w:t>
      </w:r>
      <w:proofErr w:type="spellEnd"/>
      <w:r w:rsidRPr="00AC6039">
        <w:rPr>
          <w:rFonts w:ascii="Times New Roman" w:eastAsia="Times New Roman" w:hAnsi="Times New Roman" w:cs="Times New Roman"/>
          <w:color w:val="000000"/>
          <w:sz w:val="20"/>
          <w:szCs w:val="20"/>
          <w:lang w:eastAsia="pt-BR"/>
        </w:rPr>
        <w:t xml:space="preserve"> fiscal, que </w:t>
      </w:r>
      <w:proofErr w:type="spellStart"/>
      <w:r w:rsidRPr="00AC6039">
        <w:rPr>
          <w:rFonts w:ascii="Times New Roman" w:eastAsia="Times New Roman" w:hAnsi="Times New Roman" w:cs="Times New Roman"/>
          <w:color w:val="000000"/>
          <w:sz w:val="20"/>
          <w:szCs w:val="20"/>
          <w:lang w:eastAsia="pt-BR"/>
        </w:rPr>
        <w:t>intervengan</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en</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la</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actuación</w:t>
      </w:r>
      <w:proofErr w:type="spellEnd"/>
      <w:r w:rsidR="00D624FD" w:rsidRPr="00AC6039">
        <w:rPr>
          <w:rFonts w:ascii="Times New Roman" w:eastAsia="Times New Roman" w:hAnsi="Times New Roman" w:cs="Times New Roman"/>
          <w:color w:val="000000"/>
          <w:sz w:val="20"/>
          <w:szCs w:val="20"/>
          <w:lang w:eastAsia="pt-BR"/>
        </w:rPr>
        <w:t>,</w:t>
      </w:r>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pueden</w:t>
      </w:r>
      <w:proofErr w:type="spellEnd"/>
      <w:r w:rsidRPr="00AC6039">
        <w:rPr>
          <w:rFonts w:ascii="Times New Roman" w:eastAsia="Times New Roman" w:hAnsi="Times New Roman" w:cs="Times New Roman"/>
          <w:b/>
          <w:color w:val="000000"/>
          <w:sz w:val="20"/>
          <w:szCs w:val="20"/>
          <w:lang w:eastAsia="pt-BR"/>
        </w:rPr>
        <w:t xml:space="preserve"> ocultar </w:t>
      </w:r>
      <w:proofErr w:type="spellStart"/>
      <w:r w:rsidRPr="00AC6039">
        <w:rPr>
          <w:rFonts w:ascii="Times New Roman" w:eastAsia="Times New Roman" w:hAnsi="Times New Roman" w:cs="Times New Roman"/>
          <w:b/>
          <w:color w:val="000000"/>
          <w:sz w:val="20"/>
          <w:szCs w:val="20"/>
          <w:lang w:eastAsia="pt-BR"/>
        </w:rPr>
        <w:t>su</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identidad</w:t>
      </w:r>
      <w:proofErr w:type="spellEnd"/>
      <w:r w:rsidRPr="00AC6039">
        <w:rPr>
          <w:rFonts w:ascii="Times New Roman" w:eastAsia="Times New Roman" w:hAnsi="Times New Roman" w:cs="Times New Roman"/>
          <w:b/>
          <w:color w:val="000000"/>
          <w:sz w:val="20"/>
          <w:szCs w:val="20"/>
          <w:lang w:eastAsia="pt-BR"/>
        </w:rPr>
        <w:t xml:space="preserve"> conforme </w:t>
      </w:r>
      <w:proofErr w:type="spellStart"/>
      <w:r w:rsidRPr="00AC6039">
        <w:rPr>
          <w:rFonts w:ascii="Times New Roman" w:eastAsia="Times New Roman" w:hAnsi="Times New Roman" w:cs="Times New Roman"/>
          <w:b/>
          <w:color w:val="000000"/>
          <w:sz w:val="20"/>
          <w:szCs w:val="20"/>
          <w:lang w:eastAsia="pt-BR"/>
        </w:rPr>
        <w:t>lo</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establezca</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el</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reglamento</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cuando</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existan</w:t>
      </w:r>
      <w:proofErr w:type="spellEnd"/>
      <w:r w:rsidRPr="00AC6039">
        <w:rPr>
          <w:rFonts w:ascii="Times New Roman" w:eastAsia="Times New Roman" w:hAnsi="Times New Roman" w:cs="Times New Roman"/>
          <w:b/>
          <w:color w:val="000000"/>
          <w:sz w:val="20"/>
          <w:szCs w:val="20"/>
          <w:lang w:eastAsia="pt-BR"/>
        </w:rPr>
        <w:t xml:space="preserve"> graves </w:t>
      </w:r>
      <w:proofErr w:type="spellStart"/>
      <w:r w:rsidRPr="00AC6039">
        <w:rPr>
          <w:rFonts w:ascii="Times New Roman" w:eastAsia="Times New Roman" w:hAnsi="Times New Roman" w:cs="Times New Roman"/>
          <w:b/>
          <w:color w:val="000000"/>
          <w:sz w:val="20"/>
          <w:szCs w:val="20"/>
          <w:lang w:eastAsia="pt-BR"/>
        </w:rPr>
        <w:t>peligros</w:t>
      </w:r>
      <w:proofErr w:type="spellEnd"/>
      <w:r w:rsidRPr="00AC6039">
        <w:rPr>
          <w:rFonts w:ascii="Times New Roman" w:eastAsia="Times New Roman" w:hAnsi="Times New Roman" w:cs="Times New Roman"/>
          <w:b/>
          <w:color w:val="000000"/>
          <w:sz w:val="20"/>
          <w:szCs w:val="20"/>
          <w:lang w:eastAsia="pt-BR"/>
        </w:rPr>
        <w:t xml:space="preserve"> contra </w:t>
      </w:r>
      <w:proofErr w:type="spellStart"/>
      <w:r w:rsidRPr="00AC6039">
        <w:rPr>
          <w:rFonts w:ascii="Times New Roman" w:eastAsia="Times New Roman" w:hAnsi="Times New Roman" w:cs="Times New Roman"/>
          <w:b/>
          <w:color w:val="000000"/>
          <w:sz w:val="20"/>
          <w:szCs w:val="20"/>
          <w:lang w:eastAsia="pt-BR"/>
        </w:rPr>
        <w:t>su</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integridad</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personal</w:t>
      </w:r>
      <w:proofErr w:type="spellEnd"/>
      <w:r w:rsidRPr="00AC6039">
        <w:rPr>
          <w:rFonts w:ascii="Times New Roman" w:eastAsia="Times New Roman" w:hAnsi="Times New Roman" w:cs="Times New Roman"/>
          <w:b/>
          <w:color w:val="000000"/>
          <w:sz w:val="20"/>
          <w:szCs w:val="20"/>
          <w:lang w:eastAsia="pt-BR"/>
        </w:rPr>
        <w:t>.</w:t>
      </w:r>
    </w:p>
    <w:p w:rsidR="001A3826" w:rsidRPr="00AC6039" w:rsidRDefault="001A3826" w:rsidP="00AC6039">
      <w:pPr>
        <w:spacing w:after="0" w:line="240" w:lineRule="auto"/>
        <w:ind w:left="2268"/>
        <w:jc w:val="both"/>
        <w:rPr>
          <w:rFonts w:ascii="Times New Roman" w:eastAsia="Times New Roman" w:hAnsi="Times New Roman" w:cs="Times New Roman"/>
          <w:b/>
          <w:color w:val="000000"/>
          <w:sz w:val="20"/>
          <w:szCs w:val="20"/>
          <w:lang w:eastAsia="pt-BR"/>
        </w:rPr>
      </w:pPr>
      <w:proofErr w:type="spellStart"/>
      <w:r w:rsidRPr="00AC6039">
        <w:rPr>
          <w:rFonts w:ascii="Times New Roman" w:eastAsia="Times New Roman" w:hAnsi="Times New Roman" w:cs="Times New Roman"/>
          <w:color w:val="000000"/>
          <w:sz w:val="20"/>
          <w:szCs w:val="20"/>
          <w:lang w:eastAsia="pt-BR"/>
        </w:rPr>
        <w:t>Las</w:t>
      </w:r>
      <w:proofErr w:type="spellEnd"/>
      <w:r w:rsidRPr="00AC6039">
        <w:rPr>
          <w:rFonts w:ascii="Times New Roman" w:eastAsia="Times New Roman" w:hAnsi="Times New Roman" w:cs="Times New Roman"/>
          <w:color w:val="000000"/>
          <w:sz w:val="20"/>
          <w:szCs w:val="20"/>
          <w:lang w:eastAsia="pt-BR"/>
        </w:rPr>
        <w:t xml:space="preserve"> providencias que </w:t>
      </w:r>
      <w:proofErr w:type="spellStart"/>
      <w:r w:rsidRPr="00AC6039">
        <w:rPr>
          <w:rFonts w:ascii="Times New Roman" w:eastAsia="Times New Roman" w:hAnsi="Times New Roman" w:cs="Times New Roman"/>
          <w:color w:val="000000"/>
          <w:sz w:val="20"/>
          <w:szCs w:val="20"/>
          <w:lang w:eastAsia="pt-BR"/>
        </w:rPr>
        <w:t>dicte</w:t>
      </w:r>
      <w:proofErr w:type="spellEnd"/>
      <w:r w:rsidRPr="00AC6039">
        <w:rPr>
          <w:rFonts w:ascii="Times New Roman" w:eastAsia="Times New Roman" w:hAnsi="Times New Roman" w:cs="Times New Roman"/>
          <w:color w:val="000000"/>
          <w:sz w:val="20"/>
          <w:szCs w:val="20"/>
          <w:lang w:eastAsia="pt-BR"/>
        </w:rPr>
        <w:t xml:space="preserve"> </w:t>
      </w:r>
      <w:proofErr w:type="spellStart"/>
      <w:proofErr w:type="gramStart"/>
      <w:r w:rsidRPr="00AC6039">
        <w:rPr>
          <w:rFonts w:ascii="Times New Roman" w:eastAsia="Times New Roman" w:hAnsi="Times New Roman" w:cs="Times New Roman"/>
          <w:color w:val="000000"/>
          <w:sz w:val="20"/>
          <w:szCs w:val="20"/>
          <w:lang w:eastAsia="pt-BR"/>
        </w:rPr>
        <w:t>el</w:t>
      </w:r>
      <w:proofErr w:type="spellEnd"/>
      <w:proofErr w:type="gramEnd"/>
      <w:r w:rsidRPr="00AC6039">
        <w:rPr>
          <w:rFonts w:ascii="Times New Roman" w:eastAsia="Times New Roman" w:hAnsi="Times New Roman" w:cs="Times New Roman"/>
          <w:color w:val="000000"/>
          <w:sz w:val="20"/>
          <w:szCs w:val="20"/>
          <w:lang w:eastAsia="pt-BR"/>
        </w:rPr>
        <w:t xml:space="preserve"> Tribunal Nacional, </w:t>
      </w:r>
      <w:proofErr w:type="spellStart"/>
      <w:r w:rsidRPr="00AC6039">
        <w:rPr>
          <w:rFonts w:ascii="Times New Roman" w:eastAsia="Times New Roman" w:hAnsi="Times New Roman" w:cs="Times New Roman"/>
          <w:b/>
          <w:color w:val="000000"/>
          <w:sz w:val="20"/>
          <w:szCs w:val="20"/>
          <w:lang w:eastAsia="pt-BR"/>
        </w:rPr>
        <w:t>los</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jueces</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regionales</w:t>
      </w:r>
      <w:proofErr w:type="spellEnd"/>
      <w:r w:rsidRPr="00AC6039">
        <w:rPr>
          <w:rFonts w:ascii="Times New Roman" w:eastAsia="Times New Roman" w:hAnsi="Times New Roman" w:cs="Times New Roman"/>
          <w:b/>
          <w:color w:val="000000"/>
          <w:sz w:val="20"/>
          <w:szCs w:val="20"/>
          <w:lang w:eastAsia="pt-BR"/>
        </w:rPr>
        <w:t xml:space="preserve"> o </w:t>
      </w:r>
      <w:proofErr w:type="spellStart"/>
      <w:r w:rsidRPr="00AC6039">
        <w:rPr>
          <w:rFonts w:ascii="Times New Roman" w:eastAsia="Times New Roman" w:hAnsi="Times New Roman" w:cs="Times New Roman"/>
          <w:b/>
          <w:color w:val="000000"/>
          <w:sz w:val="20"/>
          <w:szCs w:val="20"/>
          <w:lang w:eastAsia="pt-BR"/>
        </w:rPr>
        <w:t>los</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fiscales</w:t>
      </w:r>
      <w:proofErr w:type="spellEnd"/>
      <w:r w:rsidRPr="00AC6039">
        <w:rPr>
          <w:rFonts w:ascii="Times New Roman" w:eastAsia="Times New Roman" w:hAnsi="Times New Roman" w:cs="Times New Roman"/>
          <w:b/>
          <w:color w:val="000000"/>
          <w:sz w:val="20"/>
          <w:szCs w:val="20"/>
          <w:lang w:eastAsia="pt-BR"/>
        </w:rPr>
        <w:t xml:space="preserve"> delegados ante </w:t>
      </w:r>
      <w:proofErr w:type="spellStart"/>
      <w:r w:rsidRPr="00AC6039">
        <w:rPr>
          <w:rFonts w:ascii="Times New Roman" w:eastAsia="Times New Roman" w:hAnsi="Times New Roman" w:cs="Times New Roman"/>
          <w:b/>
          <w:color w:val="000000"/>
          <w:sz w:val="20"/>
          <w:szCs w:val="20"/>
          <w:lang w:eastAsia="pt-BR"/>
        </w:rPr>
        <w:t>estos</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deberán</w:t>
      </w:r>
      <w:proofErr w:type="spellEnd"/>
      <w:r w:rsidRPr="00AC6039">
        <w:rPr>
          <w:rFonts w:ascii="Times New Roman" w:eastAsia="Times New Roman" w:hAnsi="Times New Roman" w:cs="Times New Roman"/>
          <w:b/>
          <w:color w:val="000000"/>
          <w:sz w:val="20"/>
          <w:szCs w:val="20"/>
          <w:lang w:eastAsia="pt-BR"/>
        </w:rPr>
        <w:t xml:space="preserve"> ser </w:t>
      </w:r>
      <w:proofErr w:type="spellStart"/>
      <w:r w:rsidRPr="00AC6039">
        <w:rPr>
          <w:rFonts w:ascii="Times New Roman" w:eastAsia="Times New Roman" w:hAnsi="Times New Roman" w:cs="Times New Roman"/>
          <w:b/>
          <w:color w:val="000000"/>
          <w:sz w:val="20"/>
          <w:szCs w:val="20"/>
          <w:lang w:eastAsia="pt-BR"/>
        </w:rPr>
        <w:t>suscritas</w:t>
      </w:r>
      <w:proofErr w:type="spellEnd"/>
      <w:r w:rsidRPr="00AC6039">
        <w:rPr>
          <w:rFonts w:ascii="Times New Roman" w:eastAsia="Times New Roman" w:hAnsi="Times New Roman" w:cs="Times New Roman"/>
          <w:b/>
          <w:color w:val="000000"/>
          <w:sz w:val="20"/>
          <w:szCs w:val="20"/>
          <w:lang w:eastAsia="pt-BR"/>
        </w:rPr>
        <w:t xml:space="preserve"> por </w:t>
      </w:r>
      <w:proofErr w:type="spellStart"/>
      <w:r w:rsidRPr="00AC6039">
        <w:rPr>
          <w:rFonts w:ascii="Times New Roman" w:eastAsia="Times New Roman" w:hAnsi="Times New Roman" w:cs="Times New Roman"/>
          <w:b/>
          <w:color w:val="000000"/>
          <w:sz w:val="20"/>
          <w:szCs w:val="20"/>
          <w:lang w:eastAsia="pt-BR"/>
        </w:rPr>
        <w:t>ellos</w:t>
      </w:r>
      <w:proofErr w:type="spellEnd"/>
      <w:r w:rsidRPr="00AC6039">
        <w:rPr>
          <w:rFonts w:ascii="Times New Roman" w:eastAsia="Times New Roman" w:hAnsi="Times New Roman" w:cs="Times New Roman"/>
          <w:b/>
          <w:color w:val="000000"/>
          <w:sz w:val="20"/>
          <w:szCs w:val="20"/>
          <w:lang w:eastAsia="pt-BR"/>
        </w:rPr>
        <w:t xml:space="preserve">. No obstante, se </w:t>
      </w:r>
      <w:proofErr w:type="spellStart"/>
      <w:r w:rsidRPr="00AC6039">
        <w:rPr>
          <w:rFonts w:ascii="Times New Roman" w:eastAsia="Times New Roman" w:hAnsi="Times New Roman" w:cs="Times New Roman"/>
          <w:b/>
          <w:color w:val="000000"/>
          <w:sz w:val="20"/>
          <w:szCs w:val="20"/>
          <w:lang w:eastAsia="pt-BR"/>
        </w:rPr>
        <w:t>agregarán</w:t>
      </w:r>
      <w:proofErr w:type="spellEnd"/>
      <w:r w:rsidRPr="00AC6039">
        <w:rPr>
          <w:rFonts w:ascii="Times New Roman" w:eastAsia="Times New Roman" w:hAnsi="Times New Roman" w:cs="Times New Roman"/>
          <w:b/>
          <w:color w:val="000000"/>
          <w:sz w:val="20"/>
          <w:szCs w:val="20"/>
          <w:lang w:eastAsia="pt-BR"/>
        </w:rPr>
        <w:t xml:space="preserve"> </w:t>
      </w:r>
      <w:proofErr w:type="gramStart"/>
      <w:r w:rsidRPr="00AC6039">
        <w:rPr>
          <w:rFonts w:ascii="Times New Roman" w:eastAsia="Times New Roman" w:hAnsi="Times New Roman" w:cs="Times New Roman"/>
          <w:b/>
          <w:color w:val="000000"/>
          <w:sz w:val="20"/>
          <w:szCs w:val="20"/>
          <w:lang w:eastAsia="pt-BR"/>
        </w:rPr>
        <w:t>al</w:t>
      </w:r>
      <w:proofErr w:type="gramEnd"/>
      <w:r w:rsidRPr="00AC6039">
        <w:rPr>
          <w:rFonts w:ascii="Times New Roman" w:eastAsia="Times New Roman" w:hAnsi="Times New Roman" w:cs="Times New Roman"/>
          <w:b/>
          <w:color w:val="000000"/>
          <w:sz w:val="20"/>
          <w:szCs w:val="20"/>
          <w:lang w:eastAsia="pt-BR"/>
        </w:rPr>
        <w:t xml:space="preserve"> expediente </w:t>
      </w:r>
      <w:proofErr w:type="spellStart"/>
      <w:r w:rsidRPr="00AC6039">
        <w:rPr>
          <w:rFonts w:ascii="Times New Roman" w:eastAsia="Times New Roman" w:hAnsi="Times New Roman" w:cs="Times New Roman"/>
          <w:b/>
          <w:color w:val="000000"/>
          <w:sz w:val="20"/>
          <w:szCs w:val="20"/>
          <w:lang w:eastAsia="pt-BR"/>
        </w:rPr>
        <w:t>en</w:t>
      </w:r>
      <w:proofErr w:type="spellEnd"/>
      <w:r w:rsidRPr="00AC6039">
        <w:rPr>
          <w:rFonts w:ascii="Times New Roman" w:eastAsia="Times New Roman" w:hAnsi="Times New Roman" w:cs="Times New Roman"/>
          <w:b/>
          <w:color w:val="000000"/>
          <w:sz w:val="20"/>
          <w:szCs w:val="20"/>
          <w:lang w:eastAsia="pt-BR"/>
        </w:rPr>
        <w:t xml:space="preserve"> copia autenticada </w:t>
      </w:r>
      <w:proofErr w:type="spellStart"/>
      <w:r w:rsidRPr="00AC6039">
        <w:rPr>
          <w:rFonts w:ascii="Times New Roman" w:eastAsia="Times New Roman" w:hAnsi="Times New Roman" w:cs="Times New Roman"/>
          <w:b/>
          <w:color w:val="000000"/>
          <w:sz w:val="20"/>
          <w:szCs w:val="20"/>
          <w:lang w:eastAsia="pt-BR"/>
        </w:rPr>
        <w:t>en</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la</w:t>
      </w:r>
      <w:proofErr w:type="spellEnd"/>
      <w:r w:rsidRPr="00AC6039">
        <w:rPr>
          <w:rFonts w:ascii="Times New Roman" w:eastAsia="Times New Roman" w:hAnsi="Times New Roman" w:cs="Times New Roman"/>
          <w:b/>
          <w:color w:val="000000"/>
          <w:sz w:val="20"/>
          <w:szCs w:val="20"/>
          <w:lang w:eastAsia="pt-BR"/>
        </w:rPr>
        <w:t xml:space="preserve"> que no </w:t>
      </w:r>
      <w:proofErr w:type="spellStart"/>
      <w:r w:rsidRPr="00AC6039">
        <w:rPr>
          <w:rFonts w:ascii="Times New Roman" w:eastAsia="Times New Roman" w:hAnsi="Times New Roman" w:cs="Times New Roman"/>
          <w:b/>
          <w:color w:val="000000"/>
          <w:sz w:val="20"/>
          <w:szCs w:val="20"/>
          <w:lang w:eastAsia="pt-BR"/>
        </w:rPr>
        <w:t>aparecerán</w:t>
      </w:r>
      <w:proofErr w:type="spellEnd"/>
      <w:r w:rsidRPr="00AC6039">
        <w:rPr>
          <w:rFonts w:ascii="Times New Roman" w:eastAsia="Times New Roman" w:hAnsi="Times New Roman" w:cs="Times New Roman"/>
          <w:b/>
          <w:color w:val="000000"/>
          <w:sz w:val="20"/>
          <w:szCs w:val="20"/>
          <w:lang w:eastAsia="pt-BR"/>
        </w:rPr>
        <w:t xml:space="preserve"> sus firmas. El original se guardará </w:t>
      </w:r>
      <w:proofErr w:type="spellStart"/>
      <w:r w:rsidRPr="00AC6039">
        <w:rPr>
          <w:rFonts w:ascii="Times New Roman" w:eastAsia="Times New Roman" w:hAnsi="Times New Roman" w:cs="Times New Roman"/>
          <w:b/>
          <w:color w:val="000000"/>
          <w:sz w:val="20"/>
          <w:szCs w:val="20"/>
          <w:lang w:eastAsia="pt-BR"/>
        </w:rPr>
        <w:t>con</w:t>
      </w:r>
      <w:proofErr w:type="spellEnd"/>
      <w:r w:rsidRPr="00AC6039">
        <w:rPr>
          <w:rFonts w:ascii="Times New Roman" w:eastAsia="Times New Roman" w:hAnsi="Times New Roman" w:cs="Times New Roman"/>
          <w:b/>
          <w:color w:val="000000"/>
          <w:sz w:val="20"/>
          <w:szCs w:val="20"/>
          <w:lang w:eastAsia="pt-BR"/>
        </w:rPr>
        <w:t xml:space="preserve"> </w:t>
      </w:r>
      <w:proofErr w:type="spellStart"/>
      <w:r w:rsidRPr="00AC6039">
        <w:rPr>
          <w:rFonts w:ascii="Times New Roman" w:eastAsia="Times New Roman" w:hAnsi="Times New Roman" w:cs="Times New Roman"/>
          <w:b/>
          <w:color w:val="000000"/>
          <w:sz w:val="20"/>
          <w:szCs w:val="20"/>
          <w:lang w:eastAsia="pt-BR"/>
        </w:rPr>
        <w:t>las</w:t>
      </w:r>
      <w:proofErr w:type="spellEnd"/>
      <w:r w:rsidRPr="00AC6039">
        <w:rPr>
          <w:rFonts w:ascii="Times New Roman" w:eastAsia="Times New Roman" w:hAnsi="Times New Roman" w:cs="Times New Roman"/>
          <w:b/>
          <w:color w:val="000000"/>
          <w:sz w:val="20"/>
          <w:szCs w:val="20"/>
          <w:lang w:eastAsia="pt-BR"/>
        </w:rPr>
        <w:t xml:space="preserve"> seguridades </w:t>
      </w:r>
      <w:proofErr w:type="spellStart"/>
      <w:proofErr w:type="gramStart"/>
      <w:r w:rsidRPr="00AC6039">
        <w:rPr>
          <w:rFonts w:ascii="Times New Roman" w:eastAsia="Times New Roman" w:hAnsi="Times New Roman" w:cs="Times New Roman"/>
          <w:b/>
          <w:color w:val="000000"/>
          <w:sz w:val="20"/>
          <w:szCs w:val="20"/>
          <w:lang w:eastAsia="pt-BR"/>
        </w:rPr>
        <w:t>del</w:t>
      </w:r>
      <w:proofErr w:type="spellEnd"/>
      <w:proofErr w:type="gramEnd"/>
      <w:r w:rsidRPr="00AC6039">
        <w:rPr>
          <w:rFonts w:ascii="Times New Roman" w:eastAsia="Times New Roman" w:hAnsi="Times New Roman" w:cs="Times New Roman"/>
          <w:b/>
          <w:color w:val="000000"/>
          <w:sz w:val="20"/>
          <w:szCs w:val="20"/>
          <w:lang w:eastAsia="pt-BR"/>
        </w:rPr>
        <w:t xml:space="preserve"> caso.</w:t>
      </w:r>
    </w:p>
    <w:p w:rsidR="001A3826" w:rsidRPr="00AC6039" w:rsidRDefault="001A3826" w:rsidP="00AC6039">
      <w:pPr>
        <w:spacing w:after="0" w:line="240" w:lineRule="auto"/>
        <w:ind w:left="2268"/>
        <w:jc w:val="both"/>
        <w:rPr>
          <w:rFonts w:ascii="Times New Roman" w:eastAsia="Times New Roman" w:hAnsi="Times New Roman" w:cs="Times New Roman"/>
          <w:color w:val="000000"/>
          <w:sz w:val="20"/>
          <w:szCs w:val="20"/>
          <w:lang w:eastAsia="pt-BR"/>
        </w:rPr>
      </w:pPr>
      <w:r w:rsidRPr="00AC6039">
        <w:rPr>
          <w:rFonts w:ascii="Times New Roman" w:eastAsia="Times New Roman" w:hAnsi="Times New Roman" w:cs="Times New Roman"/>
          <w:color w:val="000000"/>
          <w:sz w:val="20"/>
          <w:szCs w:val="20"/>
          <w:lang w:eastAsia="pt-BR"/>
        </w:rPr>
        <w:t xml:space="preserve">Mecanismo análogo se utilizará para </w:t>
      </w:r>
      <w:proofErr w:type="spellStart"/>
      <w:r w:rsidRPr="00AC6039">
        <w:rPr>
          <w:rFonts w:ascii="Times New Roman" w:eastAsia="Times New Roman" w:hAnsi="Times New Roman" w:cs="Times New Roman"/>
          <w:color w:val="000000"/>
          <w:sz w:val="20"/>
          <w:szCs w:val="20"/>
          <w:lang w:eastAsia="pt-BR"/>
        </w:rPr>
        <w:t>mantener</w:t>
      </w:r>
      <w:proofErr w:type="spellEnd"/>
      <w:r w:rsidRPr="00AC6039">
        <w:rPr>
          <w:rFonts w:ascii="Times New Roman" w:eastAsia="Times New Roman" w:hAnsi="Times New Roman" w:cs="Times New Roman"/>
          <w:color w:val="000000"/>
          <w:sz w:val="20"/>
          <w:szCs w:val="20"/>
          <w:lang w:eastAsia="pt-BR"/>
        </w:rPr>
        <w:t xml:space="preserve"> </w:t>
      </w:r>
      <w:proofErr w:type="spellStart"/>
      <w:proofErr w:type="gramStart"/>
      <w:r w:rsidRPr="00AC6039">
        <w:rPr>
          <w:rFonts w:ascii="Times New Roman" w:eastAsia="Times New Roman" w:hAnsi="Times New Roman" w:cs="Times New Roman"/>
          <w:color w:val="000000"/>
          <w:sz w:val="20"/>
          <w:szCs w:val="20"/>
          <w:lang w:eastAsia="pt-BR"/>
        </w:rPr>
        <w:t>la</w:t>
      </w:r>
      <w:proofErr w:type="spellEnd"/>
      <w:proofErr w:type="gramEnd"/>
      <w:r w:rsidRPr="00AC6039">
        <w:rPr>
          <w:rFonts w:ascii="Times New Roman" w:eastAsia="Times New Roman" w:hAnsi="Times New Roman" w:cs="Times New Roman"/>
          <w:color w:val="000000"/>
          <w:sz w:val="20"/>
          <w:szCs w:val="20"/>
          <w:lang w:eastAsia="pt-BR"/>
        </w:rPr>
        <w:t xml:space="preserve"> reserva de </w:t>
      </w:r>
      <w:proofErr w:type="spellStart"/>
      <w:r w:rsidRPr="00AC6039">
        <w:rPr>
          <w:rFonts w:ascii="Times New Roman" w:eastAsia="Times New Roman" w:hAnsi="Times New Roman" w:cs="Times New Roman"/>
          <w:color w:val="000000"/>
          <w:sz w:val="20"/>
          <w:szCs w:val="20"/>
          <w:lang w:eastAsia="pt-BR"/>
        </w:rPr>
        <w:t>los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funcionarios</w:t>
      </w:r>
      <w:proofErr w:type="spellEnd"/>
      <w:r w:rsidRPr="00AC6039">
        <w:rPr>
          <w:rFonts w:ascii="Times New Roman" w:eastAsia="Times New Roman" w:hAnsi="Times New Roman" w:cs="Times New Roman"/>
          <w:color w:val="000000"/>
          <w:sz w:val="20"/>
          <w:szCs w:val="20"/>
          <w:lang w:eastAsia="pt-BR"/>
        </w:rPr>
        <w:t xml:space="preserve"> de </w:t>
      </w:r>
      <w:proofErr w:type="spellStart"/>
      <w:r w:rsidRPr="00AC6039">
        <w:rPr>
          <w:rFonts w:ascii="Times New Roman" w:eastAsia="Times New Roman" w:hAnsi="Times New Roman" w:cs="Times New Roman"/>
          <w:color w:val="000000"/>
          <w:sz w:val="20"/>
          <w:szCs w:val="20"/>
          <w:lang w:eastAsia="pt-BR"/>
        </w:rPr>
        <w:t>policía</w:t>
      </w:r>
      <w:proofErr w:type="spellEnd"/>
      <w:r w:rsidRPr="00AC6039">
        <w:rPr>
          <w:rFonts w:ascii="Times New Roman" w:eastAsia="Times New Roman" w:hAnsi="Times New Roman" w:cs="Times New Roman"/>
          <w:color w:val="000000"/>
          <w:sz w:val="20"/>
          <w:szCs w:val="20"/>
          <w:lang w:eastAsia="pt-BR"/>
        </w:rPr>
        <w:t xml:space="preserve"> judicial, </w:t>
      </w:r>
      <w:proofErr w:type="spellStart"/>
      <w:r w:rsidRPr="00AC6039">
        <w:rPr>
          <w:rFonts w:ascii="Times New Roman" w:eastAsia="Times New Roman" w:hAnsi="Times New Roman" w:cs="Times New Roman"/>
          <w:color w:val="000000"/>
          <w:sz w:val="20"/>
          <w:szCs w:val="20"/>
          <w:lang w:eastAsia="pt-BR"/>
        </w:rPr>
        <w:t>cuando</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actúen</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en</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procesos</w:t>
      </w:r>
      <w:proofErr w:type="spellEnd"/>
      <w:r w:rsidRPr="00AC6039">
        <w:rPr>
          <w:rFonts w:ascii="Times New Roman" w:eastAsia="Times New Roman" w:hAnsi="Times New Roman" w:cs="Times New Roman"/>
          <w:color w:val="000000"/>
          <w:sz w:val="20"/>
          <w:szCs w:val="20"/>
          <w:lang w:eastAsia="pt-BR"/>
        </w:rPr>
        <w:t xml:space="preserve"> de </w:t>
      </w:r>
      <w:proofErr w:type="spellStart"/>
      <w:r w:rsidRPr="00AC6039">
        <w:rPr>
          <w:rFonts w:ascii="Times New Roman" w:eastAsia="Times New Roman" w:hAnsi="Times New Roman" w:cs="Times New Roman"/>
          <w:color w:val="000000"/>
          <w:sz w:val="20"/>
          <w:szCs w:val="20"/>
          <w:lang w:eastAsia="pt-BR"/>
        </w:rPr>
        <w:t>competencia</w:t>
      </w:r>
      <w:proofErr w:type="spellEnd"/>
      <w:r w:rsidRPr="00AC6039">
        <w:rPr>
          <w:rFonts w:ascii="Times New Roman" w:eastAsia="Times New Roman" w:hAnsi="Times New Roman" w:cs="Times New Roman"/>
          <w:color w:val="000000"/>
          <w:sz w:val="20"/>
          <w:szCs w:val="20"/>
          <w:lang w:eastAsia="pt-BR"/>
        </w:rPr>
        <w:t xml:space="preserve"> de </w:t>
      </w:r>
      <w:proofErr w:type="spellStart"/>
      <w:r w:rsidRPr="00AC6039">
        <w:rPr>
          <w:rFonts w:ascii="Times New Roman" w:eastAsia="Times New Roman" w:hAnsi="Times New Roman" w:cs="Times New Roman"/>
          <w:color w:val="000000"/>
          <w:sz w:val="20"/>
          <w:szCs w:val="20"/>
          <w:lang w:eastAsia="pt-BR"/>
        </w:rPr>
        <w:t>los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jueces</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regionales</w:t>
      </w:r>
      <w:proofErr w:type="spellEnd"/>
      <w:r w:rsidRPr="00AC6039">
        <w:rPr>
          <w:rFonts w:ascii="Times New Roman" w:eastAsia="Times New Roman" w:hAnsi="Times New Roman" w:cs="Times New Roman"/>
          <w:color w:val="000000"/>
          <w:sz w:val="20"/>
          <w:szCs w:val="20"/>
          <w:lang w:eastAsia="pt-BR"/>
        </w:rPr>
        <w:t>.</w:t>
      </w:r>
    </w:p>
    <w:p w:rsidR="001A3826" w:rsidRPr="00AC6039" w:rsidRDefault="001A3826" w:rsidP="00AC6039">
      <w:pPr>
        <w:spacing w:after="0" w:line="240" w:lineRule="auto"/>
        <w:ind w:left="2268"/>
        <w:contextualSpacing/>
        <w:jc w:val="both"/>
        <w:rPr>
          <w:rFonts w:ascii="Times New Roman" w:eastAsia="Times New Roman" w:hAnsi="Times New Roman" w:cs="Times New Roman"/>
          <w:color w:val="000000"/>
          <w:sz w:val="20"/>
          <w:szCs w:val="20"/>
          <w:lang w:eastAsia="pt-BR"/>
        </w:rPr>
      </w:pPr>
      <w:r w:rsidRPr="00AC6039">
        <w:rPr>
          <w:rFonts w:ascii="Times New Roman" w:eastAsia="Times New Roman" w:hAnsi="Times New Roman" w:cs="Times New Roman"/>
          <w:color w:val="000000"/>
          <w:sz w:val="20"/>
          <w:szCs w:val="20"/>
          <w:lang w:eastAsia="pt-BR"/>
        </w:rPr>
        <w:t xml:space="preserve">La </w:t>
      </w:r>
      <w:proofErr w:type="spellStart"/>
      <w:r w:rsidRPr="00AC6039">
        <w:rPr>
          <w:rFonts w:ascii="Times New Roman" w:eastAsia="Times New Roman" w:hAnsi="Times New Roman" w:cs="Times New Roman"/>
          <w:color w:val="000000"/>
          <w:sz w:val="20"/>
          <w:szCs w:val="20"/>
          <w:lang w:eastAsia="pt-BR"/>
        </w:rPr>
        <w:t>determinación</w:t>
      </w:r>
      <w:proofErr w:type="spellEnd"/>
      <w:r w:rsidRPr="00AC6039">
        <w:rPr>
          <w:rFonts w:ascii="Times New Roman" w:eastAsia="Times New Roman" w:hAnsi="Times New Roman" w:cs="Times New Roman"/>
          <w:color w:val="000000"/>
          <w:sz w:val="20"/>
          <w:szCs w:val="20"/>
          <w:lang w:eastAsia="pt-BR"/>
        </w:rPr>
        <w:t xml:space="preserve"> acerca de </w:t>
      </w:r>
      <w:proofErr w:type="spellStart"/>
      <w:proofErr w:type="gramStart"/>
      <w:r w:rsidRPr="00AC6039">
        <w:rPr>
          <w:rFonts w:ascii="Times New Roman" w:eastAsia="Times New Roman" w:hAnsi="Times New Roman" w:cs="Times New Roman"/>
          <w:color w:val="000000"/>
          <w:sz w:val="20"/>
          <w:szCs w:val="20"/>
          <w:lang w:eastAsia="pt-BR"/>
        </w:rPr>
        <w:t>la</w:t>
      </w:r>
      <w:proofErr w:type="spellEnd"/>
      <w:proofErr w:type="gramEnd"/>
      <w:r w:rsidRPr="00AC6039">
        <w:rPr>
          <w:rFonts w:ascii="Times New Roman" w:eastAsia="Times New Roman" w:hAnsi="Times New Roman" w:cs="Times New Roman"/>
          <w:color w:val="000000"/>
          <w:sz w:val="20"/>
          <w:szCs w:val="20"/>
          <w:lang w:eastAsia="pt-BR"/>
        </w:rPr>
        <w:t xml:space="preserve"> reserva de </w:t>
      </w:r>
      <w:proofErr w:type="spellStart"/>
      <w:r w:rsidRPr="00AC6039">
        <w:rPr>
          <w:rFonts w:ascii="Times New Roman" w:eastAsia="Times New Roman" w:hAnsi="Times New Roman" w:cs="Times New Roman"/>
          <w:color w:val="000000"/>
          <w:sz w:val="20"/>
          <w:szCs w:val="20"/>
          <w:lang w:eastAsia="pt-BR"/>
        </w:rPr>
        <w:t>un</w:t>
      </w:r>
      <w:proofErr w:type="spellEnd"/>
      <w:r w:rsidRPr="00AC6039">
        <w:rPr>
          <w:rFonts w:ascii="Times New Roman" w:eastAsia="Times New Roman" w:hAnsi="Times New Roman" w:cs="Times New Roman"/>
          <w:color w:val="000000"/>
          <w:sz w:val="20"/>
          <w:szCs w:val="20"/>
          <w:lang w:eastAsia="pt-BR"/>
        </w:rPr>
        <w:t xml:space="preserve"> fiscal será </w:t>
      </w:r>
      <w:proofErr w:type="spellStart"/>
      <w:r w:rsidRPr="00AC6039">
        <w:rPr>
          <w:rFonts w:ascii="Times New Roman" w:eastAsia="Times New Roman" w:hAnsi="Times New Roman" w:cs="Times New Roman"/>
          <w:color w:val="000000"/>
          <w:sz w:val="20"/>
          <w:szCs w:val="20"/>
          <w:lang w:eastAsia="pt-BR"/>
        </w:rPr>
        <w:t>discrecional</w:t>
      </w:r>
      <w:proofErr w:type="spellEnd"/>
      <w:r w:rsidRPr="00AC6039">
        <w:rPr>
          <w:rFonts w:ascii="Times New Roman" w:eastAsia="Times New Roman" w:hAnsi="Times New Roman" w:cs="Times New Roman"/>
          <w:color w:val="000000"/>
          <w:sz w:val="20"/>
          <w:szCs w:val="20"/>
          <w:lang w:eastAsia="pt-BR"/>
        </w:rPr>
        <w:t xml:space="preserve"> </w:t>
      </w:r>
      <w:proofErr w:type="spellStart"/>
      <w:r w:rsidRPr="00AC6039">
        <w:rPr>
          <w:rFonts w:ascii="Times New Roman" w:eastAsia="Times New Roman" w:hAnsi="Times New Roman" w:cs="Times New Roman"/>
          <w:color w:val="000000"/>
          <w:sz w:val="20"/>
          <w:szCs w:val="20"/>
          <w:lang w:eastAsia="pt-BR"/>
        </w:rPr>
        <w:t>del</w:t>
      </w:r>
      <w:proofErr w:type="spellEnd"/>
      <w:r w:rsidRPr="00AC6039">
        <w:rPr>
          <w:rFonts w:ascii="Times New Roman" w:eastAsia="Times New Roman" w:hAnsi="Times New Roman" w:cs="Times New Roman"/>
          <w:color w:val="000000"/>
          <w:sz w:val="20"/>
          <w:szCs w:val="20"/>
          <w:lang w:eastAsia="pt-BR"/>
        </w:rPr>
        <w:t xml:space="preserve"> Fiscal General de </w:t>
      </w:r>
      <w:proofErr w:type="spellStart"/>
      <w:r w:rsidRPr="00AC6039">
        <w:rPr>
          <w:rFonts w:ascii="Times New Roman" w:eastAsia="Times New Roman" w:hAnsi="Times New Roman" w:cs="Times New Roman"/>
          <w:color w:val="000000"/>
          <w:sz w:val="20"/>
          <w:szCs w:val="20"/>
          <w:lang w:eastAsia="pt-BR"/>
        </w:rPr>
        <w:t>la</w:t>
      </w:r>
      <w:proofErr w:type="spellEnd"/>
      <w:r w:rsidRPr="00AC6039">
        <w:rPr>
          <w:rFonts w:ascii="Times New Roman" w:eastAsia="Times New Roman" w:hAnsi="Times New Roman" w:cs="Times New Roman"/>
          <w:color w:val="000000"/>
          <w:sz w:val="20"/>
          <w:szCs w:val="20"/>
          <w:lang w:eastAsia="pt-BR"/>
        </w:rPr>
        <w:t xml:space="preserve"> Nación.</w:t>
      </w:r>
      <w:r w:rsidR="00B12D70" w:rsidRPr="00AC6039">
        <w:rPr>
          <w:rStyle w:val="Refdenotaderodap"/>
          <w:rFonts w:ascii="Times New Roman" w:eastAsia="Times New Roman" w:hAnsi="Times New Roman" w:cs="Times New Roman"/>
          <w:color w:val="000000"/>
          <w:sz w:val="20"/>
          <w:szCs w:val="20"/>
          <w:lang w:eastAsia="pt-BR"/>
        </w:rPr>
        <w:footnoteReference w:id="10"/>
      </w:r>
      <w:r w:rsidR="00B12D70" w:rsidRPr="00AC6039">
        <w:rPr>
          <w:rFonts w:ascii="Times New Roman" w:eastAsia="Times New Roman" w:hAnsi="Times New Roman" w:cs="Times New Roman"/>
          <w:color w:val="000000"/>
          <w:sz w:val="20"/>
          <w:szCs w:val="20"/>
          <w:lang w:eastAsia="pt-BR"/>
        </w:rPr>
        <w:t xml:space="preserve"> (</w:t>
      </w:r>
      <w:proofErr w:type="spellStart"/>
      <w:r w:rsidR="00B12D70" w:rsidRPr="00AC6039">
        <w:rPr>
          <w:rFonts w:ascii="Times New Roman" w:eastAsia="Times New Roman" w:hAnsi="Times New Roman" w:cs="Times New Roman"/>
          <w:color w:val="000000"/>
          <w:sz w:val="20"/>
          <w:szCs w:val="20"/>
          <w:lang w:eastAsia="pt-BR"/>
        </w:rPr>
        <w:t>Codigo</w:t>
      </w:r>
      <w:proofErr w:type="spellEnd"/>
      <w:r w:rsidR="00B12D70" w:rsidRPr="00AC6039">
        <w:rPr>
          <w:rFonts w:ascii="Times New Roman" w:eastAsia="Times New Roman" w:hAnsi="Times New Roman" w:cs="Times New Roman"/>
          <w:color w:val="000000"/>
          <w:sz w:val="20"/>
          <w:szCs w:val="20"/>
          <w:lang w:eastAsia="pt-BR"/>
        </w:rPr>
        <w:t xml:space="preserve"> de </w:t>
      </w:r>
      <w:proofErr w:type="spellStart"/>
      <w:r w:rsidR="00B12D70" w:rsidRPr="00AC6039">
        <w:rPr>
          <w:rFonts w:ascii="Times New Roman" w:eastAsia="Times New Roman" w:hAnsi="Times New Roman" w:cs="Times New Roman"/>
          <w:color w:val="000000"/>
          <w:sz w:val="20"/>
          <w:szCs w:val="20"/>
          <w:lang w:eastAsia="pt-BR"/>
        </w:rPr>
        <w:t>procedimiento</w:t>
      </w:r>
      <w:proofErr w:type="spellEnd"/>
      <w:r w:rsidR="00B12D70" w:rsidRPr="00AC6039">
        <w:rPr>
          <w:rFonts w:ascii="Times New Roman" w:eastAsia="Times New Roman" w:hAnsi="Times New Roman" w:cs="Times New Roman"/>
          <w:color w:val="000000"/>
          <w:sz w:val="20"/>
          <w:szCs w:val="20"/>
          <w:lang w:eastAsia="pt-BR"/>
        </w:rPr>
        <w:t xml:space="preserve"> penal – Decreto nº 2.700 de 1991) (grifo nosso)</w:t>
      </w:r>
    </w:p>
    <w:p w:rsidR="00541D21" w:rsidRPr="00AC6039" w:rsidRDefault="00541D21" w:rsidP="00AC6039">
      <w:pPr>
        <w:spacing w:after="0" w:line="360" w:lineRule="auto"/>
        <w:contextualSpacing/>
        <w:jc w:val="both"/>
        <w:rPr>
          <w:rFonts w:ascii="Times New Roman" w:hAnsi="Times New Roman" w:cs="Times New Roman"/>
          <w:sz w:val="24"/>
          <w:szCs w:val="24"/>
        </w:rPr>
      </w:pPr>
    </w:p>
    <w:p w:rsidR="00206B00" w:rsidRDefault="00541D21" w:rsidP="00AC6039">
      <w:pPr>
        <w:spacing w:after="0" w:line="360" w:lineRule="auto"/>
        <w:jc w:val="both"/>
        <w:rPr>
          <w:rFonts w:ascii="Times New Roman" w:hAnsi="Times New Roman" w:cs="Times New Roman"/>
          <w:sz w:val="24"/>
          <w:szCs w:val="24"/>
        </w:rPr>
      </w:pPr>
      <w:r w:rsidRPr="00AC6039">
        <w:rPr>
          <w:rFonts w:ascii="Times New Roman" w:hAnsi="Times New Roman" w:cs="Times New Roman"/>
          <w:sz w:val="24"/>
          <w:szCs w:val="24"/>
        </w:rPr>
        <w:tab/>
      </w:r>
      <w:r w:rsidR="003E0141" w:rsidRPr="00AC6039">
        <w:rPr>
          <w:rFonts w:ascii="Times New Roman" w:hAnsi="Times New Roman" w:cs="Times New Roman"/>
          <w:sz w:val="24"/>
          <w:szCs w:val="24"/>
        </w:rPr>
        <w:t xml:space="preserve">Na Itália as autoridades italianas </w:t>
      </w:r>
      <w:r w:rsidR="003F0BB8" w:rsidRPr="00AC6039">
        <w:rPr>
          <w:rFonts w:ascii="Times New Roman" w:hAnsi="Times New Roman" w:cs="Times New Roman"/>
          <w:sz w:val="24"/>
          <w:szCs w:val="24"/>
        </w:rPr>
        <w:t>delinearam</w:t>
      </w:r>
      <w:r w:rsidR="003E0141" w:rsidRPr="00AC6039">
        <w:rPr>
          <w:rFonts w:ascii="Times New Roman" w:hAnsi="Times New Roman" w:cs="Times New Roman"/>
          <w:sz w:val="24"/>
          <w:szCs w:val="24"/>
        </w:rPr>
        <w:t xml:space="preserve"> uma série de medidas com o fito de combater e minimizar a atuação das organizações criminosas. </w:t>
      </w:r>
      <w:r w:rsidR="003B5ECD" w:rsidRPr="00AC6039">
        <w:rPr>
          <w:rFonts w:ascii="Times New Roman" w:hAnsi="Times New Roman" w:cs="Times New Roman"/>
          <w:sz w:val="24"/>
          <w:szCs w:val="24"/>
          <w:lang w:val="en-US"/>
        </w:rPr>
        <w:t>“</w:t>
      </w:r>
      <w:r w:rsidR="003B5ECD" w:rsidRPr="00AC6039">
        <w:rPr>
          <w:rFonts w:ascii="Times New Roman" w:eastAsia="Times New Roman" w:hAnsi="Times New Roman" w:cs="Times New Roman"/>
          <w:color w:val="000000"/>
          <w:sz w:val="24"/>
          <w:szCs w:val="24"/>
          <w:lang w:val="en-US" w:eastAsia="pt-BR"/>
        </w:rPr>
        <w:t xml:space="preserve">These new measures were </w:t>
      </w:r>
      <w:r w:rsidR="003B5ECD" w:rsidRPr="00AC6039">
        <w:rPr>
          <w:rFonts w:ascii="Times New Roman" w:eastAsia="Times New Roman" w:hAnsi="Times New Roman" w:cs="Times New Roman"/>
          <w:color w:val="000000"/>
          <w:sz w:val="24"/>
          <w:szCs w:val="24"/>
          <w:lang w:val="en-US" w:eastAsia="pt-BR"/>
        </w:rPr>
        <w:lastRenderedPageBreak/>
        <w:t>intended to expand the scope and the number of law enforcement and judicial instruments and were </w:t>
      </w:r>
      <w:r w:rsidR="003B5ECD" w:rsidRPr="00AC6039">
        <w:rPr>
          <w:rFonts w:ascii="Times New Roman" w:eastAsia="Times New Roman" w:hAnsi="Times New Roman" w:cs="Times New Roman"/>
          <w:bCs/>
          <w:color w:val="000000"/>
          <w:sz w:val="24"/>
          <w:szCs w:val="24"/>
          <w:lang w:val="en-US" w:eastAsia="pt-BR"/>
        </w:rPr>
        <w:t>an</w:t>
      </w:r>
      <w:r w:rsidR="003B5ECD" w:rsidRPr="00AC6039">
        <w:rPr>
          <w:rFonts w:ascii="Times New Roman" w:eastAsia="Times New Roman" w:hAnsi="Times New Roman" w:cs="Times New Roman"/>
          <w:b/>
          <w:bCs/>
          <w:color w:val="000000"/>
          <w:sz w:val="24"/>
          <w:szCs w:val="24"/>
          <w:lang w:val="en-US" w:eastAsia="pt-BR"/>
        </w:rPr>
        <w:t xml:space="preserve"> </w:t>
      </w:r>
      <w:r w:rsidR="003B5ECD" w:rsidRPr="00AC6039">
        <w:rPr>
          <w:rFonts w:ascii="Times New Roman" w:eastAsia="Times New Roman" w:hAnsi="Times New Roman" w:cs="Times New Roman"/>
          <w:bCs/>
          <w:color w:val="000000"/>
          <w:sz w:val="24"/>
          <w:szCs w:val="24"/>
          <w:lang w:val="en-US" w:eastAsia="pt-BR"/>
        </w:rPr>
        <w:t>attempt to complement the</w:t>
      </w:r>
      <w:r w:rsidR="003B5ECD" w:rsidRPr="00AC6039">
        <w:rPr>
          <w:rFonts w:ascii="Times New Roman" w:eastAsia="Times New Roman" w:hAnsi="Times New Roman" w:cs="Times New Roman"/>
          <w:color w:val="000000"/>
          <w:sz w:val="24"/>
          <w:szCs w:val="24"/>
          <w:lang w:val="en-US" w:eastAsia="pt-BR"/>
        </w:rPr>
        <w:t xml:space="preserve"> </w:t>
      </w:r>
      <w:r w:rsidR="003B5ECD" w:rsidRPr="00AC6039">
        <w:rPr>
          <w:rFonts w:ascii="Times New Roman" w:eastAsia="Times New Roman" w:hAnsi="Times New Roman" w:cs="Times New Roman"/>
          <w:bCs/>
          <w:color w:val="000000"/>
          <w:sz w:val="24"/>
          <w:szCs w:val="24"/>
          <w:lang w:val="en-US" w:eastAsia="pt-BR"/>
        </w:rPr>
        <w:t>conventional approaches,</w:t>
      </w:r>
      <w:r w:rsidR="003B5ECD" w:rsidRPr="00AC6039">
        <w:rPr>
          <w:rFonts w:ascii="Times New Roman" w:eastAsia="Times New Roman" w:hAnsi="Times New Roman" w:cs="Times New Roman"/>
          <w:color w:val="000000"/>
          <w:sz w:val="24"/>
          <w:szCs w:val="24"/>
          <w:lang w:val="en-US" w:eastAsia="pt-BR"/>
        </w:rPr>
        <w:t> which were no longer effective in light of the persisting mafia influence”</w:t>
      </w:r>
      <w:r w:rsidR="003B5ECD" w:rsidRPr="00AC6039">
        <w:rPr>
          <w:rStyle w:val="Refdenotaderodap"/>
          <w:rFonts w:ascii="Times New Roman" w:eastAsia="Times New Roman" w:hAnsi="Times New Roman" w:cs="Times New Roman"/>
          <w:color w:val="000000"/>
          <w:sz w:val="24"/>
          <w:szCs w:val="24"/>
          <w:lang w:val="en-US" w:eastAsia="pt-BR"/>
        </w:rPr>
        <w:footnoteReference w:id="11"/>
      </w:r>
      <w:r w:rsidR="003B5ECD" w:rsidRPr="00AC6039">
        <w:rPr>
          <w:rFonts w:ascii="Times New Roman" w:eastAsia="Times New Roman" w:hAnsi="Times New Roman" w:cs="Times New Roman"/>
          <w:color w:val="000000"/>
          <w:sz w:val="24"/>
          <w:szCs w:val="24"/>
          <w:lang w:val="en-US" w:eastAsia="pt-BR"/>
        </w:rPr>
        <w:t xml:space="preserve"> (Policy Brief, nº 11, 2011).</w:t>
      </w:r>
      <w:r w:rsidR="00F33725" w:rsidRPr="00AC6039">
        <w:rPr>
          <w:rFonts w:ascii="Times New Roman" w:eastAsia="Times New Roman" w:hAnsi="Times New Roman" w:cs="Times New Roman"/>
          <w:color w:val="000000"/>
          <w:sz w:val="24"/>
          <w:szCs w:val="24"/>
          <w:lang w:val="en-US" w:eastAsia="pt-BR"/>
        </w:rPr>
        <w:t xml:space="preserve"> </w:t>
      </w:r>
      <w:r w:rsidR="00B338F0" w:rsidRPr="00AC6039">
        <w:rPr>
          <w:rFonts w:ascii="Times New Roman" w:hAnsi="Times New Roman" w:cs="Times New Roman"/>
          <w:sz w:val="24"/>
          <w:szCs w:val="24"/>
        </w:rPr>
        <w:t>Entre as medidas adotadas no combate as máfias estão o confisco de bens, operações com agentes infiltrados, criação do “colaborador de justiça”, criminalização de novos tipos de atividades criminosas etc.</w:t>
      </w:r>
    </w:p>
    <w:p w:rsidR="0064330D" w:rsidRPr="00AC6039" w:rsidRDefault="0064330D" w:rsidP="00AC6039">
      <w:pPr>
        <w:spacing w:after="0" w:line="360" w:lineRule="auto"/>
        <w:jc w:val="both"/>
        <w:rPr>
          <w:rFonts w:ascii="Times New Roman" w:hAnsi="Times New Roman" w:cs="Times New Roman"/>
          <w:sz w:val="24"/>
          <w:szCs w:val="24"/>
        </w:rPr>
      </w:pPr>
    </w:p>
    <w:p w:rsidR="00B032FC" w:rsidRDefault="00B032FC" w:rsidP="00AC6039">
      <w:pPr>
        <w:spacing w:after="0" w:line="240" w:lineRule="auto"/>
        <w:ind w:left="2268"/>
        <w:jc w:val="both"/>
        <w:rPr>
          <w:rFonts w:ascii="Times New Roman" w:hAnsi="Times New Roman" w:cs="Times New Roman"/>
          <w:sz w:val="20"/>
          <w:szCs w:val="20"/>
        </w:rPr>
      </w:pPr>
      <w:r w:rsidRPr="00AC6039">
        <w:rPr>
          <w:rFonts w:ascii="Times New Roman" w:hAnsi="Times New Roman" w:cs="Times New Roman"/>
          <w:sz w:val="20"/>
          <w:szCs w:val="20"/>
        </w:rPr>
        <w:t>Na Itália, o combate ao crime organizado somente foi possível com a proteção da magistratura, o que ocorreu por meio de uma medida ainda mais drástica: a adoção do instituto do “juiz sem rosto” em que a decisão é publicada sem a identificação de sua autoria, ou seja, não é divulgado o nome do juiz que sentenciou o processo. (CAVALCANTE, 2012, p. 8)</w:t>
      </w:r>
    </w:p>
    <w:p w:rsidR="0064330D" w:rsidRPr="00AC6039" w:rsidRDefault="0064330D" w:rsidP="00AC6039">
      <w:pPr>
        <w:spacing w:after="0" w:line="240" w:lineRule="auto"/>
        <w:ind w:left="2268"/>
        <w:jc w:val="both"/>
        <w:rPr>
          <w:rFonts w:ascii="Times New Roman" w:hAnsi="Times New Roman" w:cs="Times New Roman"/>
          <w:sz w:val="20"/>
          <w:szCs w:val="20"/>
        </w:rPr>
      </w:pPr>
    </w:p>
    <w:p w:rsidR="00B032FC" w:rsidRPr="00AC6039" w:rsidRDefault="00B032FC" w:rsidP="00AC6039">
      <w:pPr>
        <w:spacing w:after="0" w:line="240" w:lineRule="auto"/>
        <w:ind w:left="2268"/>
        <w:jc w:val="both"/>
        <w:rPr>
          <w:rFonts w:ascii="Times New Roman" w:hAnsi="Times New Roman" w:cs="Times New Roman"/>
          <w:sz w:val="20"/>
          <w:szCs w:val="20"/>
        </w:rPr>
      </w:pPr>
    </w:p>
    <w:p w:rsidR="00EF518D" w:rsidRPr="00AC6039" w:rsidRDefault="00EF518D" w:rsidP="00AC6039">
      <w:pPr>
        <w:spacing w:after="0" w:line="360" w:lineRule="auto"/>
        <w:jc w:val="both"/>
        <w:rPr>
          <w:rFonts w:ascii="Times New Roman" w:hAnsi="Times New Roman" w:cs="Times New Roman"/>
          <w:sz w:val="24"/>
          <w:szCs w:val="24"/>
          <w:shd w:val="clear" w:color="auto" w:fill="FFFFFF"/>
        </w:rPr>
      </w:pPr>
      <w:r w:rsidRPr="00AC6039">
        <w:rPr>
          <w:rFonts w:ascii="Times New Roman" w:hAnsi="Times New Roman" w:cs="Times New Roman"/>
          <w:sz w:val="24"/>
          <w:szCs w:val="24"/>
        </w:rPr>
        <w:tab/>
      </w:r>
      <w:proofErr w:type="spellStart"/>
      <w:r w:rsidRPr="00AC6039">
        <w:rPr>
          <w:rFonts w:ascii="Times New Roman" w:hAnsi="Times New Roman" w:cs="Times New Roman"/>
          <w:sz w:val="24"/>
          <w:szCs w:val="24"/>
        </w:rPr>
        <w:t>Cour</w:t>
      </w:r>
      <w:proofErr w:type="spellEnd"/>
      <w:r w:rsidRPr="00AC6039">
        <w:rPr>
          <w:rFonts w:ascii="Times New Roman" w:hAnsi="Times New Roman" w:cs="Times New Roman"/>
          <w:sz w:val="24"/>
          <w:szCs w:val="24"/>
        </w:rPr>
        <w:t xml:space="preserve"> d’Assises ou Tribunal Criminal, presente na França, pode ser definido como tribunal competente para </w:t>
      </w:r>
      <w:r w:rsidR="00FB12EC" w:rsidRPr="00AC6039">
        <w:rPr>
          <w:rFonts w:ascii="Times New Roman" w:hAnsi="Times New Roman" w:cs="Times New Roman"/>
          <w:sz w:val="24"/>
          <w:szCs w:val="24"/>
        </w:rPr>
        <w:t>pessoas acusadas do cometimento de um crime. “Após a instrução os magistrados franceses se reúnem na sala secreta e deliberam o veredito, podendo falar entre si, convencer uns aos outros e apresentar fundamentos”</w:t>
      </w:r>
      <w:r w:rsidR="00C45CDD" w:rsidRPr="00AC6039">
        <w:rPr>
          <w:rFonts w:ascii="Times New Roman" w:hAnsi="Times New Roman" w:cs="Times New Roman"/>
          <w:sz w:val="24"/>
          <w:szCs w:val="24"/>
        </w:rPr>
        <w:t xml:space="preserve"> (PORDEUS, 2012). O juiz de direito Marcus Abreu </w:t>
      </w:r>
      <w:r w:rsidR="0096151E" w:rsidRPr="00AC6039">
        <w:rPr>
          <w:rFonts w:ascii="Times New Roman" w:hAnsi="Times New Roman" w:cs="Times New Roman"/>
          <w:sz w:val="24"/>
          <w:szCs w:val="24"/>
        </w:rPr>
        <w:t xml:space="preserve">(2012) </w:t>
      </w:r>
      <w:r w:rsidR="00C45CDD" w:rsidRPr="00AC6039">
        <w:rPr>
          <w:rFonts w:ascii="Times New Roman" w:hAnsi="Times New Roman" w:cs="Times New Roman"/>
          <w:sz w:val="24"/>
          <w:szCs w:val="24"/>
        </w:rPr>
        <w:t xml:space="preserve">acredita que a Lei 12.694/12 assemelha-se mais ao </w:t>
      </w:r>
      <w:proofErr w:type="spellStart"/>
      <w:r w:rsidR="00C45CDD" w:rsidRPr="00AC6039">
        <w:rPr>
          <w:rFonts w:ascii="Times New Roman" w:hAnsi="Times New Roman" w:cs="Times New Roman"/>
          <w:sz w:val="24"/>
          <w:szCs w:val="24"/>
        </w:rPr>
        <w:t>Cour</w:t>
      </w:r>
      <w:proofErr w:type="spellEnd"/>
      <w:r w:rsidR="00C45CDD" w:rsidRPr="00AC6039">
        <w:rPr>
          <w:rFonts w:ascii="Times New Roman" w:hAnsi="Times New Roman" w:cs="Times New Roman"/>
          <w:sz w:val="24"/>
          <w:szCs w:val="24"/>
        </w:rPr>
        <w:t xml:space="preserve"> d’Assises </w:t>
      </w:r>
      <w:r w:rsidR="00E104B1" w:rsidRPr="00AC6039">
        <w:rPr>
          <w:rFonts w:ascii="Times New Roman" w:hAnsi="Times New Roman" w:cs="Times New Roman"/>
          <w:sz w:val="24"/>
          <w:szCs w:val="24"/>
        </w:rPr>
        <w:t>da França, Bélgica e Suíça que a</w:t>
      </w:r>
      <w:r w:rsidR="00C45CDD" w:rsidRPr="00AC6039">
        <w:rPr>
          <w:rFonts w:ascii="Times New Roman" w:hAnsi="Times New Roman" w:cs="Times New Roman"/>
          <w:sz w:val="24"/>
          <w:szCs w:val="24"/>
        </w:rPr>
        <w:t>o “</w:t>
      </w:r>
      <w:proofErr w:type="spellStart"/>
      <w:r w:rsidR="00C45CDD" w:rsidRPr="00AC6039">
        <w:rPr>
          <w:rFonts w:ascii="Times New Roman" w:hAnsi="Times New Roman" w:cs="Times New Roman"/>
          <w:sz w:val="24"/>
          <w:szCs w:val="24"/>
        </w:rPr>
        <w:t>juez</w:t>
      </w:r>
      <w:proofErr w:type="spellEnd"/>
      <w:r w:rsidR="00C45CDD" w:rsidRPr="00AC6039">
        <w:rPr>
          <w:rFonts w:ascii="Times New Roman" w:hAnsi="Times New Roman" w:cs="Times New Roman"/>
          <w:sz w:val="24"/>
          <w:szCs w:val="24"/>
        </w:rPr>
        <w:t xml:space="preserve"> </w:t>
      </w:r>
      <w:proofErr w:type="spellStart"/>
      <w:r w:rsidR="00C45CDD" w:rsidRPr="00AC6039">
        <w:rPr>
          <w:rFonts w:ascii="Times New Roman" w:hAnsi="Times New Roman" w:cs="Times New Roman"/>
          <w:sz w:val="24"/>
          <w:szCs w:val="24"/>
        </w:rPr>
        <w:t>sin</w:t>
      </w:r>
      <w:proofErr w:type="spellEnd"/>
      <w:r w:rsidR="00C45CDD" w:rsidRPr="00AC6039">
        <w:rPr>
          <w:rFonts w:ascii="Times New Roman" w:hAnsi="Times New Roman" w:cs="Times New Roman"/>
          <w:sz w:val="24"/>
          <w:szCs w:val="24"/>
        </w:rPr>
        <w:t xml:space="preserve"> rosto”</w:t>
      </w:r>
      <w:r w:rsidR="00B338F0" w:rsidRPr="00AC6039">
        <w:rPr>
          <w:rFonts w:ascii="Times New Roman" w:hAnsi="Times New Roman" w:cs="Times New Roman"/>
          <w:sz w:val="24"/>
          <w:szCs w:val="24"/>
        </w:rPr>
        <w:t>,</w:t>
      </w:r>
      <w:r w:rsidR="00C45CDD" w:rsidRPr="00AC6039">
        <w:rPr>
          <w:rFonts w:ascii="Times New Roman" w:hAnsi="Times New Roman" w:cs="Times New Roman"/>
          <w:sz w:val="24"/>
          <w:szCs w:val="24"/>
        </w:rPr>
        <w:t xml:space="preserve"> característicos da Colômbia e do Peru. </w:t>
      </w:r>
      <w:r w:rsidR="00E104B1" w:rsidRPr="00AC6039">
        <w:rPr>
          <w:rFonts w:ascii="Times New Roman" w:hAnsi="Times New Roman" w:cs="Times New Roman"/>
          <w:sz w:val="24"/>
          <w:szCs w:val="24"/>
        </w:rPr>
        <w:t>Explica o magistrado que “</w:t>
      </w:r>
      <w:r w:rsidR="00E104B1" w:rsidRPr="00AC6039">
        <w:rPr>
          <w:rFonts w:ascii="Times New Roman" w:hAnsi="Times New Roman" w:cs="Times New Roman"/>
          <w:sz w:val="24"/>
          <w:szCs w:val="24"/>
          <w:shd w:val="clear" w:color="auto" w:fill="FFFFFF"/>
        </w:rPr>
        <w:t>em síntese,</w:t>
      </w:r>
      <w:r w:rsidR="00E104B1" w:rsidRPr="00AC6039">
        <w:rPr>
          <w:rStyle w:val="apple-converted-space"/>
          <w:rFonts w:ascii="Times New Roman" w:hAnsi="Times New Roman" w:cs="Times New Roman"/>
          <w:sz w:val="24"/>
          <w:szCs w:val="24"/>
          <w:shd w:val="clear" w:color="auto" w:fill="FFFFFF"/>
        </w:rPr>
        <w:t> </w:t>
      </w:r>
      <w:r w:rsidR="00E104B1" w:rsidRPr="00AC6039">
        <w:rPr>
          <w:rStyle w:val="Forte"/>
          <w:rFonts w:ascii="Times New Roman" w:hAnsi="Times New Roman" w:cs="Times New Roman"/>
          <w:b w:val="0"/>
          <w:sz w:val="24"/>
          <w:szCs w:val="24"/>
          <w:bdr w:val="none" w:sz="0" w:space="0" w:color="auto" w:frame="1"/>
          <w:shd w:val="clear" w:color="auto" w:fill="FFFFFF"/>
        </w:rPr>
        <w:t>a pecha de</w:t>
      </w:r>
      <w:r w:rsidR="00E104B1" w:rsidRPr="00AC6039">
        <w:rPr>
          <w:rStyle w:val="apple-converted-space"/>
          <w:rFonts w:ascii="Times New Roman" w:hAnsi="Times New Roman" w:cs="Times New Roman"/>
          <w:bCs/>
          <w:i/>
          <w:iCs/>
          <w:sz w:val="24"/>
          <w:szCs w:val="24"/>
          <w:bdr w:val="none" w:sz="0" w:space="0" w:color="auto" w:frame="1"/>
          <w:shd w:val="clear" w:color="auto" w:fill="FFFFFF"/>
        </w:rPr>
        <w:t> ‘</w:t>
      </w:r>
      <w:r w:rsidR="00E104B1" w:rsidRPr="00AC6039">
        <w:rPr>
          <w:rStyle w:val="nfase"/>
          <w:rFonts w:ascii="Times New Roman" w:hAnsi="Times New Roman" w:cs="Times New Roman"/>
          <w:bCs/>
          <w:i w:val="0"/>
          <w:sz w:val="24"/>
          <w:szCs w:val="24"/>
          <w:bdr w:val="none" w:sz="0" w:space="0" w:color="auto" w:frame="1"/>
          <w:shd w:val="clear" w:color="auto" w:fill="FFFFFF"/>
        </w:rPr>
        <w:t>juízes sem rosto’</w:t>
      </w:r>
      <w:r w:rsidR="00E104B1" w:rsidRPr="00AC6039">
        <w:rPr>
          <w:rStyle w:val="apple-converted-space"/>
          <w:rFonts w:ascii="Times New Roman" w:hAnsi="Times New Roman" w:cs="Times New Roman"/>
          <w:bCs/>
          <w:sz w:val="24"/>
          <w:szCs w:val="24"/>
          <w:bdr w:val="none" w:sz="0" w:space="0" w:color="auto" w:frame="1"/>
          <w:shd w:val="clear" w:color="auto" w:fill="FFFFFF"/>
        </w:rPr>
        <w:t> </w:t>
      </w:r>
      <w:r w:rsidR="00E104B1" w:rsidRPr="00AC6039">
        <w:rPr>
          <w:rStyle w:val="Forte"/>
          <w:rFonts w:ascii="Times New Roman" w:hAnsi="Times New Roman" w:cs="Times New Roman"/>
          <w:b w:val="0"/>
          <w:sz w:val="24"/>
          <w:szCs w:val="24"/>
          <w:bdr w:val="none" w:sz="0" w:space="0" w:color="auto" w:frame="1"/>
          <w:shd w:val="clear" w:color="auto" w:fill="FFFFFF"/>
        </w:rPr>
        <w:t>não decorre do julgamento colegiado em sala secreta, mas porque não se sabia quem eram os juízes a prolatar as sentenças</w:t>
      </w:r>
      <w:r w:rsidR="00E104B1" w:rsidRPr="00AC6039">
        <w:rPr>
          <w:rFonts w:ascii="Times New Roman" w:hAnsi="Times New Roman" w:cs="Times New Roman"/>
          <w:b/>
          <w:sz w:val="24"/>
          <w:szCs w:val="24"/>
          <w:shd w:val="clear" w:color="auto" w:fill="FFFFFF"/>
        </w:rPr>
        <w:t>,</w:t>
      </w:r>
      <w:r w:rsidR="00E104B1" w:rsidRPr="00AC6039">
        <w:rPr>
          <w:rFonts w:ascii="Times New Roman" w:hAnsi="Times New Roman" w:cs="Times New Roman"/>
          <w:sz w:val="24"/>
          <w:szCs w:val="24"/>
          <w:shd w:val="clear" w:color="auto" w:fill="FFFFFF"/>
        </w:rPr>
        <w:t xml:space="preserve"> seja no sistema singular da Colômbia seja no sistema colegiado do Peru” (ABREU, 2012).</w:t>
      </w:r>
    </w:p>
    <w:p w:rsidR="00E104B1" w:rsidRPr="00AC6039" w:rsidRDefault="00E104B1" w:rsidP="00AC6039">
      <w:pPr>
        <w:spacing w:after="0" w:line="240" w:lineRule="auto"/>
        <w:ind w:left="2268"/>
        <w:jc w:val="both"/>
        <w:rPr>
          <w:rFonts w:ascii="Times New Roman" w:hAnsi="Times New Roman" w:cs="Times New Roman"/>
          <w:sz w:val="20"/>
          <w:szCs w:val="20"/>
          <w:shd w:val="clear" w:color="auto" w:fill="FFFFFF"/>
        </w:rPr>
      </w:pPr>
      <w:r w:rsidRPr="00AC6039">
        <w:rPr>
          <w:rFonts w:ascii="Times New Roman" w:hAnsi="Times New Roman" w:cs="Times New Roman"/>
          <w:sz w:val="20"/>
          <w:szCs w:val="20"/>
          <w:shd w:val="clear" w:color="auto" w:fill="FFFFFF"/>
        </w:rPr>
        <w:t>No Brasil, como na França, Suíça e Bélgica, não há juiz sem rosto. Ocorre apenas que o colegiado, formado por juízes conhecidos, que assinam a ata ou sentença, seja no júri popular seja na sistemática da Lei 12.694/12, irá deliberar o veredicto em sala secreta. Porém, a escolha segue critério objetivo, legal e por sorteio, a sentença é pública e os juízes prolatores tem o nome divulgado (o endereço, o telefone e a remuneração também). Não há de se falar em juiz sem rosto, nem em quebra do Estado de Direito no Brasil, Bélgica, Suíça ou França. (ABREU, 2012)</w:t>
      </w:r>
    </w:p>
    <w:p w:rsidR="00E104B1" w:rsidRDefault="00E104B1" w:rsidP="00E104B1">
      <w:pPr>
        <w:spacing w:line="360" w:lineRule="auto"/>
        <w:jc w:val="both"/>
        <w:rPr>
          <w:rFonts w:ascii="Times New Roman" w:hAnsi="Times New Roman" w:cs="Times New Roman"/>
          <w:sz w:val="24"/>
          <w:szCs w:val="24"/>
          <w:shd w:val="clear" w:color="auto" w:fill="FFFFFF"/>
        </w:rPr>
      </w:pPr>
    </w:p>
    <w:p w:rsidR="00AC6039" w:rsidRPr="00AC6039" w:rsidRDefault="00AC6039" w:rsidP="00485B20">
      <w:pPr>
        <w:spacing w:after="120" w:line="360" w:lineRule="auto"/>
        <w:jc w:val="both"/>
        <w:rPr>
          <w:rFonts w:ascii="Times New Roman" w:hAnsi="Times New Roman" w:cs="Times New Roman"/>
          <w:b/>
          <w:sz w:val="24"/>
          <w:szCs w:val="24"/>
          <w:shd w:val="clear" w:color="auto" w:fill="FFFFFF"/>
        </w:rPr>
      </w:pPr>
      <w:r w:rsidRPr="00AC6039">
        <w:rPr>
          <w:rFonts w:ascii="Times New Roman" w:hAnsi="Times New Roman" w:cs="Times New Roman"/>
          <w:b/>
          <w:sz w:val="24"/>
          <w:szCs w:val="24"/>
          <w:shd w:val="clear" w:color="auto" w:fill="FFFFFF"/>
        </w:rPr>
        <w:t>Conclusão</w:t>
      </w:r>
    </w:p>
    <w:p w:rsidR="00AC6039" w:rsidRDefault="00B96ECB" w:rsidP="00485B20">
      <w:pPr>
        <w:spacing w:after="12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A Lei 12.694</w:t>
      </w:r>
      <w:r w:rsidRPr="00AC6039">
        <w:rPr>
          <w:rFonts w:ascii="Times New Roman" w:hAnsi="Times New Roman" w:cs="Times New Roman"/>
          <w:sz w:val="24"/>
          <w:szCs w:val="24"/>
        </w:rPr>
        <w:t>/</w:t>
      </w:r>
      <w:r>
        <w:rPr>
          <w:rFonts w:ascii="Times New Roman" w:hAnsi="Times New Roman" w:cs="Times New Roman"/>
          <w:sz w:val="24"/>
          <w:szCs w:val="24"/>
        </w:rPr>
        <w:t xml:space="preserve">12 inovou ao permitir julgamento em primeiro grau de jurisdição em ações que versem sobre crimes praticados por organizações criminosas. Esse procedimento só poderá ser feito quando o juiz da causa, diante da ameaça que a organização criminosa representa, </w:t>
      </w:r>
      <w:r w:rsidR="004333EC">
        <w:rPr>
          <w:rFonts w:ascii="Times New Roman" w:hAnsi="Times New Roman" w:cs="Times New Roman"/>
          <w:sz w:val="24"/>
          <w:szCs w:val="24"/>
        </w:rPr>
        <w:t xml:space="preserve">decide por meio de deliberação fundamentada, pela formação do colegiado. </w:t>
      </w:r>
      <w:r w:rsidR="004333EC">
        <w:rPr>
          <w:rFonts w:ascii="Times New Roman" w:hAnsi="Times New Roman" w:cs="Times New Roman"/>
          <w:sz w:val="24"/>
          <w:szCs w:val="24"/>
        </w:rPr>
        <w:lastRenderedPageBreak/>
        <w:t xml:space="preserve">Assim, permite-se maior eficiência no julgamento dos integrantes da organização criminosa, facilitando condenações. </w:t>
      </w:r>
    </w:p>
    <w:p w:rsidR="004333EC" w:rsidRDefault="004333EC" w:rsidP="00E104B1">
      <w:pPr>
        <w:spacing w:line="360" w:lineRule="auto"/>
        <w:jc w:val="both"/>
        <w:rPr>
          <w:rFonts w:ascii="Times New Roman" w:hAnsi="Times New Roman" w:cs="Times New Roman"/>
          <w:sz w:val="24"/>
          <w:szCs w:val="24"/>
        </w:rPr>
      </w:pPr>
      <w:r>
        <w:rPr>
          <w:rFonts w:ascii="Times New Roman" w:hAnsi="Times New Roman" w:cs="Times New Roman"/>
          <w:sz w:val="24"/>
          <w:szCs w:val="24"/>
        </w:rPr>
        <w:tab/>
        <w:t>Ao analisarmos a lei supracitada, verificamos a ausência de qualquer abuso a relação aos direitos processuais fundamentais do acusado. Não há que se falar em inconstitucionalidade.</w:t>
      </w:r>
    </w:p>
    <w:p w:rsidR="007F7F2A" w:rsidRPr="00FA57C2" w:rsidRDefault="004333EC" w:rsidP="00AC3CB0">
      <w:pPr>
        <w:spacing w:line="360" w:lineRule="auto"/>
        <w:jc w:val="both"/>
        <w:rPr>
          <w:rStyle w:val="Hyperlink"/>
          <w:rFonts w:ascii="Times New Roman" w:hAnsi="Times New Roman" w:cs="Times New Roman"/>
          <w:color w:val="auto"/>
          <w:sz w:val="24"/>
          <w:szCs w:val="24"/>
          <w:u w:val="none"/>
          <w:shd w:val="clear" w:color="auto" w:fill="FFFFFF"/>
        </w:rPr>
      </w:pPr>
      <w:r>
        <w:rPr>
          <w:rFonts w:ascii="Times New Roman" w:hAnsi="Times New Roman" w:cs="Times New Roman"/>
          <w:sz w:val="24"/>
          <w:szCs w:val="24"/>
        </w:rPr>
        <w:tab/>
        <w:t xml:space="preserve">Também, com o advento do dispositivo normativo não houve instituição da figura do “juiz sem rosto”, uma vez que os magistrados são </w:t>
      </w:r>
      <w:r w:rsidR="002701DF">
        <w:rPr>
          <w:rFonts w:ascii="Times New Roman" w:hAnsi="Times New Roman" w:cs="Times New Roman"/>
          <w:sz w:val="24"/>
          <w:szCs w:val="24"/>
        </w:rPr>
        <w:t xml:space="preserve">identificados, ao contrário do que ocorre em países como Peru e Colômbia. Além do mais, as decisões são integralmente motivadas, dando ensejo para impugnação das mesmas. A não </w:t>
      </w:r>
      <w:proofErr w:type="spellStart"/>
      <w:r w:rsidR="002701DF">
        <w:rPr>
          <w:rFonts w:ascii="Times New Roman" w:hAnsi="Times New Roman" w:cs="Times New Roman"/>
          <w:sz w:val="24"/>
          <w:szCs w:val="24"/>
        </w:rPr>
        <w:t>publicização</w:t>
      </w:r>
      <w:proofErr w:type="spellEnd"/>
      <w:r w:rsidR="002701DF">
        <w:rPr>
          <w:rFonts w:ascii="Times New Roman" w:hAnsi="Times New Roman" w:cs="Times New Roman"/>
          <w:sz w:val="24"/>
          <w:szCs w:val="24"/>
        </w:rPr>
        <w:t xml:space="preserve"> dada aos prolatores de possíveis votos divergentes é conveniente</w:t>
      </w:r>
      <w:r w:rsidR="0098054C">
        <w:rPr>
          <w:rFonts w:ascii="Times New Roman" w:hAnsi="Times New Roman" w:cs="Times New Roman"/>
          <w:sz w:val="24"/>
          <w:szCs w:val="24"/>
        </w:rPr>
        <w:t>,</w:t>
      </w:r>
      <w:r w:rsidR="002701DF">
        <w:rPr>
          <w:rFonts w:ascii="Times New Roman" w:hAnsi="Times New Roman" w:cs="Times New Roman"/>
          <w:sz w:val="24"/>
          <w:szCs w:val="24"/>
        </w:rPr>
        <w:t xml:space="preserve"> haja vista que a proteção </w:t>
      </w:r>
      <w:r w:rsidR="0098054C">
        <w:rPr>
          <w:rFonts w:ascii="Times New Roman" w:hAnsi="Times New Roman" w:cs="Times New Roman"/>
          <w:sz w:val="24"/>
          <w:szCs w:val="24"/>
        </w:rPr>
        <w:t xml:space="preserve">dada aos magistrados, face ao perigo e terror emanados por essas organizações, é um </w:t>
      </w:r>
      <w:r w:rsidR="00FA57C2">
        <w:rPr>
          <w:rFonts w:ascii="Times New Roman" w:hAnsi="Times New Roman" w:cs="Times New Roman"/>
          <w:sz w:val="24"/>
          <w:szCs w:val="24"/>
        </w:rPr>
        <w:t>sacrifício</w:t>
      </w:r>
      <w:r w:rsidR="0098054C">
        <w:rPr>
          <w:rFonts w:ascii="Times New Roman" w:hAnsi="Times New Roman" w:cs="Times New Roman"/>
          <w:sz w:val="24"/>
          <w:szCs w:val="24"/>
        </w:rPr>
        <w:t xml:space="preserve"> </w:t>
      </w:r>
      <w:r w:rsidR="00FA57C2">
        <w:rPr>
          <w:rFonts w:ascii="Times New Roman" w:hAnsi="Times New Roman" w:cs="Times New Roman"/>
          <w:sz w:val="24"/>
          <w:szCs w:val="24"/>
        </w:rPr>
        <w:t>necessário</w:t>
      </w:r>
      <w:r w:rsidR="0098054C">
        <w:rPr>
          <w:rFonts w:ascii="Times New Roman" w:hAnsi="Times New Roman" w:cs="Times New Roman"/>
          <w:sz w:val="24"/>
          <w:szCs w:val="24"/>
        </w:rPr>
        <w:t xml:space="preserve"> se comparado a uma exigência estritamente formal de se identificar o juiz que decidiu pela condenação dos réus. Ademais</w:t>
      </w:r>
      <w:r w:rsidR="00FA57C2">
        <w:rPr>
          <w:rFonts w:ascii="Times New Roman" w:hAnsi="Times New Roman" w:cs="Times New Roman"/>
          <w:sz w:val="24"/>
          <w:szCs w:val="24"/>
        </w:rPr>
        <w:t xml:space="preserve"> o juiz não decide em nome próprio, mas sim em nome do Estado. Concluímos, portanto pela inexistência de “juiz sem rosto” no ordenamento jurídico brasileiro, bem como pela constitucionalidade da Lei 12.694</w:t>
      </w:r>
      <w:r w:rsidR="00FA57C2" w:rsidRPr="00AC6039">
        <w:rPr>
          <w:rFonts w:ascii="Times New Roman" w:hAnsi="Times New Roman" w:cs="Times New Roman"/>
          <w:sz w:val="24"/>
          <w:szCs w:val="24"/>
        </w:rPr>
        <w:t>/</w:t>
      </w:r>
      <w:r w:rsidR="00FA57C2">
        <w:rPr>
          <w:rFonts w:ascii="Times New Roman" w:hAnsi="Times New Roman" w:cs="Times New Roman"/>
          <w:sz w:val="24"/>
          <w:szCs w:val="24"/>
        </w:rPr>
        <w:t>12.</w:t>
      </w:r>
      <w:r w:rsidR="00AF389E">
        <w:rPr>
          <w:rStyle w:val="Hyperlink"/>
          <w:rFonts w:ascii="Arial" w:hAnsi="Arial" w:cs="Arial"/>
          <w:color w:val="003399"/>
          <w:sz w:val="21"/>
          <w:szCs w:val="21"/>
        </w:rPr>
        <w:t xml:space="preserve"> </w:t>
      </w: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3C55FE" w:rsidRDefault="003C55FE" w:rsidP="00AF389E">
      <w:pPr>
        <w:spacing w:after="0" w:line="240" w:lineRule="auto"/>
        <w:contextualSpacing/>
        <w:jc w:val="both"/>
        <w:rPr>
          <w:rFonts w:ascii="Times New Roman" w:hAnsi="Times New Roman" w:cs="Times New Roman"/>
          <w:b/>
          <w:sz w:val="24"/>
          <w:szCs w:val="24"/>
        </w:rPr>
      </w:pPr>
    </w:p>
    <w:p w:rsidR="00485B20" w:rsidRDefault="00485B20" w:rsidP="00AF389E">
      <w:pPr>
        <w:spacing w:after="0" w:line="240" w:lineRule="auto"/>
        <w:contextualSpacing/>
        <w:jc w:val="both"/>
        <w:rPr>
          <w:rFonts w:ascii="Times New Roman" w:hAnsi="Times New Roman" w:cs="Times New Roman"/>
          <w:b/>
          <w:sz w:val="24"/>
          <w:szCs w:val="24"/>
        </w:rPr>
      </w:pPr>
    </w:p>
    <w:p w:rsidR="00150D2F" w:rsidRDefault="00485B20" w:rsidP="00AF389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REFERÊNCIA</w:t>
      </w:r>
    </w:p>
    <w:p w:rsidR="00150D2F" w:rsidRPr="00150D2F" w:rsidRDefault="00150D2F" w:rsidP="00AF389E">
      <w:pPr>
        <w:spacing w:after="0" w:line="240" w:lineRule="auto"/>
        <w:contextualSpacing/>
        <w:jc w:val="both"/>
        <w:rPr>
          <w:rFonts w:ascii="Times New Roman" w:hAnsi="Times New Roman" w:cs="Times New Roman"/>
          <w:b/>
          <w:sz w:val="24"/>
          <w:szCs w:val="24"/>
        </w:rPr>
      </w:pPr>
    </w:p>
    <w:p w:rsidR="00223D9D" w:rsidRDefault="00223D9D" w:rsidP="00AF38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ABREU, Marcus. </w:t>
      </w:r>
      <w:r w:rsidRPr="0096076F">
        <w:rPr>
          <w:rFonts w:ascii="Times New Roman" w:hAnsi="Times New Roman" w:cs="Times New Roman"/>
          <w:b/>
          <w:sz w:val="24"/>
          <w:szCs w:val="24"/>
        </w:rPr>
        <w:t xml:space="preserve">A lei 12.694/12 não cria a figura dos juízes sem rosto nem nada assemelhado. A figura mais próxima seria a </w:t>
      </w:r>
      <w:proofErr w:type="spellStart"/>
      <w:r w:rsidRPr="0096076F">
        <w:rPr>
          <w:rFonts w:ascii="Times New Roman" w:hAnsi="Times New Roman" w:cs="Times New Roman"/>
          <w:b/>
          <w:sz w:val="24"/>
          <w:szCs w:val="24"/>
        </w:rPr>
        <w:t>Cour</w:t>
      </w:r>
      <w:proofErr w:type="spellEnd"/>
      <w:r w:rsidRPr="0096076F">
        <w:rPr>
          <w:rFonts w:ascii="Times New Roman" w:hAnsi="Times New Roman" w:cs="Times New Roman"/>
          <w:b/>
          <w:sz w:val="24"/>
          <w:szCs w:val="24"/>
        </w:rPr>
        <w:t xml:space="preserve"> d’Assises.</w:t>
      </w:r>
      <w:r>
        <w:rPr>
          <w:rFonts w:ascii="Times New Roman" w:hAnsi="Times New Roman" w:cs="Times New Roman"/>
          <w:sz w:val="24"/>
          <w:szCs w:val="24"/>
        </w:rPr>
        <w:t xml:space="preserve"> Disponível em: </w:t>
      </w:r>
      <w:r w:rsidRPr="00F62F78">
        <w:rPr>
          <w:rFonts w:ascii="Times New Roman" w:hAnsi="Times New Roman" w:cs="Times New Roman"/>
          <w:sz w:val="24"/>
          <w:szCs w:val="24"/>
        </w:rPr>
        <w:t xml:space="preserve">&lt;http://anamages.org.br/web/artigos/a-lei-12-6942012-nao-cria-a-figura-dos-juizes-sem-rosto-nem-nada-assemelhado-a-figura-mais-proxima-seria-a-cour-dassises/&gt;. Acessado em </w:t>
      </w:r>
      <w:proofErr w:type="gramStart"/>
      <w:r w:rsidRPr="00F62F78">
        <w:rPr>
          <w:rFonts w:ascii="Times New Roman" w:hAnsi="Times New Roman" w:cs="Times New Roman"/>
          <w:sz w:val="24"/>
          <w:szCs w:val="24"/>
        </w:rPr>
        <w:t>4</w:t>
      </w:r>
      <w:proofErr w:type="gramEnd"/>
      <w:r w:rsidRPr="00F62F78">
        <w:rPr>
          <w:rFonts w:ascii="Times New Roman" w:hAnsi="Times New Roman" w:cs="Times New Roman"/>
          <w:sz w:val="24"/>
          <w:szCs w:val="24"/>
        </w:rPr>
        <w:t xml:space="preserve"> de novembro de 2012.</w:t>
      </w:r>
    </w:p>
    <w:p w:rsidR="00AF389E" w:rsidRPr="006F3533" w:rsidRDefault="00AF389E" w:rsidP="00AF389E">
      <w:pPr>
        <w:spacing w:after="0" w:line="240" w:lineRule="auto"/>
        <w:contextualSpacing/>
        <w:jc w:val="both"/>
        <w:rPr>
          <w:rFonts w:ascii="Times New Roman" w:hAnsi="Times New Roman" w:cs="Times New Roman"/>
          <w:sz w:val="24"/>
          <w:szCs w:val="24"/>
        </w:rPr>
      </w:pPr>
    </w:p>
    <w:p w:rsidR="00150D2F" w:rsidRDefault="00223D9D" w:rsidP="00AF389E">
      <w:pPr>
        <w:spacing w:after="0" w:line="240" w:lineRule="auto"/>
        <w:contextualSpacing/>
        <w:jc w:val="both"/>
        <w:rPr>
          <w:rFonts w:ascii="Times New Roman" w:hAnsi="Times New Roman" w:cs="Times New Roman"/>
          <w:sz w:val="24"/>
          <w:szCs w:val="24"/>
          <w:lang w:val="en-US"/>
        </w:rPr>
      </w:pPr>
      <w:r w:rsidRPr="000A3AB8">
        <w:rPr>
          <w:rFonts w:ascii="Times New Roman" w:hAnsi="Times New Roman" w:cs="Times New Roman"/>
          <w:b/>
          <w:sz w:val="24"/>
          <w:szCs w:val="24"/>
        </w:rPr>
        <w:t>Anistia Internacional</w:t>
      </w:r>
      <w:r w:rsidRPr="00223D9D">
        <w:rPr>
          <w:rFonts w:ascii="Times New Roman" w:hAnsi="Times New Roman" w:cs="Times New Roman"/>
          <w:sz w:val="24"/>
          <w:szCs w:val="24"/>
        </w:rPr>
        <w:t>. Disponível em: http://www.amnesty.org/en/library/info/AMR46/038/1997. Acessado em 03 de novembro de 2012.</w:t>
      </w:r>
      <w:r w:rsidR="00150D2F" w:rsidRPr="00150D2F">
        <w:rPr>
          <w:rFonts w:ascii="Times New Roman" w:hAnsi="Times New Roman" w:cs="Times New Roman"/>
          <w:sz w:val="24"/>
          <w:szCs w:val="24"/>
          <w:lang w:val="en-US"/>
        </w:rPr>
        <w:t xml:space="preserve"> </w:t>
      </w:r>
    </w:p>
    <w:p w:rsidR="00AF389E" w:rsidRDefault="00AF389E" w:rsidP="00AF389E">
      <w:pPr>
        <w:spacing w:after="0" w:line="240" w:lineRule="auto"/>
        <w:contextualSpacing/>
        <w:jc w:val="both"/>
        <w:rPr>
          <w:rFonts w:ascii="Times New Roman" w:hAnsi="Times New Roman" w:cs="Times New Roman"/>
          <w:sz w:val="24"/>
          <w:szCs w:val="24"/>
          <w:lang w:val="en-US"/>
        </w:rPr>
      </w:pPr>
    </w:p>
    <w:p w:rsidR="00223D9D" w:rsidRPr="00206BB6" w:rsidRDefault="00150D2F" w:rsidP="00AF389E">
      <w:pPr>
        <w:spacing w:after="0" w:line="240" w:lineRule="auto"/>
        <w:contextualSpacing/>
        <w:jc w:val="both"/>
        <w:rPr>
          <w:rStyle w:val="Hyperlink"/>
          <w:rFonts w:ascii="Times New Roman" w:hAnsi="Times New Roman" w:cs="Times New Roman"/>
          <w:color w:val="auto"/>
          <w:sz w:val="24"/>
          <w:szCs w:val="24"/>
          <w:u w:val="none"/>
          <w:shd w:val="clear" w:color="auto" w:fill="FFFFFF"/>
        </w:rPr>
      </w:pPr>
      <w:proofErr w:type="spellStart"/>
      <w:r w:rsidRPr="00C505ED">
        <w:rPr>
          <w:rFonts w:ascii="Times New Roman" w:hAnsi="Times New Roman" w:cs="Times New Roman"/>
          <w:sz w:val="24"/>
          <w:szCs w:val="24"/>
          <w:lang w:val="en-US"/>
        </w:rPr>
        <w:t>Antimafia</w:t>
      </w:r>
      <w:proofErr w:type="spellEnd"/>
      <w:r w:rsidRPr="00C505ED">
        <w:rPr>
          <w:rFonts w:ascii="Times New Roman" w:hAnsi="Times New Roman" w:cs="Times New Roman"/>
          <w:sz w:val="24"/>
          <w:szCs w:val="24"/>
          <w:lang w:val="en-US"/>
        </w:rPr>
        <w:t xml:space="preserve">: The Italian experience in fighting </w:t>
      </w:r>
      <w:proofErr w:type="spellStart"/>
      <w:r w:rsidRPr="00C505ED">
        <w:rPr>
          <w:rFonts w:ascii="Times New Roman" w:hAnsi="Times New Roman" w:cs="Times New Roman"/>
          <w:sz w:val="24"/>
          <w:szCs w:val="24"/>
          <w:lang w:val="en-US"/>
        </w:rPr>
        <w:t>organised</w:t>
      </w:r>
      <w:proofErr w:type="spellEnd"/>
      <w:r w:rsidRPr="00C505ED">
        <w:rPr>
          <w:rFonts w:ascii="Times New Roman" w:hAnsi="Times New Roman" w:cs="Times New Roman"/>
          <w:sz w:val="24"/>
          <w:szCs w:val="24"/>
          <w:lang w:val="en-US"/>
        </w:rPr>
        <w:t xml:space="preserve"> crime. </w:t>
      </w:r>
      <w:proofErr w:type="gramStart"/>
      <w:r w:rsidRPr="00C505ED">
        <w:rPr>
          <w:rFonts w:ascii="Times New Roman" w:hAnsi="Times New Roman" w:cs="Times New Roman"/>
          <w:b/>
          <w:sz w:val="24"/>
          <w:szCs w:val="24"/>
          <w:lang w:val="en-US"/>
        </w:rPr>
        <w:t>Center for the study of democracy.</w:t>
      </w:r>
      <w:proofErr w:type="gramEnd"/>
      <w:r w:rsidRPr="00C505ED">
        <w:rPr>
          <w:rFonts w:ascii="Times New Roman" w:hAnsi="Times New Roman" w:cs="Times New Roman"/>
          <w:sz w:val="24"/>
          <w:szCs w:val="24"/>
          <w:lang w:val="en-US"/>
        </w:rPr>
        <w:t xml:space="preserve">  </w:t>
      </w:r>
      <w:r w:rsidRPr="00206BB6">
        <w:rPr>
          <w:rFonts w:ascii="Times New Roman" w:hAnsi="Times New Roman" w:cs="Times New Roman"/>
          <w:sz w:val="24"/>
          <w:szCs w:val="24"/>
          <w:lang w:val="en-US"/>
        </w:rPr>
        <w:t xml:space="preserve">Policy brief nº 31, October, 2011. </w:t>
      </w:r>
      <w:proofErr w:type="spellStart"/>
      <w:r w:rsidRPr="00C505ED">
        <w:rPr>
          <w:rFonts w:ascii="Times New Roman" w:hAnsi="Times New Roman" w:cs="Times New Roman"/>
          <w:sz w:val="24"/>
          <w:szCs w:val="24"/>
          <w:lang w:val="en-US"/>
        </w:rPr>
        <w:t>Disponível</w:t>
      </w:r>
      <w:proofErr w:type="spellEnd"/>
      <w:r w:rsidRPr="00C505ED">
        <w:rPr>
          <w:rFonts w:ascii="Times New Roman" w:hAnsi="Times New Roman" w:cs="Times New Roman"/>
          <w:sz w:val="24"/>
          <w:szCs w:val="24"/>
          <w:lang w:val="en-US"/>
        </w:rPr>
        <w:t xml:space="preserve"> </w:t>
      </w:r>
      <w:proofErr w:type="spellStart"/>
      <w:r w:rsidRPr="00C505ED">
        <w:rPr>
          <w:rFonts w:ascii="Times New Roman" w:hAnsi="Times New Roman" w:cs="Times New Roman"/>
          <w:sz w:val="24"/>
          <w:szCs w:val="24"/>
          <w:lang w:val="en-US"/>
        </w:rPr>
        <w:t>em</w:t>
      </w:r>
      <w:proofErr w:type="spellEnd"/>
      <w:r w:rsidRPr="00C505ED">
        <w:rPr>
          <w:rFonts w:ascii="Times New Roman" w:hAnsi="Times New Roman" w:cs="Times New Roman"/>
          <w:sz w:val="24"/>
          <w:szCs w:val="24"/>
          <w:lang w:val="en-US"/>
        </w:rPr>
        <w:t>: &lt;</w:t>
      </w:r>
      <w:r w:rsidRPr="00C505ED">
        <w:rPr>
          <w:rFonts w:ascii="Times New Roman" w:hAnsi="Times New Roman" w:cs="Times New Roman"/>
          <w:sz w:val="24"/>
          <w:szCs w:val="24"/>
          <w:shd w:val="clear" w:color="auto" w:fill="FFFFFF"/>
          <w:lang w:val="en-US"/>
        </w:rPr>
        <w:t>hawk.ethz.ch/</w:t>
      </w:r>
      <w:proofErr w:type="spellStart"/>
      <w:r w:rsidRPr="00C505ED">
        <w:rPr>
          <w:rFonts w:ascii="Times New Roman" w:hAnsi="Times New Roman" w:cs="Times New Roman"/>
          <w:sz w:val="24"/>
          <w:szCs w:val="24"/>
          <w:shd w:val="clear" w:color="auto" w:fill="FFFFFF"/>
          <w:lang w:val="en-US"/>
        </w:rPr>
        <w:t>serviceengine</w:t>
      </w:r>
      <w:proofErr w:type="spellEnd"/>
      <w:r w:rsidRPr="00C505ED">
        <w:rPr>
          <w:rFonts w:ascii="Times New Roman" w:hAnsi="Times New Roman" w:cs="Times New Roman"/>
          <w:sz w:val="24"/>
          <w:szCs w:val="24"/>
          <w:shd w:val="clear" w:color="auto" w:fill="FFFFFF"/>
          <w:lang w:val="en-US"/>
        </w:rPr>
        <w:t>/Files/ISN/135580/.../Policy31.pdf</w:t>
      </w:r>
      <w:r>
        <w:rPr>
          <w:rFonts w:ascii="Times New Roman" w:hAnsi="Times New Roman" w:cs="Times New Roman"/>
          <w:sz w:val="24"/>
          <w:szCs w:val="24"/>
          <w:shd w:val="clear" w:color="auto" w:fill="FFFFFF"/>
          <w:lang w:val="en-US"/>
        </w:rPr>
        <w:t xml:space="preserve">&gt;. </w:t>
      </w:r>
      <w:r w:rsidRPr="00206BB6">
        <w:rPr>
          <w:rFonts w:ascii="Times New Roman" w:hAnsi="Times New Roman" w:cs="Times New Roman"/>
          <w:sz w:val="24"/>
          <w:szCs w:val="24"/>
          <w:shd w:val="clear" w:color="auto" w:fill="FFFFFF"/>
        </w:rPr>
        <w:t xml:space="preserve">Acessado em </w:t>
      </w:r>
      <w:proofErr w:type="gramStart"/>
      <w:r w:rsidRPr="00206BB6">
        <w:rPr>
          <w:rFonts w:ascii="Times New Roman" w:hAnsi="Times New Roman" w:cs="Times New Roman"/>
          <w:sz w:val="24"/>
          <w:szCs w:val="24"/>
          <w:shd w:val="clear" w:color="auto" w:fill="FFFFFF"/>
        </w:rPr>
        <w:t>4</w:t>
      </w:r>
      <w:proofErr w:type="gramEnd"/>
      <w:r w:rsidRPr="00206BB6">
        <w:rPr>
          <w:rFonts w:ascii="Times New Roman" w:hAnsi="Times New Roman" w:cs="Times New Roman"/>
          <w:sz w:val="24"/>
          <w:szCs w:val="24"/>
          <w:shd w:val="clear" w:color="auto" w:fill="FFFFFF"/>
        </w:rPr>
        <w:t xml:space="preserve"> de novembro de 2012.</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295BBE" w:rsidP="00AF389E">
      <w:pPr>
        <w:spacing w:after="0" w:line="240" w:lineRule="auto"/>
        <w:contextualSpacing/>
        <w:jc w:val="both"/>
        <w:rPr>
          <w:rFonts w:ascii="Times New Roman" w:hAnsi="Times New Roman" w:cs="Times New Roman"/>
          <w:sz w:val="24"/>
          <w:szCs w:val="24"/>
        </w:rPr>
      </w:pPr>
      <w:r w:rsidRPr="00295BBE">
        <w:rPr>
          <w:rFonts w:ascii="Times New Roman" w:hAnsi="Times New Roman" w:cs="Times New Roman"/>
          <w:sz w:val="24"/>
          <w:szCs w:val="24"/>
        </w:rPr>
        <w:t xml:space="preserve">BRASIL. </w:t>
      </w:r>
      <w:r w:rsidR="004507F9">
        <w:rPr>
          <w:rFonts w:ascii="Times New Roman" w:hAnsi="Times New Roman" w:cs="Times New Roman"/>
          <w:sz w:val="24"/>
          <w:szCs w:val="24"/>
        </w:rPr>
        <w:t xml:space="preserve">Senado. </w:t>
      </w:r>
      <w:r w:rsidRPr="0096076F">
        <w:rPr>
          <w:rFonts w:ascii="Times New Roman" w:hAnsi="Times New Roman" w:cs="Times New Roman"/>
          <w:b/>
          <w:sz w:val="24"/>
          <w:szCs w:val="24"/>
        </w:rPr>
        <w:t>Comissão de Constituição, justiça e cidadania</w:t>
      </w:r>
      <w:r w:rsidRPr="00295BBE">
        <w:rPr>
          <w:rFonts w:ascii="Times New Roman" w:hAnsi="Times New Roman" w:cs="Times New Roman"/>
          <w:sz w:val="24"/>
          <w:szCs w:val="24"/>
        </w:rPr>
        <w:t>. Disponível em: &lt;</w:t>
      </w:r>
      <w:r w:rsidR="001A3826" w:rsidRPr="00295BBE">
        <w:rPr>
          <w:rFonts w:ascii="Times New Roman" w:hAnsi="Times New Roman" w:cs="Times New Roman"/>
          <w:sz w:val="24"/>
          <w:szCs w:val="24"/>
        </w:rPr>
        <w:t>http://www6.senado.gov.br/mate-pdf/67417.pdf</w:t>
      </w:r>
      <w:r w:rsidRPr="00295BBE">
        <w:rPr>
          <w:rStyle w:val="Hyperlink"/>
          <w:rFonts w:ascii="Times New Roman" w:hAnsi="Times New Roman" w:cs="Times New Roman"/>
          <w:color w:val="auto"/>
          <w:sz w:val="24"/>
          <w:szCs w:val="24"/>
          <w:u w:val="none"/>
        </w:rPr>
        <w:t xml:space="preserve">&gt;. Acessado em </w:t>
      </w:r>
      <w:proofErr w:type="gramStart"/>
      <w:r w:rsidRPr="00295BBE">
        <w:rPr>
          <w:rStyle w:val="Hyperlink"/>
          <w:rFonts w:ascii="Times New Roman" w:hAnsi="Times New Roman" w:cs="Times New Roman"/>
          <w:color w:val="auto"/>
          <w:sz w:val="24"/>
          <w:szCs w:val="24"/>
          <w:u w:val="none"/>
        </w:rPr>
        <w:t>3</w:t>
      </w:r>
      <w:proofErr w:type="gramEnd"/>
      <w:r w:rsidRPr="00295BBE">
        <w:rPr>
          <w:rStyle w:val="Hyperlink"/>
          <w:rFonts w:ascii="Times New Roman" w:hAnsi="Times New Roman" w:cs="Times New Roman"/>
          <w:color w:val="auto"/>
          <w:sz w:val="24"/>
          <w:szCs w:val="24"/>
          <w:u w:val="none"/>
        </w:rPr>
        <w:t xml:space="preserve"> de novembro de 2012.</w:t>
      </w:r>
      <w:r w:rsidRPr="00295BBE">
        <w:rPr>
          <w:rFonts w:ascii="Times New Roman" w:hAnsi="Times New Roman" w:cs="Times New Roman"/>
          <w:sz w:val="24"/>
          <w:szCs w:val="24"/>
        </w:rPr>
        <w:t xml:space="preserve"> </w:t>
      </w:r>
    </w:p>
    <w:p w:rsidR="00AF389E" w:rsidRDefault="00AF389E" w:rsidP="00AF389E">
      <w:pPr>
        <w:spacing w:after="0" w:line="240" w:lineRule="auto"/>
        <w:contextualSpacing/>
        <w:jc w:val="both"/>
        <w:rPr>
          <w:rFonts w:ascii="Times New Roman" w:hAnsi="Times New Roman" w:cs="Times New Roman"/>
          <w:sz w:val="24"/>
          <w:szCs w:val="24"/>
        </w:rPr>
      </w:pPr>
    </w:p>
    <w:p w:rsidR="00223D9D" w:rsidRDefault="00150D2F" w:rsidP="004507F9">
      <w:pPr>
        <w:spacing w:after="0" w:line="240" w:lineRule="auto"/>
        <w:contextualSpacing/>
        <w:jc w:val="both"/>
        <w:rPr>
          <w:rFonts w:ascii="Times New Roman" w:hAnsi="Times New Roman" w:cs="Times New Roman"/>
          <w:sz w:val="24"/>
          <w:szCs w:val="24"/>
        </w:rPr>
      </w:pPr>
      <w:r w:rsidRPr="00223D9D">
        <w:rPr>
          <w:rFonts w:ascii="Times New Roman" w:hAnsi="Times New Roman" w:cs="Times New Roman"/>
          <w:sz w:val="24"/>
          <w:szCs w:val="24"/>
        </w:rPr>
        <w:t xml:space="preserve">BRASILEIRO, Renato. </w:t>
      </w:r>
      <w:r w:rsidRPr="00223D9D">
        <w:rPr>
          <w:rFonts w:ascii="Times New Roman" w:hAnsi="Times New Roman" w:cs="Times New Roman"/>
          <w:b/>
          <w:sz w:val="24"/>
          <w:szCs w:val="24"/>
        </w:rPr>
        <w:t>Manual de Processo Penal</w:t>
      </w:r>
      <w:r w:rsidRPr="00223D9D">
        <w:rPr>
          <w:rFonts w:ascii="Times New Roman" w:hAnsi="Times New Roman" w:cs="Times New Roman"/>
          <w:sz w:val="24"/>
          <w:szCs w:val="24"/>
        </w:rPr>
        <w:t xml:space="preserve">. </w:t>
      </w:r>
      <w:proofErr w:type="spellStart"/>
      <w:r w:rsidRPr="00223D9D">
        <w:rPr>
          <w:rFonts w:ascii="Times New Roman" w:hAnsi="Times New Roman" w:cs="Times New Roman"/>
          <w:sz w:val="24"/>
          <w:szCs w:val="24"/>
        </w:rPr>
        <w:t>Vol</w:t>
      </w:r>
      <w:proofErr w:type="spellEnd"/>
      <w:r w:rsidRPr="00223D9D">
        <w:rPr>
          <w:rFonts w:ascii="Times New Roman" w:hAnsi="Times New Roman" w:cs="Times New Roman"/>
          <w:sz w:val="24"/>
          <w:szCs w:val="24"/>
        </w:rPr>
        <w:t xml:space="preserve"> </w:t>
      </w:r>
      <w:proofErr w:type="gramStart"/>
      <w:r w:rsidRPr="00223D9D">
        <w:rPr>
          <w:rFonts w:ascii="Times New Roman" w:hAnsi="Times New Roman" w:cs="Times New Roman"/>
          <w:sz w:val="24"/>
          <w:szCs w:val="24"/>
        </w:rPr>
        <w:t>1</w:t>
      </w:r>
      <w:proofErr w:type="gramEnd"/>
      <w:r w:rsidRPr="00223D9D">
        <w:rPr>
          <w:rFonts w:ascii="Times New Roman" w:hAnsi="Times New Roman" w:cs="Times New Roman"/>
          <w:sz w:val="24"/>
          <w:szCs w:val="24"/>
        </w:rPr>
        <w:t xml:space="preserve">. </w:t>
      </w:r>
      <w:proofErr w:type="gramStart"/>
      <w:r w:rsidRPr="00223D9D">
        <w:rPr>
          <w:rFonts w:ascii="Times New Roman" w:hAnsi="Times New Roman" w:cs="Times New Roman"/>
          <w:sz w:val="24"/>
          <w:szCs w:val="24"/>
        </w:rPr>
        <w:t>2</w:t>
      </w:r>
      <w:proofErr w:type="gramEnd"/>
      <w:r w:rsidRPr="00223D9D">
        <w:rPr>
          <w:rFonts w:ascii="Times New Roman" w:hAnsi="Times New Roman" w:cs="Times New Roman"/>
          <w:sz w:val="24"/>
          <w:szCs w:val="24"/>
        </w:rPr>
        <w:t xml:space="preserve"> ed. Niterói: </w:t>
      </w:r>
      <w:proofErr w:type="spellStart"/>
      <w:r w:rsidRPr="00223D9D">
        <w:rPr>
          <w:rFonts w:ascii="Times New Roman" w:hAnsi="Times New Roman" w:cs="Times New Roman"/>
          <w:sz w:val="24"/>
          <w:szCs w:val="24"/>
        </w:rPr>
        <w:t>Impetus</w:t>
      </w:r>
      <w:proofErr w:type="spellEnd"/>
      <w:r w:rsidRPr="00223D9D">
        <w:rPr>
          <w:rFonts w:ascii="Times New Roman" w:hAnsi="Times New Roman" w:cs="Times New Roman"/>
          <w:sz w:val="24"/>
          <w:szCs w:val="24"/>
        </w:rPr>
        <w:t>, 2012.</w:t>
      </w:r>
    </w:p>
    <w:p w:rsidR="004507F9" w:rsidRPr="00223D9D" w:rsidRDefault="004507F9" w:rsidP="004507F9">
      <w:pPr>
        <w:spacing w:after="0" w:line="240" w:lineRule="auto"/>
        <w:contextualSpacing/>
        <w:jc w:val="both"/>
        <w:rPr>
          <w:rFonts w:ascii="Times New Roman" w:hAnsi="Times New Roman" w:cs="Times New Roman"/>
          <w:sz w:val="24"/>
          <w:szCs w:val="24"/>
        </w:rPr>
      </w:pPr>
    </w:p>
    <w:p w:rsidR="009E33C8" w:rsidRDefault="009E33C8" w:rsidP="004507F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BEDÊ JÚNIOR, Américo; SENNA, Gustavo. </w:t>
      </w:r>
      <w:r w:rsidRPr="009E33C8">
        <w:rPr>
          <w:rFonts w:ascii="Times New Roman" w:hAnsi="Times New Roman" w:cs="Times New Roman"/>
          <w:b/>
          <w:sz w:val="24"/>
          <w:szCs w:val="24"/>
        </w:rPr>
        <w:t>Princípios do Processo Penal</w:t>
      </w:r>
      <w:r>
        <w:rPr>
          <w:rFonts w:ascii="Times New Roman" w:hAnsi="Times New Roman" w:cs="Times New Roman"/>
          <w:sz w:val="24"/>
          <w:szCs w:val="24"/>
        </w:rPr>
        <w:t xml:space="preserve">: entre o </w:t>
      </w:r>
      <w:proofErr w:type="spellStart"/>
      <w:r>
        <w:rPr>
          <w:rFonts w:ascii="Times New Roman" w:hAnsi="Times New Roman" w:cs="Times New Roman"/>
          <w:sz w:val="24"/>
          <w:szCs w:val="24"/>
        </w:rPr>
        <w:t>garantismo</w:t>
      </w:r>
      <w:proofErr w:type="spellEnd"/>
      <w:r>
        <w:rPr>
          <w:rFonts w:ascii="Times New Roman" w:hAnsi="Times New Roman" w:cs="Times New Roman"/>
          <w:sz w:val="24"/>
          <w:szCs w:val="24"/>
        </w:rPr>
        <w:t xml:space="preserve"> e a efetividade da sanção. São Paulo: Revista dos Tribunais, 2009.</w:t>
      </w:r>
    </w:p>
    <w:p w:rsidR="00AF389E" w:rsidRDefault="00AF389E" w:rsidP="00AF389E">
      <w:pPr>
        <w:spacing w:after="0" w:line="240" w:lineRule="auto"/>
        <w:contextualSpacing/>
        <w:jc w:val="both"/>
        <w:rPr>
          <w:rFonts w:ascii="Times New Roman" w:hAnsi="Times New Roman" w:cs="Times New Roman"/>
          <w:sz w:val="24"/>
          <w:szCs w:val="24"/>
        </w:rPr>
      </w:pPr>
    </w:p>
    <w:p w:rsidR="000A3AB8" w:rsidRDefault="000A3AB8" w:rsidP="00AF38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CAMÂRA, Alexandre Freitas. </w:t>
      </w:r>
      <w:r w:rsidRPr="000A3AB8">
        <w:rPr>
          <w:rFonts w:ascii="Times New Roman" w:hAnsi="Times New Roman" w:cs="Times New Roman"/>
          <w:b/>
          <w:sz w:val="24"/>
          <w:szCs w:val="24"/>
        </w:rPr>
        <w:t>Curso de Direito Processual Civil.</w:t>
      </w:r>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18 ed.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2008.</w:t>
      </w:r>
    </w:p>
    <w:p w:rsidR="00AF389E" w:rsidRDefault="00AF389E" w:rsidP="00AF389E">
      <w:pPr>
        <w:spacing w:after="0" w:line="240" w:lineRule="auto"/>
        <w:contextualSpacing/>
        <w:jc w:val="both"/>
        <w:rPr>
          <w:rFonts w:ascii="Times New Roman" w:hAnsi="Times New Roman" w:cs="Times New Roman"/>
          <w:sz w:val="24"/>
          <w:szCs w:val="24"/>
        </w:rPr>
      </w:pPr>
    </w:p>
    <w:p w:rsidR="00223D9D" w:rsidRDefault="00223D9D" w:rsidP="00AF389E">
      <w:pPr>
        <w:spacing w:after="0" w:line="240" w:lineRule="auto"/>
        <w:contextualSpacing/>
        <w:jc w:val="both"/>
        <w:rPr>
          <w:rFonts w:ascii="Times New Roman" w:hAnsi="Times New Roman" w:cs="Times New Roman"/>
          <w:sz w:val="24"/>
          <w:szCs w:val="24"/>
        </w:rPr>
      </w:pPr>
      <w:r w:rsidRPr="00223D9D">
        <w:rPr>
          <w:rFonts w:ascii="Times New Roman" w:hAnsi="Times New Roman" w:cs="Times New Roman"/>
          <w:sz w:val="24"/>
          <w:szCs w:val="24"/>
        </w:rPr>
        <w:t xml:space="preserve">CAVALCANTE, </w:t>
      </w:r>
      <w:proofErr w:type="spellStart"/>
      <w:r w:rsidRPr="00223D9D">
        <w:rPr>
          <w:rFonts w:ascii="Times New Roman" w:hAnsi="Times New Roman" w:cs="Times New Roman"/>
          <w:sz w:val="24"/>
          <w:szCs w:val="24"/>
        </w:rPr>
        <w:t>Mácio</w:t>
      </w:r>
      <w:proofErr w:type="spellEnd"/>
      <w:r w:rsidRPr="00223D9D">
        <w:rPr>
          <w:rFonts w:ascii="Times New Roman" w:hAnsi="Times New Roman" w:cs="Times New Roman"/>
          <w:sz w:val="24"/>
          <w:szCs w:val="24"/>
        </w:rPr>
        <w:t xml:space="preserve">. </w:t>
      </w:r>
      <w:r w:rsidRPr="00223D9D">
        <w:rPr>
          <w:rFonts w:ascii="Times New Roman" w:hAnsi="Times New Roman" w:cs="Times New Roman"/>
          <w:b/>
          <w:sz w:val="24"/>
          <w:szCs w:val="24"/>
        </w:rPr>
        <w:t>Comentários a Lei 12.694/12</w:t>
      </w:r>
      <w:r w:rsidRPr="00223D9D">
        <w:rPr>
          <w:rFonts w:ascii="Times New Roman" w:hAnsi="Times New Roman" w:cs="Times New Roman"/>
          <w:sz w:val="24"/>
          <w:szCs w:val="24"/>
        </w:rPr>
        <w:t xml:space="preserve"> (julgamento colegiado em primeiro grau de jurisdição de crimes praticados por organizações criminosas. Disponível em:</w:t>
      </w:r>
      <w:proofErr w:type="gramStart"/>
      <w:r w:rsidRPr="00223D9D">
        <w:rPr>
          <w:rFonts w:ascii="Times New Roman" w:hAnsi="Times New Roman" w:cs="Times New Roman"/>
          <w:sz w:val="24"/>
          <w:szCs w:val="24"/>
        </w:rPr>
        <w:t xml:space="preserve">  </w:t>
      </w:r>
      <w:proofErr w:type="gramEnd"/>
      <w:r w:rsidRPr="00223D9D">
        <w:rPr>
          <w:rFonts w:ascii="Times New Roman" w:hAnsi="Times New Roman" w:cs="Times New Roman"/>
          <w:sz w:val="24"/>
          <w:szCs w:val="24"/>
        </w:rPr>
        <w:t>&lt;http://staticsp.atualidadesdodireito.com.br/lfg/files/2012/08/Lei-12.694-Julgamento-colegiado-em-crimes-praticados-por-organiza%C3%A7%C3%B5es-criminosas.pdf&gt;. Acessado em 4 de novembro de 2012.</w:t>
      </w:r>
    </w:p>
    <w:p w:rsidR="00102148" w:rsidRPr="00223D9D" w:rsidRDefault="00102148" w:rsidP="00AF389E">
      <w:pPr>
        <w:spacing w:after="0" w:line="240" w:lineRule="auto"/>
        <w:contextualSpacing/>
        <w:jc w:val="both"/>
        <w:rPr>
          <w:rFonts w:ascii="Times New Roman" w:hAnsi="Times New Roman" w:cs="Times New Roman"/>
          <w:sz w:val="24"/>
          <w:szCs w:val="24"/>
        </w:rPr>
      </w:pPr>
    </w:p>
    <w:p w:rsidR="00150D2F" w:rsidRDefault="000A3AB8" w:rsidP="00AF389E">
      <w:pPr>
        <w:spacing w:after="0" w:line="240" w:lineRule="auto"/>
        <w:contextualSpacing/>
        <w:jc w:val="both"/>
        <w:rPr>
          <w:rFonts w:ascii="Times New Roman" w:hAnsi="Times New Roman" w:cs="Times New Roman"/>
          <w:sz w:val="24"/>
          <w:szCs w:val="24"/>
        </w:rPr>
      </w:pPr>
      <w:r w:rsidRPr="00150D2F">
        <w:rPr>
          <w:rStyle w:val="Hyperlink"/>
          <w:rFonts w:ascii="Times New Roman" w:hAnsi="Times New Roman" w:cs="Times New Roman"/>
          <w:b/>
          <w:color w:val="auto"/>
          <w:sz w:val="24"/>
          <w:szCs w:val="24"/>
          <w:u w:val="none"/>
        </w:rPr>
        <w:t>Corte Interamericana de Direitos Humanos</w:t>
      </w:r>
      <w:r>
        <w:rPr>
          <w:rStyle w:val="Hyperlink"/>
          <w:rFonts w:ascii="Times New Roman" w:hAnsi="Times New Roman" w:cs="Times New Roman"/>
          <w:color w:val="auto"/>
          <w:sz w:val="24"/>
          <w:szCs w:val="24"/>
          <w:u w:val="none"/>
        </w:rPr>
        <w:t xml:space="preserve">. </w:t>
      </w:r>
      <w:r w:rsidRPr="00150D2F">
        <w:rPr>
          <w:rFonts w:ascii="Times New Roman" w:hAnsi="Times New Roman" w:cs="Times New Roman"/>
          <w:sz w:val="24"/>
          <w:szCs w:val="24"/>
        </w:rPr>
        <w:t xml:space="preserve">Caso </w:t>
      </w:r>
      <w:proofErr w:type="spellStart"/>
      <w:r w:rsidRPr="00150D2F">
        <w:rPr>
          <w:rFonts w:ascii="Times New Roman" w:hAnsi="Times New Roman" w:cs="Times New Roman"/>
          <w:sz w:val="24"/>
          <w:szCs w:val="24"/>
        </w:rPr>
        <w:t>Castillo</w:t>
      </w:r>
      <w:proofErr w:type="spellEnd"/>
      <w:r w:rsidRPr="00150D2F">
        <w:rPr>
          <w:rFonts w:ascii="Times New Roman" w:hAnsi="Times New Roman" w:cs="Times New Roman"/>
          <w:sz w:val="24"/>
          <w:szCs w:val="24"/>
        </w:rPr>
        <w:t xml:space="preserve"> </w:t>
      </w:r>
      <w:proofErr w:type="spellStart"/>
      <w:r w:rsidRPr="00150D2F">
        <w:rPr>
          <w:rFonts w:ascii="Times New Roman" w:hAnsi="Times New Roman" w:cs="Times New Roman"/>
          <w:sz w:val="24"/>
          <w:szCs w:val="24"/>
        </w:rPr>
        <w:t>Petruzzi</w:t>
      </w:r>
      <w:proofErr w:type="spellEnd"/>
      <w:r w:rsidRPr="00150D2F">
        <w:rPr>
          <w:rFonts w:ascii="Times New Roman" w:hAnsi="Times New Roman" w:cs="Times New Roman"/>
          <w:sz w:val="24"/>
          <w:szCs w:val="24"/>
        </w:rPr>
        <w:t xml:space="preserve"> y </w:t>
      </w:r>
      <w:proofErr w:type="spellStart"/>
      <w:r w:rsidRPr="00150D2F">
        <w:rPr>
          <w:rFonts w:ascii="Times New Roman" w:hAnsi="Times New Roman" w:cs="Times New Roman"/>
          <w:sz w:val="24"/>
          <w:szCs w:val="24"/>
        </w:rPr>
        <w:t>otros</w:t>
      </w:r>
      <w:proofErr w:type="spellEnd"/>
      <w:r w:rsidRPr="00150D2F">
        <w:rPr>
          <w:rFonts w:ascii="Times New Roman" w:hAnsi="Times New Roman" w:cs="Times New Roman"/>
          <w:sz w:val="24"/>
          <w:szCs w:val="24"/>
        </w:rPr>
        <w:t xml:space="preserve"> Vs. </w:t>
      </w:r>
      <w:proofErr w:type="spellStart"/>
      <w:r w:rsidRPr="00150D2F">
        <w:rPr>
          <w:rFonts w:ascii="Times New Roman" w:hAnsi="Times New Roman" w:cs="Times New Roman"/>
          <w:sz w:val="24"/>
          <w:szCs w:val="24"/>
        </w:rPr>
        <w:t>Perú</w:t>
      </w:r>
      <w:proofErr w:type="spellEnd"/>
      <w:r w:rsidRPr="000A3AB8">
        <w:rPr>
          <w:rFonts w:ascii="Times New Roman" w:hAnsi="Times New Roman" w:cs="Times New Roman"/>
          <w:sz w:val="24"/>
          <w:szCs w:val="24"/>
        </w:rPr>
        <w:t xml:space="preserve">. Disponível em: &lt; http://www.lfg.com.br/artigos/Blog/CIDH_Caso_%20n%2021_Castillo_Petruzzi_y_otros_Vs_Peru.pdf&gt;. Acessado em </w:t>
      </w:r>
      <w:proofErr w:type="gramStart"/>
      <w:r w:rsidRPr="000A3AB8">
        <w:rPr>
          <w:rFonts w:ascii="Times New Roman" w:hAnsi="Times New Roman" w:cs="Times New Roman"/>
          <w:sz w:val="24"/>
          <w:szCs w:val="24"/>
        </w:rPr>
        <w:t>3</w:t>
      </w:r>
      <w:proofErr w:type="gramEnd"/>
      <w:r w:rsidRPr="000A3AB8">
        <w:rPr>
          <w:rFonts w:ascii="Times New Roman" w:hAnsi="Times New Roman" w:cs="Times New Roman"/>
          <w:sz w:val="24"/>
          <w:szCs w:val="24"/>
        </w:rPr>
        <w:t xml:space="preserve"> de novembro de 2012.</w:t>
      </w:r>
      <w:r w:rsidR="00150D2F" w:rsidRPr="00150D2F">
        <w:rPr>
          <w:rFonts w:ascii="Times New Roman" w:hAnsi="Times New Roman" w:cs="Times New Roman"/>
          <w:sz w:val="24"/>
          <w:szCs w:val="24"/>
        </w:rPr>
        <w:t xml:space="preserve"> </w:t>
      </w:r>
    </w:p>
    <w:p w:rsidR="00AF389E" w:rsidRDefault="00AF389E" w:rsidP="00AF389E">
      <w:pPr>
        <w:spacing w:after="0" w:line="240" w:lineRule="auto"/>
        <w:contextualSpacing/>
        <w:jc w:val="both"/>
        <w:rPr>
          <w:rFonts w:ascii="Times New Roman" w:hAnsi="Times New Roman" w:cs="Times New Roman"/>
          <w:sz w:val="24"/>
          <w:szCs w:val="24"/>
        </w:rPr>
      </w:pPr>
    </w:p>
    <w:p w:rsidR="00633984" w:rsidRDefault="00633984" w:rsidP="00AF38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FERRAJI, Luigi. </w:t>
      </w:r>
      <w:r w:rsidRPr="00633984">
        <w:rPr>
          <w:rFonts w:ascii="Times New Roman" w:hAnsi="Times New Roman" w:cs="Times New Roman"/>
          <w:b/>
          <w:sz w:val="24"/>
          <w:szCs w:val="24"/>
        </w:rPr>
        <w:t>Direito e Razão</w:t>
      </w:r>
      <w:r>
        <w:rPr>
          <w:rFonts w:ascii="Times New Roman" w:hAnsi="Times New Roman" w:cs="Times New Roman"/>
          <w:sz w:val="24"/>
          <w:szCs w:val="24"/>
        </w:rPr>
        <w:t xml:space="preserve">: teoria do </w:t>
      </w:r>
      <w:proofErr w:type="spellStart"/>
      <w:r>
        <w:rPr>
          <w:rFonts w:ascii="Times New Roman" w:hAnsi="Times New Roman" w:cs="Times New Roman"/>
          <w:sz w:val="24"/>
          <w:szCs w:val="24"/>
        </w:rPr>
        <w:t>garantismo</w:t>
      </w:r>
      <w:proofErr w:type="spellEnd"/>
      <w:r>
        <w:rPr>
          <w:rFonts w:ascii="Times New Roman" w:hAnsi="Times New Roman" w:cs="Times New Roman"/>
          <w:sz w:val="24"/>
          <w:szCs w:val="24"/>
        </w:rPr>
        <w:t xml:space="preserve"> penal.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ed. São Paulo: Revista dos Tribunais, 2006.</w:t>
      </w:r>
    </w:p>
    <w:p w:rsidR="00633984" w:rsidRDefault="00633984" w:rsidP="00AF389E">
      <w:pPr>
        <w:spacing w:after="0" w:line="240" w:lineRule="auto"/>
        <w:contextualSpacing/>
        <w:jc w:val="both"/>
        <w:rPr>
          <w:rFonts w:ascii="Times New Roman" w:hAnsi="Times New Roman" w:cs="Times New Roman"/>
          <w:sz w:val="24"/>
          <w:szCs w:val="24"/>
        </w:rPr>
      </w:pPr>
    </w:p>
    <w:p w:rsidR="00150D2F" w:rsidRDefault="00150D2F" w:rsidP="00AF38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FERNANDES,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Scarance</w:t>
      </w:r>
      <w:proofErr w:type="spellEnd"/>
      <w:r>
        <w:rPr>
          <w:rFonts w:ascii="Times New Roman" w:hAnsi="Times New Roman" w:cs="Times New Roman"/>
          <w:sz w:val="24"/>
          <w:szCs w:val="24"/>
        </w:rPr>
        <w:t xml:space="preserve">. </w:t>
      </w:r>
      <w:r w:rsidRPr="009E33C8">
        <w:rPr>
          <w:rFonts w:ascii="Times New Roman" w:hAnsi="Times New Roman" w:cs="Times New Roman"/>
          <w:b/>
          <w:sz w:val="24"/>
          <w:szCs w:val="24"/>
        </w:rPr>
        <w:t>Processo Penal Constitucional.</w:t>
      </w:r>
      <w:r>
        <w:rPr>
          <w:rFonts w:ascii="Times New Roman" w:hAnsi="Times New Roman" w:cs="Times New Roman"/>
          <w:sz w:val="24"/>
          <w:szCs w:val="24"/>
        </w:rPr>
        <w:t xml:space="preserve"> São Paulo: Revista dos Tribunais, 2005.</w:t>
      </w:r>
      <w:r w:rsidRPr="00150D2F">
        <w:rPr>
          <w:rFonts w:ascii="Times New Roman" w:hAnsi="Times New Roman" w:cs="Times New Roman"/>
          <w:sz w:val="24"/>
          <w:szCs w:val="24"/>
        </w:rPr>
        <w:t xml:space="preserve"> </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150D2F" w:rsidP="00AF389E">
      <w:pPr>
        <w:spacing w:after="0" w:line="240" w:lineRule="auto"/>
        <w:contextualSpacing/>
        <w:jc w:val="both"/>
        <w:rPr>
          <w:rFonts w:ascii="Times New Roman" w:hAnsi="Times New Roman" w:cs="Times New Roman"/>
          <w:sz w:val="24"/>
          <w:szCs w:val="24"/>
        </w:rPr>
      </w:pPr>
      <w:r w:rsidRPr="00A6343E">
        <w:rPr>
          <w:rFonts w:ascii="Times New Roman" w:hAnsi="Times New Roman" w:cs="Times New Roman"/>
          <w:sz w:val="24"/>
          <w:szCs w:val="24"/>
        </w:rPr>
        <w:t xml:space="preserve">FERREIRA, Hugo Torquato. </w:t>
      </w:r>
      <w:r w:rsidRPr="0096076F">
        <w:rPr>
          <w:rFonts w:ascii="Times New Roman" w:hAnsi="Times New Roman" w:cs="Times New Roman"/>
          <w:b/>
          <w:sz w:val="24"/>
          <w:szCs w:val="24"/>
        </w:rPr>
        <w:t>Lei não cria a perigosa figura “juiz sem rosto”.</w:t>
      </w:r>
      <w:r w:rsidRPr="00A6343E">
        <w:rPr>
          <w:rFonts w:ascii="Times New Roman" w:hAnsi="Times New Roman" w:cs="Times New Roman"/>
          <w:sz w:val="24"/>
          <w:szCs w:val="24"/>
        </w:rPr>
        <w:t xml:space="preserve"> Disponível em: &lt;http://www.conjur.com.br/2012-jul-29/hugo-torquato-lei-nao-cria-perigosa-figura-juiz-rosto</w:t>
      </w:r>
      <w:r w:rsidRPr="00A6343E">
        <w:rPr>
          <w:rStyle w:val="Hyperlink"/>
          <w:rFonts w:ascii="Times New Roman" w:hAnsi="Times New Roman" w:cs="Times New Roman"/>
          <w:color w:val="auto"/>
          <w:sz w:val="24"/>
          <w:szCs w:val="24"/>
          <w:u w:val="none"/>
        </w:rPr>
        <w:t xml:space="preserve">&gt;. Acessado em </w:t>
      </w:r>
      <w:proofErr w:type="gramStart"/>
      <w:r w:rsidRPr="00A6343E">
        <w:rPr>
          <w:rStyle w:val="Hyperlink"/>
          <w:rFonts w:ascii="Times New Roman" w:hAnsi="Times New Roman" w:cs="Times New Roman"/>
          <w:color w:val="auto"/>
          <w:sz w:val="24"/>
          <w:szCs w:val="24"/>
          <w:u w:val="none"/>
        </w:rPr>
        <w:t>3</w:t>
      </w:r>
      <w:proofErr w:type="gramEnd"/>
      <w:r w:rsidRPr="00A6343E">
        <w:rPr>
          <w:rStyle w:val="Hyperlink"/>
          <w:rFonts w:ascii="Times New Roman" w:hAnsi="Times New Roman" w:cs="Times New Roman"/>
          <w:color w:val="auto"/>
          <w:sz w:val="24"/>
          <w:szCs w:val="24"/>
          <w:u w:val="none"/>
        </w:rPr>
        <w:t xml:space="preserve"> de novembro de 2012.</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150D2F" w:rsidP="00AF389E">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JORGE JÚNIOR, Nelson. </w:t>
      </w:r>
      <w:r w:rsidRPr="0096076F">
        <w:rPr>
          <w:rFonts w:ascii="Times New Roman" w:hAnsi="Times New Roman" w:cs="Times New Roman"/>
          <w:sz w:val="24"/>
          <w:szCs w:val="24"/>
        </w:rPr>
        <w:t xml:space="preserve">O princípio da motivação das decisões judiciais. </w:t>
      </w:r>
      <w:r w:rsidRPr="0096076F">
        <w:rPr>
          <w:rFonts w:ascii="Times New Roman" w:hAnsi="Times New Roman" w:cs="Times New Roman"/>
          <w:b/>
          <w:sz w:val="24"/>
          <w:szCs w:val="24"/>
        </w:rPr>
        <w:t>Revista eletrônica da Faculdade de Direito da PUC-SP</w:t>
      </w:r>
      <w:r>
        <w:rPr>
          <w:rFonts w:ascii="Times New Roman" w:hAnsi="Times New Roman" w:cs="Times New Roman"/>
          <w:sz w:val="24"/>
          <w:szCs w:val="24"/>
        </w:rPr>
        <w:t>. São Paulo, 2008.</w:t>
      </w:r>
      <w:r w:rsidRPr="00150D2F">
        <w:rPr>
          <w:rFonts w:ascii="Times New Roman" w:hAnsi="Times New Roman" w:cs="Times New Roman"/>
          <w:sz w:val="24"/>
          <w:szCs w:val="24"/>
          <w:shd w:val="clear" w:color="auto" w:fill="FFFFFF"/>
        </w:rPr>
        <w:t xml:space="preserve"> </w:t>
      </w:r>
    </w:p>
    <w:p w:rsidR="00AF389E" w:rsidRDefault="00AF389E" w:rsidP="00AF389E">
      <w:pPr>
        <w:spacing w:after="0" w:line="240" w:lineRule="auto"/>
        <w:contextualSpacing/>
        <w:jc w:val="both"/>
        <w:rPr>
          <w:rFonts w:ascii="Times New Roman" w:hAnsi="Times New Roman" w:cs="Times New Roman"/>
          <w:sz w:val="24"/>
          <w:szCs w:val="24"/>
          <w:shd w:val="clear" w:color="auto" w:fill="FFFFFF"/>
        </w:rPr>
      </w:pPr>
    </w:p>
    <w:p w:rsidR="000A3AB8" w:rsidRPr="00150D2F" w:rsidRDefault="00150D2F" w:rsidP="00AF389E">
      <w:pPr>
        <w:spacing w:after="0" w:line="240" w:lineRule="auto"/>
        <w:contextualSpacing/>
        <w:jc w:val="both"/>
        <w:rPr>
          <w:rStyle w:val="Hyperlink"/>
          <w:rFonts w:ascii="Times New Roman" w:hAnsi="Times New Roman" w:cs="Times New Roman"/>
          <w:color w:val="auto"/>
          <w:sz w:val="24"/>
          <w:szCs w:val="24"/>
          <w:u w:val="none"/>
          <w:shd w:val="clear" w:color="auto" w:fill="FFFFFF"/>
        </w:rPr>
      </w:pPr>
      <w:r w:rsidRPr="00C31ADC">
        <w:rPr>
          <w:rFonts w:ascii="Times New Roman" w:hAnsi="Times New Roman" w:cs="Times New Roman"/>
          <w:sz w:val="24"/>
          <w:szCs w:val="24"/>
          <w:shd w:val="clear" w:color="auto" w:fill="FFFFFF"/>
        </w:rPr>
        <w:t xml:space="preserve">MELLO, Antônio Celso. </w:t>
      </w:r>
      <w:r w:rsidRPr="00C31ADC">
        <w:rPr>
          <w:rFonts w:ascii="Times New Roman" w:hAnsi="Times New Roman" w:cs="Times New Roman"/>
          <w:b/>
          <w:iCs/>
          <w:sz w:val="24"/>
          <w:szCs w:val="24"/>
          <w:shd w:val="clear" w:color="auto" w:fill="FFFFFF"/>
        </w:rPr>
        <w:t>Curso de direito administrativo</w:t>
      </w:r>
      <w:r>
        <w:rPr>
          <w:rFonts w:ascii="Times New Roman" w:hAnsi="Times New Roman" w:cs="Times New Roman"/>
          <w:sz w:val="24"/>
          <w:szCs w:val="24"/>
          <w:shd w:val="clear" w:color="auto" w:fill="FFFFFF"/>
        </w:rPr>
        <w:t>.</w:t>
      </w:r>
      <w:r w:rsidRPr="00C31ADC">
        <w:rPr>
          <w:rFonts w:ascii="Times New Roman" w:hAnsi="Times New Roman" w:cs="Times New Roman"/>
          <w:sz w:val="24"/>
          <w:szCs w:val="24"/>
          <w:shd w:val="clear" w:color="auto" w:fill="FFFFFF"/>
        </w:rPr>
        <w:t xml:space="preserve"> </w:t>
      </w:r>
      <w:proofErr w:type="gramStart"/>
      <w:r w:rsidRPr="00C31ADC">
        <w:rPr>
          <w:rFonts w:ascii="Times New Roman" w:hAnsi="Times New Roman" w:cs="Times New Roman"/>
          <w:sz w:val="24"/>
          <w:szCs w:val="24"/>
          <w:shd w:val="clear" w:color="auto" w:fill="FFFFFF"/>
        </w:rPr>
        <w:t>17.</w:t>
      </w:r>
      <w:proofErr w:type="gramEnd"/>
      <w:r w:rsidRPr="00C31ADC">
        <w:rPr>
          <w:rFonts w:ascii="Times New Roman" w:hAnsi="Times New Roman" w:cs="Times New Roman"/>
          <w:sz w:val="24"/>
          <w:szCs w:val="24"/>
          <w:shd w:val="clear" w:color="auto" w:fill="FFFFFF"/>
        </w:rPr>
        <w:t>ed. São Paulo: Saraiva, 2004.</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481723" w:rsidP="00AF389E">
      <w:pPr>
        <w:spacing w:after="0" w:line="240" w:lineRule="auto"/>
        <w:contextualSpacing/>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MIRABETE,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Fabrini</w:t>
      </w:r>
      <w:proofErr w:type="spellEnd"/>
      <w:r>
        <w:rPr>
          <w:rFonts w:ascii="Times New Roman" w:hAnsi="Times New Roman" w:cs="Times New Roman"/>
          <w:sz w:val="24"/>
          <w:szCs w:val="24"/>
        </w:rPr>
        <w:t xml:space="preserve">. </w:t>
      </w:r>
      <w:r w:rsidRPr="0096076F">
        <w:rPr>
          <w:rFonts w:ascii="Times New Roman" w:hAnsi="Times New Roman" w:cs="Times New Roman"/>
          <w:b/>
          <w:sz w:val="24"/>
          <w:szCs w:val="24"/>
        </w:rPr>
        <w:t>Código de Processo Penal Interpretado</w:t>
      </w:r>
      <w:r>
        <w:rPr>
          <w:rFonts w:ascii="Times New Roman" w:hAnsi="Times New Roman" w:cs="Times New Roman"/>
          <w:sz w:val="24"/>
          <w:szCs w:val="24"/>
        </w:rPr>
        <w:t>. 11 ed. São Paulo: Editora Atlas, 2008.</w:t>
      </w:r>
      <w:r w:rsidR="00150D2F" w:rsidRPr="00150D2F">
        <w:rPr>
          <w:rStyle w:val="Hyperlink"/>
          <w:rFonts w:ascii="Times New Roman" w:hAnsi="Times New Roman" w:cs="Times New Roman"/>
          <w:color w:val="auto"/>
          <w:sz w:val="24"/>
          <w:szCs w:val="24"/>
          <w:u w:val="none"/>
        </w:rPr>
        <w:t xml:space="preserve"> </w:t>
      </w:r>
    </w:p>
    <w:p w:rsidR="00AF389E" w:rsidRDefault="00AF389E" w:rsidP="00AF389E">
      <w:pPr>
        <w:spacing w:after="0" w:line="240" w:lineRule="auto"/>
        <w:contextualSpacing/>
        <w:jc w:val="both"/>
        <w:rPr>
          <w:rStyle w:val="Hyperlink"/>
          <w:rFonts w:ascii="Times New Roman" w:hAnsi="Times New Roman" w:cs="Times New Roman"/>
          <w:color w:val="auto"/>
          <w:sz w:val="24"/>
          <w:szCs w:val="24"/>
          <w:u w:val="none"/>
        </w:rPr>
      </w:pPr>
    </w:p>
    <w:p w:rsidR="00481723" w:rsidRDefault="00150D2F" w:rsidP="00AF389E">
      <w:pPr>
        <w:spacing w:after="0" w:line="240" w:lineRule="auto"/>
        <w:contextualSpacing/>
        <w:jc w:val="both"/>
        <w:rPr>
          <w:rFonts w:ascii="Times New Roman" w:hAnsi="Times New Roman" w:cs="Times New Roman"/>
          <w:sz w:val="24"/>
          <w:szCs w:val="24"/>
        </w:rPr>
      </w:pPr>
      <w:r w:rsidRPr="00295BBE">
        <w:rPr>
          <w:rStyle w:val="Hyperlink"/>
          <w:rFonts w:ascii="Times New Roman" w:hAnsi="Times New Roman" w:cs="Times New Roman"/>
          <w:color w:val="auto"/>
          <w:sz w:val="24"/>
          <w:szCs w:val="24"/>
          <w:u w:val="none"/>
        </w:rPr>
        <w:t xml:space="preserve">MOREIRA, Barbosa. A motivação das decisões judiciais como garantia inerente ao Estado de Direito. </w:t>
      </w:r>
      <w:r w:rsidRPr="0096076F">
        <w:rPr>
          <w:rStyle w:val="Hyperlink"/>
          <w:rFonts w:ascii="Times New Roman" w:hAnsi="Times New Roman" w:cs="Times New Roman"/>
          <w:b/>
          <w:color w:val="auto"/>
          <w:sz w:val="24"/>
          <w:szCs w:val="24"/>
          <w:u w:val="none"/>
        </w:rPr>
        <w:t>Temas de Direito Processual</w:t>
      </w:r>
      <w:r w:rsidRPr="00295BBE">
        <w:rPr>
          <w:rStyle w:val="Hyperlink"/>
          <w:rFonts w:ascii="Times New Roman" w:hAnsi="Times New Roman" w:cs="Times New Roman"/>
          <w:color w:val="auto"/>
          <w:sz w:val="24"/>
          <w:szCs w:val="24"/>
          <w:u w:val="none"/>
        </w:rPr>
        <w:t xml:space="preserve">. Segunda série, São Paulo: </w:t>
      </w:r>
      <w:proofErr w:type="gramStart"/>
      <w:r w:rsidRPr="00295BBE">
        <w:rPr>
          <w:rStyle w:val="Hyperlink"/>
          <w:rFonts w:ascii="Times New Roman" w:hAnsi="Times New Roman" w:cs="Times New Roman"/>
          <w:color w:val="auto"/>
          <w:sz w:val="24"/>
          <w:szCs w:val="24"/>
          <w:u w:val="none"/>
        </w:rPr>
        <w:t>Saraiva,</w:t>
      </w:r>
      <w:proofErr w:type="gramEnd"/>
      <w:r w:rsidRPr="00295BBE">
        <w:rPr>
          <w:rStyle w:val="Hyperlink"/>
          <w:rFonts w:ascii="Times New Roman" w:hAnsi="Times New Roman" w:cs="Times New Roman"/>
          <w:color w:val="auto"/>
          <w:sz w:val="24"/>
          <w:szCs w:val="24"/>
          <w:u w:val="none"/>
        </w:rPr>
        <w:t xml:space="preserve"> 1988</w:t>
      </w:r>
      <w:r>
        <w:rPr>
          <w:rStyle w:val="Hyperlink"/>
          <w:rFonts w:ascii="Times New Roman" w:hAnsi="Times New Roman" w:cs="Times New Roman"/>
          <w:color w:val="auto"/>
          <w:sz w:val="24"/>
          <w:szCs w:val="24"/>
          <w:u w:val="none"/>
        </w:rPr>
        <w:t>.</w:t>
      </w:r>
    </w:p>
    <w:p w:rsidR="00AF389E" w:rsidRDefault="00AF389E" w:rsidP="00AF389E">
      <w:pPr>
        <w:spacing w:after="0" w:line="240" w:lineRule="auto"/>
        <w:contextualSpacing/>
        <w:jc w:val="both"/>
        <w:rPr>
          <w:rFonts w:ascii="Times New Roman" w:hAnsi="Times New Roman" w:cs="Times New Roman"/>
          <w:sz w:val="24"/>
          <w:szCs w:val="24"/>
        </w:rPr>
      </w:pPr>
    </w:p>
    <w:p w:rsidR="00A0602C" w:rsidRPr="00F62F78" w:rsidRDefault="006F3533" w:rsidP="00AF389E">
      <w:pPr>
        <w:spacing w:after="0" w:line="240" w:lineRule="auto"/>
        <w:contextualSpacing/>
        <w:jc w:val="both"/>
        <w:rPr>
          <w:rFonts w:ascii="Times New Roman" w:hAnsi="Times New Roman" w:cs="Times New Roman"/>
          <w:sz w:val="24"/>
          <w:szCs w:val="24"/>
        </w:rPr>
      </w:pPr>
      <w:r w:rsidRPr="006F3533">
        <w:rPr>
          <w:rFonts w:ascii="Times New Roman" w:hAnsi="Times New Roman" w:cs="Times New Roman"/>
          <w:sz w:val="24"/>
          <w:szCs w:val="24"/>
        </w:rPr>
        <w:t xml:space="preserve">NOJIRI, Sérgio. </w:t>
      </w:r>
      <w:r w:rsidRPr="0096076F">
        <w:rPr>
          <w:rFonts w:ascii="Times New Roman" w:hAnsi="Times New Roman" w:cs="Times New Roman"/>
          <w:b/>
          <w:sz w:val="24"/>
          <w:szCs w:val="24"/>
        </w:rPr>
        <w:t>O dever de fundamentar as decisões judiciais</w:t>
      </w:r>
      <w:r w:rsidRPr="006F3533">
        <w:rPr>
          <w:rFonts w:ascii="Times New Roman" w:hAnsi="Times New Roman" w:cs="Times New Roman"/>
          <w:sz w:val="24"/>
          <w:szCs w:val="24"/>
        </w:rPr>
        <w:t xml:space="preserve">. </w:t>
      </w:r>
      <w:proofErr w:type="gramStart"/>
      <w:r w:rsidR="0096076F">
        <w:rPr>
          <w:rFonts w:ascii="Times New Roman" w:hAnsi="Times New Roman" w:cs="Times New Roman"/>
          <w:sz w:val="24"/>
          <w:szCs w:val="24"/>
        </w:rPr>
        <w:t>vol.</w:t>
      </w:r>
      <w:proofErr w:type="gramEnd"/>
      <w:r w:rsidR="0096076F">
        <w:rPr>
          <w:rFonts w:ascii="Times New Roman" w:hAnsi="Times New Roman" w:cs="Times New Roman"/>
          <w:sz w:val="24"/>
          <w:szCs w:val="24"/>
        </w:rPr>
        <w:t xml:space="preserve"> 39, </w:t>
      </w:r>
      <w:r>
        <w:rPr>
          <w:rFonts w:ascii="Times New Roman" w:hAnsi="Times New Roman" w:cs="Times New Roman"/>
          <w:sz w:val="24"/>
          <w:szCs w:val="24"/>
        </w:rPr>
        <w:t>São Paulo</w:t>
      </w:r>
      <w:r w:rsidR="0096076F">
        <w:rPr>
          <w:rFonts w:ascii="Times New Roman" w:hAnsi="Times New Roman" w:cs="Times New Roman"/>
          <w:sz w:val="24"/>
          <w:szCs w:val="24"/>
        </w:rPr>
        <w:t>: Revista dos Tribunais</w:t>
      </w:r>
      <w:r w:rsidRPr="006F3533">
        <w:rPr>
          <w:rFonts w:ascii="Times New Roman" w:hAnsi="Times New Roman" w:cs="Times New Roman"/>
          <w:sz w:val="24"/>
          <w:szCs w:val="24"/>
        </w:rPr>
        <w:t>.</w:t>
      </w:r>
    </w:p>
    <w:p w:rsidR="00AF389E" w:rsidRPr="00102148" w:rsidRDefault="00AF389E" w:rsidP="00AF389E">
      <w:pPr>
        <w:spacing w:after="0" w:line="240" w:lineRule="auto"/>
        <w:contextualSpacing/>
        <w:jc w:val="both"/>
        <w:rPr>
          <w:rFonts w:ascii="Times New Roman" w:hAnsi="Times New Roman" w:cs="Times New Roman"/>
          <w:sz w:val="24"/>
          <w:szCs w:val="24"/>
          <w:shd w:val="clear" w:color="auto" w:fill="FFFFFF"/>
        </w:rPr>
      </w:pPr>
    </w:p>
    <w:p w:rsidR="00150D2F" w:rsidRPr="00102148" w:rsidRDefault="00150D2F" w:rsidP="00AF389E">
      <w:pPr>
        <w:spacing w:after="0" w:line="240" w:lineRule="auto"/>
        <w:contextualSpacing/>
        <w:jc w:val="both"/>
        <w:rPr>
          <w:rStyle w:val="Hyperlink"/>
          <w:rFonts w:ascii="Times New Roman" w:hAnsi="Times New Roman" w:cs="Times New Roman"/>
          <w:color w:val="auto"/>
          <w:sz w:val="24"/>
          <w:szCs w:val="24"/>
          <w:u w:val="none"/>
        </w:rPr>
      </w:pPr>
      <w:r w:rsidRPr="00102148">
        <w:rPr>
          <w:rFonts w:ascii="Times New Roman" w:hAnsi="Times New Roman" w:cs="Times New Roman"/>
          <w:sz w:val="24"/>
          <w:szCs w:val="24"/>
          <w:shd w:val="clear" w:color="auto" w:fill="FFFFFF"/>
        </w:rPr>
        <w:t xml:space="preserve">NUNES, Luiz Antônio </w:t>
      </w:r>
      <w:proofErr w:type="spellStart"/>
      <w:r w:rsidRPr="00102148">
        <w:rPr>
          <w:rFonts w:ascii="Times New Roman" w:hAnsi="Times New Roman" w:cs="Times New Roman"/>
          <w:sz w:val="24"/>
          <w:szCs w:val="24"/>
          <w:shd w:val="clear" w:color="auto" w:fill="FFFFFF"/>
        </w:rPr>
        <w:t>Rizzatto</w:t>
      </w:r>
      <w:proofErr w:type="spellEnd"/>
      <w:r w:rsidRPr="00102148">
        <w:rPr>
          <w:rFonts w:ascii="Times New Roman" w:hAnsi="Times New Roman" w:cs="Times New Roman"/>
          <w:sz w:val="24"/>
          <w:szCs w:val="24"/>
          <w:shd w:val="clear" w:color="auto" w:fill="FFFFFF"/>
        </w:rPr>
        <w:t>.</w:t>
      </w:r>
      <w:r w:rsidRPr="00102148">
        <w:rPr>
          <w:rStyle w:val="apple-converted-space"/>
          <w:rFonts w:ascii="Times New Roman" w:hAnsi="Times New Roman" w:cs="Times New Roman"/>
          <w:sz w:val="24"/>
          <w:szCs w:val="24"/>
          <w:shd w:val="clear" w:color="auto" w:fill="FFFFFF"/>
        </w:rPr>
        <w:t> </w:t>
      </w:r>
      <w:r w:rsidRPr="00102148">
        <w:rPr>
          <w:rFonts w:ascii="Times New Roman" w:hAnsi="Times New Roman" w:cs="Times New Roman"/>
          <w:b/>
          <w:bCs/>
          <w:sz w:val="24"/>
          <w:szCs w:val="24"/>
          <w:shd w:val="clear" w:color="auto" w:fill="FFFFFF"/>
        </w:rPr>
        <w:t>Curso de Direito do Consumidor</w:t>
      </w:r>
      <w:r w:rsidRPr="00102148">
        <w:rPr>
          <w:rFonts w:ascii="Times New Roman" w:hAnsi="Times New Roman" w:cs="Times New Roman"/>
          <w:i/>
          <w:iCs/>
          <w:sz w:val="24"/>
          <w:szCs w:val="24"/>
          <w:shd w:val="clear" w:color="auto" w:fill="FFFFFF"/>
        </w:rPr>
        <w:t>.</w:t>
      </w:r>
      <w:r w:rsidRPr="00102148">
        <w:rPr>
          <w:rStyle w:val="apple-converted-space"/>
          <w:rFonts w:ascii="Times New Roman" w:hAnsi="Times New Roman" w:cs="Times New Roman"/>
          <w:i/>
          <w:iCs/>
          <w:sz w:val="24"/>
          <w:szCs w:val="24"/>
          <w:shd w:val="clear" w:color="auto" w:fill="FFFFFF"/>
        </w:rPr>
        <w:t> </w:t>
      </w:r>
      <w:r w:rsidRPr="00102148">
        <w:rPr>
          <w:rFonts w:ascii="Times New Roman" w:hAnsi="Times New Roman" w:cs="Times New Roman"/>
          <w:sz w:val="24"/>
          <w:szCs w:val="24"/>
          <w:shd w:val="clear" w:color="auto" w:fill="FFFFFF"/>
        </w:rPr>
        <w:t xml:space="preserve">São Paulo: </w:t>
      </w:r>
      <w:proofErr w:type="gramStart"/>
      <w:r w:rsidRPr="00102148">
        <w:rPr>
          <w:rFonts w:ascii="Times New Roman" w:hAnsi="Times New Roman" w:cs="Times New Roman"/>
          <w:sz w:val="24"/>
          <w:szCs w:val="24"/>
          <w:shd w:val="clear" w:color="auto" w:fill="FFFFFF"/>
        </w:rPr>
        <w:t>Saraiva,</w:t>
      </w:r>
      <w:proofErr w:type="gramEnd"/>
      <w:r w:rsidRPr="00102148">
        <w:rPr>
          <w:rFonts w:ascii="Times New Roman" w:hAnsi="Times New Roman" w:cs="Times New Roman"/>
          <w:sz w:val="24"/>
          <w:szCs w:val="24"/>
          <w:shd w:val="clear" w:color="auto" w:fill="FFFFFF"/>
        </w:rPr>
        <w:t xml:space="preserve"> 2004.</w:t>
      </w:r>
      <w:r w:rsidRPr="00102148">
        <w:rPr>
          <w:rStyle w:val="Hyperlink"/>
          <w:rFonts w:ascii="Times New Roman" w:hAnsi="Times New Roman" w:cs="Times New Roman"/>
          <w:color w:val="auto"/>
          <w:sz w:val="24"/>
          <w:szCs w:val="24"/>
          <w:u w:val="none"/>
        </w:rPr>
        <w:t xml:space="preserve"> </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150D2F" w:rsidP="00AF389E">
      <w:pPr>
        <w:spacing w:after="0" w:line="240" w:lineRule="auto"/>
        <w:contextualSpacing/>
        <w:jc w:val="both"/>
        <w:rPr>
          <w:rFonts w:ascii="Times New Roman" w:hAnsi="Times New Roman" w:cs="Times New Roman"/>
          <w:sz w:val="24"/>
          <w:szCs w:val="24"/>
        </w:rPr>
      </w:pPr>
      <w:r w:rsidRPr="00C31ADC">
        <w:rPr>
          <w:rFonts w:ascii="Times New Roman" w:hAnsi="Times New Roman" w:cs="Times New Roman"/>
          <w:sz w:val="24"/>
          <w:szCs w:val="24"/>
        </w:rPr>
        <w:t xml:space="preserve">PORDEUS, Jussara. </w:t>
      </w:r>
      <w:r w:rsidRPr="00C31ADC">
        <w:rPr>
          <w:rFonts w:ascii="Times New Roman" w:hAnsi="Times New Roman" w:cs="Times New Roman"/>
          <w:b/>
          <w:sz w:val="24"/>
          <w:szCs w:val="24"/>
        </w:rPr>
        <w:t>Novas medidas de combate ao crime</w:t>
      </w:r>
      <w:r w:rsidRPr="00C31ADC">
        <w:rPr>
          <w:rFonts w:ascii="Times New Roman" w:hAnsi="Times New Roman" w:cs="Times New Roman"/>
          <w:sz w:val="24"/>
          <w:szCs w:val="24"/>
        </w:rPr>
        <w:t xml:space="preserve">. Disponível em: &lt;http://jussarapordeus.blogspot.com.br/2012/08/novas-medidas-de-combate-ao-crime.html&gt;. Acessado em </w:t>
      </w:r>
      <w:proofErr w:type="gramStart"/>
      <w:r w:rsidRPr="00C31ADC">
        <w:rPr>
          <w:rFonts w:ascii="Times New Roman" w:hAnsi="Times New Roman" w:cs="Times New Roman"/>
          <w:sz w:val="24"/>
          <w:szCs w:val="24"/>
        </w:rPr>
        <w:t>4</w:t>
      </w:r>
      <w:proofErr w:type="gramEnd"/>
      <w:r w:rsidRPr="00C31ADC">
        <w:rPr>
          <w:rFonts w:ascii="Times New Roman" w:hAnsi="Times New Roman" w:cs="Times New Roman"/>
          <w:sz w:val="24"/>
          <w:szCs w:val="24"/>
        </w:rPr>
        <w:t xml:space="preserve"> de novembro de 2012.</w:t>
      </w:r>
      <w:r w:rsidRPr="00150D2F">
        <w:rPr>
          <w:rFonts w:ascii="Times New Roman" w:hAnsi="Times New Roman" w:cs="Times New Roman"/>
          <w:sz w:val="24"/>
          <w:szCs w:val="24"/>
        </w:rPr>
        <w:t xml:space="preserve"> </w:t>
      </w:r>
    </w:p>
    <w:p w:rsidR="00AF389E" w:rsidRDefault="00AF389E" w:rsidP="00AF389E">
      <w:pPr>
        <w:spacing w:after="0" w:line="240" w:lineRule="auto"/>
        <w:contextualSpacing/>
        <w:jc w:val="both"/>
        <w:rPr>
          <w:rFonts w:ascii="Times New Roman" w:hAnsi="Times New Roman" w:cs="Times New Roman"/>
          <w:sz w:val="24"/>
          <w:szCs w:val="24"/>
        </w:rPr>
      </w:pPr>
    </w:p>
    <w:p w:rsidR="00150D2F" w:rsidRDefault="00150D2F" w:rsidP="00AF389E">
      <w:pPr>
        <w:spacing w:after="0" w:line="240" w:lineRule="auto"/>
        <w:contextualSpacing/>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REIS, Alexandre; GONÇALVES, Victor. </w:t>
      </w:r>
      <w:r w:rsidRPr="009E33C8">
        <w:rPr>
          <w:rFonts w:ascii="Times New Roman" w:hAnsi="Times New Roman" w:cs="Times New Roman"/>
          <w:b/>
          <w:sz w:val="24"/>
          <w:szCs w:val="24"/>
        </w:rPr>
        <w:t>Sinopses jurídicas: Processo Penal</w:t>
      </w:r>
      <w:r>
        <w:rPr>
          <w:rFonts w:ascii="Times New Roman" w:hAnsi="Times New Roman" w:cs="Times New Roman"/>
          <w:sz w:val="24"/>
          <w:szCs w:val="24"/>
        </w:rPr>
        <w:t xml:space="preserve"> – procedimentos, nulidades e recursos. Vol. 15. Tomo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2010.</w:t>
      </w:r>
    </w:p>
    <w:p w:rsidR="00AF389E" w:rsidRDefault="00AF389E" w:rsidP="00AF389E">
      <w:pPr>
        <w:spacing w:after="0" w:line="240" w:lineRule="auto"/>
        <w:contextualSpacing/>
        <w:jc w:val="both"/>
        <w:rPr>
          <w:rStyle w:val="Hyperlink"/>
          <w:rFonts w:ascii="Times New Roman" w:hAnsi="Times New Roman" w:cs="Times New Roman"/>
          <w:color w:val="auto"/>
          <w:sz w:val="24"/>
          <w:szCs w:val="24"/>
          <w:u w:val="none"/>
        </w:rPr>
      </w:pPr>
    </w:p>
    <w:p w:rsidR="009E33C8" w:rsidRPr="00150D2F" w:rsidRDefault="00150D2F" w:rsidP="00AF389E">
      <w:pPr>
        <w:spacing w:after="0" w:line="240" w:lineRule="auto"/>
        <w:contextualSpacing/>
        <w:jc w:val="both"/>
        <w:rPr>
          <w:rFonts w:ascii="Times New Roman" w:hAnsi="Times New Roman" w:cs="Times New Roman"/>
          <w:sz w:val="24"/>
          <w:szCs w:val="24"/>
        </w:rPr>
      </w:pPr>
      <w:r w:rsidRPr="00F62F78">
        <w:rPr>
          <w:rStyle w:val="Hyperlink"/>
          <w:rFonts w:ascii="Times New Roman" w:hAnsi="Times New Roman" w:cs="Times New Roman"/>
          <w:color w:val="auto"/>
          <w:sz w:val="24"/>
          <w:szCs w:val="24"/>
          <w:u w:val="none"/>
        </w:rPr>
        <w:t>RIBEIRO,</w:t>
      </w:r>
      <w:r w:rsidRPr="00F62F78">
        <w:rPr>
          <w:rFonts w:ascii="Times New Roman" w:hAnsi="Times New Roman" w:cs="Times New Roman"/>
          <w:sz w:val="24"/>
          <w:szCs w:val="24"/>
        </w:rPr>
        <w:t xml:space="preserve"> </w:t>
      </w:r>
      <w:r w:rsidRPr="00F62F78">
        <w:rPr>
          <w:rStyle w:val="Hyperlink"/>
          <w:rFonts w:ascii="Times New Roman" w:hAnsi="Times New Roman" w:cs="Times New Roman"/>
          <w:color w:val="auto"/>
          <w:sz w:val="24"/>
          <w:szCs w:val="24"/>
          <w:u w:val="none"/>
        </w:rPr>
        <w:t xml:space="preserve">Roseli.  </w:t>
      </w:r>
      <w:r w:rsidRPr="00F62F78">
        <w:rPr>
          <w:rStyle w:val="Hyperlink"/>
          <w:rFonts w:ascii="Times New Roman" w:hAnsi="Times New Roman" w:cs="Times New Roman"/>
          <w:b/>
          <w:color w:val="auto"/>
          <w:sz w:val="24"/>
          <w:szCs w:val="24"/>
          <w:u w:val="none"/>
        </w:rPr>
        <w:t>Violência cresce, e magistrados cogitam opção colombiana</w:t>
      </w:r>
      <w:r w:rsidRPr="00F62F78">
        <w:rPr>
          <w:rStyle w:val="Hyperlink"/>
          <w:rFonts w:ascii="Times New Roman" w:hAnsi="Times New Roman" w:cs="Times New Roman"/>
          <w:color w:val="auto"/>
          <w:sz w:val="24"/>
          <w:szCs w:val="24"/>
          <w:u w:val="none"/>
        </w:rPr>
        <w:t>. Disponível em: &lt;</w:t>
      </w:r>
      <w:proofErr w:type="gramStart"/>
      <w:r w:rsidRPr="00F62F78">
        <w:rPr>
          <w:rFonts w:ascii="Times New Roman" w:hAnsi="Times New Roman" w:cs="Times New Roman"/>
          <w:sz w:val="24"/>
          <w:szCs w:val="24"/>
        </w:rPr>
        <w:t>http://ultimainstancia.uol.com.br/conteudo/noticias/23850/29135.shtml.</w:t>
      </w:r>
      <w:proofErr w:type="gramEnd"/>
      <w:r w:rsidRPr="00F62F78">
        <w:rPr>
          <w:rFonts w:ascii="Times New Roman" w:hAnsi="Times New Roman" w:cs="Times New Roman"/>
          <w:sz w:val="24"/>
          <w:szCs w:val="24"/>
        </w:rPr>
        <w:t>shtml</w:t>
      </w:r>
      <w:r w:rsidRPr="00F62F78">
        <w:rPr>
          <w:rStyle w:val="Hyperlink"/>
          <w:rFonts w:ascii="Times New Roman" w:hAnsi="Times New Roman" w:cs="Times New Roman"/>
          <w:color w:val="auto"/>
          <w:sz w:val="24"/>
          <w:szCs w:val="24"/>
          <w:u w:val="none"/>
        </w:rPr>
        <w:t xml:space="preserve">&gt;. Acessado em </w:t>
      </w:r>
      <w:proofErr w:type="gramStart"/>
      <w:r w:rsidRPr="00F62F78">
        <w:rPr>
          <w:rStyle w:val="Hyperlink"/>
          <w:rFonts w:ascii="Times New Roman" w:hAnsi="Times New Roman" w:cs="Times New Roman"/>
          <w:color w:val="auto"/>
          <w:sz w:val="24"/>
          <w:szCs w:val="24"/>
          <w:u w:val="none"/>
        </w:rPr>
        <w:t>4</w:t>
      </w:r>
      <w:proofErr w:type="gramEnd"/>
      <w:r w:rsidRPr="00F62F78">
        <w:rPr>
          <w:rStyle w:val="Hyperlink"/>
          <w:rFonts w:ascii="Times New Roman" w:hAnsi="Times New Roman" w:cs="Times New Roman"/>
          <w:color w:val="auto"/>
          <w:sz w:val="24"/>
          <w:szCs w:val="24"/>
          <w:u w:val="none"/>
        </w:rPr>
        <w:t xml:space="preserve"> de novembro de 2012.</w:t>
      </w:r>
    </w:p>
    <w:p w:rsidR="00AF389E" w:rsidRDefault="00AF389E" w:rsidP="00AF389E">
      <w:pPr>
        <w:spacing w:after="0" w:line="240" w:lineRule="auto"/>
        <w:contextualSpacing/>
        <w:jc w:val="both"/>
        <w:rPr>
          <w:rFonts w:ascii="Times New Roman" w:hAnsi="Times New Roman" w:cs="Times New Roman"/>
          <w:sz w:val="24"/>
          <w:szCs w:val="24"/>
        </w:rPr>
      </w:pPr>
    </w:p>
    <w:p w:rsidR="0063100B" w:rsidRPr="00F62F78" w:rsidRDefault="0063100B" w:rsidP="00AF389E">
      <w:pPr>
        <w:spacing w:after="0" w:line="240" w:lineRule="auto"/>
        <w:contextualSpacing/>
        <w:jc w:val="both"/>
        <w:rPr>
          <w:rFonts w:ascii="Times New Roman" w:hAnsi="Times New Roman" w:cs="Times New Roman"/>
          <w:sz w:val="24"/>
          <w:szCs w:val="24"/>
        </w:rPr>
      </w:pPr>
      <w:r w:rsidRPr="00F62F78">
        <w:rPr>
          <w:rFonts w:ascii="Times New Roman" w:hAnsi="Times New Roman" w:cs="Times New Roman"/>
          <w:sz w:val="24"/>
          <w:szCs w:val="24"/>
        </w:rPr>
        <w:t xml:space="preserve">SANCHES, Rogério. </w:t>
      </w:r>
      <w:r w:rsidR="00A0602C" w:rsidRPr="0096076F">
        <w:rPr>
          <w:rFonts w:ascii="Times New Roman" w:hAnsi="Times New Roman" w:cs="Times New Roman"/>
          <w:b/>
          <w:sz w:val="24"/>
          <w:szCs w:val="24"/>
        </w:rPr>
        <w:t>Lei 12.694/12:</w:t>
      </w:r>
      <w:r w:rsidR="00A0602C" w:rsidRPr="00F62F78">
        <w:rPr>
          <w:rFonts w:ascii="Times New Roman" w:hAnsi="Times New Roman" w:cs="Times New Roman"/>
          <w:sz w:val="24"/>
          <w:szCs w:val="24"/>
        </w:rPr>
        <w:t xml:space="preserve"> breves comentários. Disponível em: &lt;</w:t>
      </w:r>
      <w:r w:rsidR="00473D60" w:rsidRPr="00F62F78">
        <w:rPr>
          <w:rFonts w:ascii="Times New Roman" w:hAnsi="Times New Roman" w:cs="Times New Roman"/>
          <w:sz w:val="24"/>
          <w:szCs w:val="24"/>
        </w:rPr>
        <w:t>http://atualidadesdodireito.com.br/rogeriosanches/2012/07/28/lei-12-69412-breves-comentarios-2/</w:t>
      </w:r>
      <w:r w:rsidR="00A0602C" w:rsidRPr="00F62F78">
        <w:rPr>
          <w:rFonts w:ascii="Times New Roman" w:hAnsi="Times New Roman" w:cs="Times New Roman"/>
          <w:sz w:val="24"/>
          <w:szCs w:val="24"/>
        </w:rPr>
        <w:t xml:space="preserve">&gt;. Acessado em </w:t>
      </w:r>
      <w:proofErr w:type="gramStart"/>
      <w:r w:rsidR="00A0602C" w:rsidRPr="00F62F78">
        <w:rPr>
          <w:rFonts w:ascii="Times New Roman" w:hAnsi="Times New Roman" w:cs="Times New Roman"/>
          <w:sz w:val="24"/>
          <w:szCs w:val="24"/>
        </w:rPr>
        <w:t>4</w:t>
      </w:r>
      <w:proofErr w:type="gramEnd"/>
      <w:r w:rsidR="00A0602C" w:rsidRPr="00F62F78">
        <w:rPr>
          <w:rFonts w:ascii="Times New Roman" w:hAnsi="Times New Roman" w:cs="Times New Roman"/>
          <w:sz w:val="24"/>
          <w:szCs w:val="24"/>
        </w:rPr>
        <w:t xml:space="preserve"> de novembro de 2012.</w:t>
      </w:r>
    </w:p>
    <w:p w:rsidR="00AF389E" w:rsidRDefault="00AF389E" w:rsidP="00AF389E">
      <w:pPr>
        <w:spacing w:after="0" w:line="240" w:lineRule="auto"/>
        <w:contextualSpacing/>
        <w:jc w:val="both"/>
        <w:rPr>
          <w:rFonts w:ascii="Times New Roman" w:hAnsi="Times New Roman" w:cs="Times New Roman"/>
          <w:sz w:val="24"/>
          <w:szCs w:val="24"/>
        </w:rPr>
      </w:pPr>
    </w:p>
    <w:p w:rsidR="00AE7177" w:rsidRPr="00C31ADC" w:rsidRDefault="00223D9D" w:rsidP="00AF38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TÁVORA, Nestor; ALENCAR, </w:t>
      </w:r>
      <w:proofErr w:type="spellStart"/>
      <w:r>
        <w:rPr>
          <w:rFonts w:ascii="Times New Roman" w:hAnsi="Times New Roman" w:cs="Times New Roman"/>
          <w:sz w:val="24"/>
          <w:szCs w:val="24"/>
        </w:rPr>
        <w:t>Rosmar</w:t>
      </w:r>
      <w:proofErr w:type="spellEnd"/>
      <w:r>
        <w:rPr>
          <w:rFonts w:ascii="Times New Roman" w:hAnsi="Times New Roman" w:cs="Times New Roman"/>
          <w:sz w:val="24"/>
          <w:szCs w:val="24"/>
        </w:rPr>
        <w:t xml:space="preserve">. </w:t>
      </w:r>
      <w:r w:rsidRPr="00C505ED">
        <w:rPr>
          <w:rFonts w:ascii="Times New Roman" w:hAnsi="Times New Roman" w:cs="Times New Roman"/>
          <w:b/>
          <w:sz w:val="24"/>
          <w:szCs w:val="24"/>
        </w:rPr>
        <w:t>Curso de Direito Processual Penal</w:t>
      </w:r>
      <w:r>
        <w:rPr>
          <w:rFonts w:ascii="Times New Roman" w:hAnsi="Times New Roman" w:cs="Times New Roman"/>
          <w:sz w:val="24"/>
          <w:szCs w:val="24"/>
        </w:rPr>
        <w:t xml:space="preserve">.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ed. Salvador: </w:t>
      </w:r>
      <w:proofErr w:type="spellStart"/>
      <w:r>
        <w:rPr>
          <w:rFonts w:ascii="Times New Roman" w:hAnsi="Times New Roman" w:cs="Times New Roman"/>
          <w:sz w:val="24"/>
          <w:szCs w:val="24"/>
        </w:rPr>
        <w:t>Juspodivm</w:t>
      </w:r>
      <w:proofErr w:type="spellEnd"/>
      <w:r>
        <w:rPr>
          <w:rFonts w:ascii="Times New Roman" w:hAnsi="Times New Roman" w:cs="Times New Roman"/>
          <w:sz w:val="24"/>
          <w:szCs w:val="24"/>
        </w:rPr>
        <w:t>, 2012.</w:t>
      </w:r>
    </w:p>
    <w:sectPr w:rsidR="00AE7177" w:rsidRPr="00C31ADC" w:rsidSect="00DA782E">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60" w:rsidRDefault="00AB5060" w:rsidP="00CF76C0">
      <w:pPr>
        <w:spacing w:after="0" w:line="240" w:lineRule="auto"/>
      </w:pPr>
      <w:r>
        <w:separator/>
      </w:r>
    </w:p>
  </w:endnote>
  <w:endnote w:type="continuationSeparator" w:id="0">
    <w:p w:rsidR="00AB5060" w:rsidRDefault="00AB5060" w:rsidP="00CF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2074"/>
      <w:docPartObj>
        <w:docPartGallery w:val="Page Numbers (Bottom of Page)"/>
        <w:docPartUnique/>
      </w:docPartObj>
    </w:sdtPr>
    <w:sdtEndPr/>
    <w:sdtContent>
      <w:p w:rsidR="00D03BB7" w:rsidRPr="00D03BB7" w:rsidRDefault="00D03BB7">
        <w:pPr>
          <w:pStyle w:val="Rodap"/>
          <w:jc w:val="right"/>
        </w:pPr>
        <w:r w:rsidRPr="00D03BB7">
          <w:rPr>
            <w:rFonts w:ascii="Times New Roman" w:hAnsi="Times New Roman" w:cs="Times New Roman"/>
          </w:rPr>
          <w:fldChar w:fldCharType="begin"/>
        </w:r>
        <w:r w:rsidRPr="00D03BB7">
          <w:rPr>
            <w:rFonts w:ascii="Times New Roman" w:hAnsi="Times New Roman" w:cs="Times New Roman"/>
          </w:rPr>
          <w:instrText>PAGE   \* MERGEFORMAT</w:instrText>
        </w:r>
        <w:r w:rsidRPr="00D03BB7">
          <w:rPr>
            <w:rFonts w:ascii="Times New Roman" w:hAnsi="Times New Roman" w:cs="Times New Roman"/>
          </w:rPr>
          <w:fldChar w:fldCharType="separate"/>
        </w:r>
        <w:r w:rsidR="0064330D">
          <w:rPr>
            <w:rFonts w:ascii="Times New Roman" w:hAnsi="Times New Roman" w:cs="Times New Roman"/>
            <w:noProof/>
          </w:rPr>
          <w:t>1</w:t>
        </w:r>
        <w:r w:rsidRPr="00D03BB7">
          <w:rPr>
            <w:rFonts w:ascii="Times New Roman" w:hAnsi="Times New Roman" w:cs="Times New Roman"/>
          </w:rPr>
          <w:fldChar w:fldCharType="end"/>
        </w:r>
      </w:p>
    </w:sdtContent>
  </w:sdt>
  <w:p w:rsidR="00D03BB7" w:rsidRPr="00D03BB7" w:rsidRDefault="00D03B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60" w:rsidRDefault="00AB5060" w:rsidP="00CF76C0">
      <w:pPr>
        <w:spacing w:after="0" w:line="240" w:lineRule="auto"/>
      </w:pPr>
      <w:r>
        <w:separator/>
      </w:r>
    </w:p>
  </w:footnote>
  <w:footnote w:type="continuationSeparator" w:id="0">
    <w:p w:rsidR="00AB5060" w:rsidRDefault="00AB5060" w:rsidP="00CF76C0">
      <w:pPr>
        <w:spacing w:after="0" w:line="240" w:lineRule="auto"/>
      </w:pPr>
      <w:r>
        <w:continuationSeparator/>
      </w:r>
    </w:p>
  </w:footnote>
  <w:footnote w:id="1">
    <w:p w:rsidR="000E4193" w:rsidRPr="00CF76C0" w:rsidRDefault="000E4193" w:rsidP="00A13F68">
      <w:pPr>
        <w:pStyle w:val="Textodenotaderodap"/>
        <w:jc w:val="both"/>
        <w:rPr>
          <w:rFonts w:ascii="Times New Roman" w:hAnsi="Times New Roman" w:cs="Times New Roman"/>
        </w:rPr>
      </w:pPr>
      <w:r w:rsidRPr="00CF76C0">
        <w:rPr>
          <w:rStyle w:val="Refdenotaderodap"/>
          <w:rFonts w:ascii="Times New Roman" w:hAnsi="Times New Roman" w:cs="Times New Roman"/>
        </w:rPr>
        <w:footnoteRef/>
      </w:r>
      <w:r w:rsidRPr="00CF76C0">
        <w:rPr>
          <w:rFonts w:ascii="Times New Roman" w:hAnsi="Times New Roman" w:cs="Times New Roman"/>
        </w:rPr>
        <w:t xml:space="preserve"> </w:t>
      </w:r>
      <w:proofErr w:type="spellStart"/>
      <w:r w:rsidRPr="00CF76C0">
        <w:rPr>
          <w:rFonts w:ascii="Times New Roman" w:hAnsi="Times New Roman" w:cs="Times New Roman"/>
        </w:rPr>
        <w:t>Paper</w:t>
      </w:r>
      <w:proofErr w:type="spellEnd"/>
      <w:r w:rsidRPr="00CF76C0">
        <w:rPr>
          <w:rFonts w:ascii="Times New Roman" w:hAnsi="Times New Roman" w:cs="Times New Roman"/>
        </w:rPr>
        <w:t xml:space="preserve"> apresentado </w:t>
      </w:r>
      <w:proofErr w:type="gramStart"/>
      <w:r w:rsidRPr="00CF76C0">
        <w:rPr>
          <w:rFonts w:ascii="Times New Roman" w:hAnsi="Times New Roman" w:cs="Times New Roman"/>
        </w:rPr>
        <w:t>a</w:t>
      </w:r>
      <w:proofErr w:type="gramEnd"/>
      <w:r w:rsidRPr="00CF76C0">
        <w:rPr>
          <w:rFonts w:ascii="Times New Roman" w:hAnsi="Times New Roman" w:cs="Times New Roman"/>
        </w:rPr>
        <w:t xml:space="preserve"> disciplina de Processo Penal, Prof. </w:t>
      </w:r>
      <w:proofErr w:type="spellStart"/>
      <w:r w:rsidR="005364B9">
        <w:rPr>
          <w:rFonts w:ascii="Times New Roman" w:hAnsi="Times New Roman" w:cs="Times New Roman"/>
        </w:rPr>
        <w:t>Cleópas</w:t>
      </w:r>
      <w:proofErr w:type="spellEnd"/>
      <w:r w:rsidR="005364B9">
        <w:rPr>
          <w:rFonts w:ascii="Times New Roman" w:hAnsi="Times New Roman" w:cs="Times New Roman"/>
        </w:rPr>
        <w:t xml:space="preserve"> Isaías, para obtenção da segunda</w:t>
      </w:r>
      <w:r w:rsidRPr="00CF76C0">
        <w:rPr>
          <w:rFonts w:ascii="Times New Roman" w:hAnsi="Times New Roman" w:cs="Times New Roman"/>
        </w:rPr>
        <w:t xml:space="preserve"> nota.</w:t>
      </w:r>
    </w:p>
  </w:footnote>
  <w:footnote w:id="2">
    <w:p w:rsidR="000E4193" w:rsidRPr="00A62497" w:rsidRDefault="000E4193" w:rsidP="00A13F68">
      <w:pPr>
        <w:pStyle w:val="Textodenotaderodap"/>
        <w:jc w:val="both"/>
        <w:rPr>
          <w:rFonts w:ascii="Times New Roman" w:hAnsi="Times New Roman" w:cs="Times New Roman"/>
        </w:rPr>
      </w:pPr>
      <w:r w:rsidRPr="00A62497">
        <w:rPr>
          <w:rStyle w:val="Refdenotaderodap"/>
          <w:rFonts w:ascii="Times New Roman" w:hAnsi="Times New Roman" w:cs="Times New Roman"/>
        </w:rPr>
        <w:footnoteRef/>
      </w:r>
      <w:r w:rsidRPr="00A62497">
        <w:rPr>
          <w:rFonts w:ascii="Times New Roman" w:hAnsi="Times New Roman" w:cs="Times New Roman"/>
        </w:rPr>
        <w:t xml:space="preserve"> Alunas do 6º período noturno do Curso de Direito na Instituição de Ensino S</w:t>
      </w:r>
      <w:r w:rsidR="0041778C" w:rsidRPr="00A62497">
        <w:rPr>
          <w:rFonts w:ascii="Times New Roman" w:hAnsi="Times New Roman" w:cs="Times New Roman"/>
        </w:rPr>
        <w:t>uperior Dom Bosco -</w:t>
      </w:r>
      <w:r w:rsidRPr="00A62497">
        <w:rPr>
          <w:rFonts w:ascii="Times New Roman" w:hAnsi="Times New Roman" w:cs="Times New Roman"/>
        </w:rPr>
        <w:t xml:space="preserve"> UNDB.</w:t>
      </w:r>
    </w:p>
  </w:footnote>
  <w:footnote w:id="3">
    <w:p w:rsidR="00A62497" w:rsidRDefault="00A62497">
      <w:pPr>
        <w:pStyle w:val="Textodenotaderodap"/>
      </w:pPr>
      <w:r w:rsidRPr="00A62497">
        <w:rPr>
          <w:rStyle w:val="Refdenotaderodap"/>
          <w:rFonts w:ascii="Times New Roman" w:hAnsi="Times New Roman" w:cs="Times New Roman"/>
        </w:rPr>
        <w:footnoteRef/>
      </w:r>
      <w:r w:rsidRPr="00A62497">
        <w:rPr>
          <w:rFonts w:ascii="Times New Roman" w:hAnsi="Times New Roman" w:cs="Times New Roman"/>
        </w:rPr>
        <w:t xml:space="preserve"> Professor Mestre da disciplina de Processo Penal I.</w:t>
      </w:r>
    </w:p>
  </w:footnote>
  <w:footnote w:id="4">
    <w:p w:rsidR="004D51FE" w:rsidRPr="004D51FE" w:rsidRDefault="004D51FE">
      <w:pPr>
        <w:pStyle w:val="Textodenotaderodap"/>
        <w:rPr>
          <w:rFonts w:ascii="Times New Roman" w:hAnsi="Times New Roman" w:cs="Times New Roman"/>
        </w:rPr>
      </w:pPr>
      <w:r w:rsidRPr="004D51FE">
        <w:rPr>
          <w:rStyle w:val="Refdenotaderodap"/>
          <w:rFonts w:ascii="Times New Roman" w:hAnsi="Times New Roman" w:cs="Times New Roman"/>
        </w:rPr>
        <w:footnoteRef/>
      </w:r>
      <w:r w:rsidRPr="004D51FE">
        <w:rPr>
          <w:rFonts w:ascii="Times New Roman" w:hAnsi="Times New Roman" w:cs="Times New Roman"/>
        </w:rPr>
        <w:t xml:space="preserve"> Código de Processo Penal.</w:t>
      </w:r>
    </w:p>
  </w:footnote>
  <w:footnote w:id="5">
    <w:p w:rsidR="001B7BB6" w:rsidRPr="001B7BB6" w:rsidRDefault="001B7BB6">
      <w:pPr>
        <w:pStyle w:val="Textodenotaderodap"/>
        <w:rPr>
          <w:rFonts w:ascii="Times New Roman" w:hAnsi="Times New Roman" w:cs="Times New Roman"/>
        </w:rPr>
      </w:pPr>
      <w:r w:rsidRPr="001B7BB6">
        <w:rPr>
          <w:rStyle w:val="Refdenotaderodap"/>
          <w:rFonts w:ascii="Times New Roman" w:hAnsi="Times New Roman" w:cs="Times New Roman"/>
        </w:rPr>
        <w:footnoteRef/>
      </w:r>
      <w:r w:rsidRPr="001B7BB6">
        <w:rPr>
          <w:rFonts w:ascii="Times New Roman" w:hAnsi="Times New Roman" w:cs="Times New Roman"/>
        </w:rPr>
        <w:t xml:space="preserve"> STF, HC nº 81.963/RS, 2º Turma, DJ 28/04/2004.</w:t>
      </w:r>
    </w:p>
  </w:footnote>
  <w:footnote w:id="6">
    <w:p w:rsidR="00F07F7E" w:rsidRPr="00F07F7E" w:rsidRDefault="00F07F7E" w:rsidP="00F71112">
      <w:pPr>
        <w:spacing w:after="0" w:line="240" w:lineRule="auto"/>
        <w:jc w:val="both"/>
        <w:rPr>
          <w:rFonts w:ascii="Times New Roman" w:hAnsi="Times New Roman" w:cs="Times New Roman"/>
          <w:sz w:val="20"/>
          <w:szCs w:val="20"/>
        </w:rPr>
      </w:pPr>
      <w:r w:rsidRPr="00F07F7E">
        <w:rPr>
          <w:rStyle w:val="Refdenotaderodap"/>
          <w:rFonts w:ascii="Times New Roman" w:hAnsi="Times New Roman" w:cs="Times New Roman"/>
          <w:sz w:val="20"/>
          <w:szCs w:val="20"/>
        </w:rPr>
        <w:footnoteRef/>
      </w:r>
      <w:r w:rsidRPr="00F07F7E">
        <w:rPr>
          <w:rFonts w:ascii="Times New Roman" w:hAnsi="Times New Roman" w:cs="Times New Roman"/>
          <w:sz w:val="20"/>
          <w:szCs w:val="20"/>
        </w:rPr>
        <w:t xml:space="preserve"> A utilização da interceptação telefônica segue as regras da Lei 9.296 de 1996. O conteúdo da intercepção é restrito somente ao conhecimento daqueles que fazem parte do processo, exceto ao investigado e seu procurador, pois se o investigado tivesse acesso aos autos bem como tivesse conhecimento da realização da diligência, muito provavelmente tornaria frustrada a eficácia da medida cautelar.</w:t>
      </w:r>
    </w:p>
  </w:footnote>
  <w:footnote w:id="7">
    <w:p w:rsidR="00982561" w:rsidRPr="00043DEA" w:rsidRDefault="00982561" w:rsidP="00982561">
      <w:pPr>
        <w:pStyle w:val="Textodenotaderodap"/>
        <w:rPr>
          <w:rFonts w:ascii="Times New Roman" w:hAnsi="Times New Roman" w:cs="Times New Roman"/>
        </w:rPr>
      </w:pPr>
      <w:r w:rsidRPr="00043DEA">
        <w:rPr>
          <w:rStyle w:val="Refdenotaderodap"/>
          <w:rFonts w:ascii="Times New Roman" w:hAnsi="Times New Roman" w:cs="Times New Roman"/>
        </w:rPr>
        <w:footnoteRef/>
      </w:r>
      <w:r w:rsidRPr="00043DEA">
        <w:rPr>
          <w:rFonts w:ascii="Times New Roman" w:hAnsi="Times New Roman" w:cs="Times New Roman"/>
        </w:rPr>
        <w:t xml:space="preserve"> </w:t>
      </w:r>
      <w:r>
        <w:rPr>
          <w:rFonts w:ascii="Times New Roman" w:hAnsi="Times New Roman" w:cs="Times New Roman"/>
        </w:rPr>
        <w:t>“</w:t>
      </w:r>
      <w:r w:rsidRPr="00043DEA">
        <w:rPr>
          <w:rFonts w:ascii="Times New Roman" w:hAnsi="Times New Roman" w:cs="Times New Roman"/>
          <w:color w:val="000000"/>
          <w:shd w:val="clear" w:color="auto" w:fill="FFFFFF"/>
        </w:rPr>
        <w:t>Para assegurar o sigilo do voto, o oficial de justiça recolherá em urnas separadas as cédulas correspondentes aos votos e as não utilizadas</w:t>
      </w:r>
      <w:r>
        <w:rPr>
          <w:rFonts w:ascii="Times New Roman" w:hAnsi="Times New Roman" w:cs="Times New Roman"/>
          <w:color w:val="000000"/>
          <w:shd w:val="clear" w:color="auto" w:fill="FFFFFF"/>
        </w:rPr>
        <w:t>”</w:t>
      </w:r>
      <w:r w:rsidRPr="00043DEA">
        <w:rPr>
          <w:rFonts w:ascii="Times New Roman" w:hAnsi="Times New Roman" w:cs="Times New Roman"/>
          <w:color w:val="000000"/>
          <w:shd w:val="clear" w:color="auto" w:fill="FFFFFF"/>
        </w:rPr>
        <w:t>.</w:t>
      </w:r>
    </w:p>
  </w:footnote>
  <w:footnote w:id="8">
    <w:p w:rsidR="00485B20" w:rsidRPr="00485B20" w:rsidRDefault="00485B20" w:rsidP="00485B20">
      <w:pPr>
        <w:pStyle w:val="texto1"/>
        <w:spacing w:before="0" w:beforeAutospacing="0" w:after="0" w:afterAutospacing="0"/>
        <w:contextualSpacing/>
        <w:jc w:val="both"/>
        <w:rPr>
          <w:color w:val="000000"/>
          <w:sz w:val="20"/>
          <w:szCs w:val="20"/>
        </w:rPr>
      </w:pPr>
      <w:r w:rsidRPr="00485B20">
        <w:rPr>
          <w:rStyle w:val="Refdenotaderodap"/>
          <w:sz w:val="20"/>
          <w:szCs w:val="20"/>
        </w:rPr>
        <w:footnoteRef/>
      </w:r>
      <w:r w:rsidRPr="00485B20">
        <w:rPr>
          <w:sz w:val="20"/>
          <w:szCs w:val="20"/>
        </w:rPr>
        <w:t xml:space="preserve"> </w:t>
      </w:r>
      <w:proofErr w:type="spellStart"/>
      <w:r>
        <w:rPr>
          <w:sz w:val="20"/>
          <w:szCs w:val="20"/>
        </w:rPr>
        <w:t>Art</w:t>
      </w:r>
      <w:proofErr w:type="spellEnd"/>
      <w:r>
        <w:rPr>
          <w:sz w:val="20"/>
          <w:szCs w:val="20"/>
        </w:rPr>
        <w:t xml:space="preserve"> 1º: </w:t>
      </w:r>
      <w:proofErr w:type="gramStart"/>
      <w:r>
        <w:rPr>
          <w:sz w:val="20"/>
          <w:szCs w:val="20"/>
        </w:rPr>
        <w:t>“</w:t>
      </w:r>
      <w:r w:rsidRPr="00485B20">
        <w:rPr>
          <w:color w:val="000000"/>
          <w:sz w:val="20"/>
          <w:szCs w:val="20"/>
        </w:rPr>
        <w:t>I - decretação de prisão</w:t>
      </w:r>
      <w:r>
        <w:rPr>
          <w:color w:val="000000"/>
          <w:sz w:val="20"/>
          <w:szCs w:val="20"/>
        </w:rPr>
        <w:t xml:space="preserve"> ou de medidas assecuratórias;</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proofErr w:type="gramEnd"/>
      <w:r w:rsidRPr="00485B20">
        <w:rPr>
          <w:rFonts w:ascii="Times New Roman" w:eastAsia="Times New Roman" w:hAnsi="Times New Roman" w:cs="Times New Roman"/>
          <w:color w:val="000000"/>
          <w:sz w:val="20"/>
          <w:szCs w:val="20"/>
          <w:lang w:eastAsia="pt-BR"/>
        </w:rPr>
        <w:t>II - concessão de liberdade pro</w:t>
      </w:r>
      <w:r>
        <w:rPr>
          <w:rFonts w:ascii="Times New Roman" w:eastAsia="Times New Roman" w:hAnsi="Times New Roman" w:cs="Times New Roman"/>
          <w:color w:val="000000"/>
          <w:sz w:val="20"/>
          <w:szCs w:val="20"/>
          <w:lang w:eastAsia="pt-BR"/>
        </w:rPr>
        <w:t>visória ou revogação de prisão;</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III - sentença;</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r w:rsidRPr="00485B20">
        <w:rPr>
          <w:rFonts w:ascii="Times New Roman" w:eastAsia="Times New Roman" w:hAnsi="Times New Roman" w:cs="Times New Roman"/>
          <w:color w:val="000000"/>
          <w:sz w:val="20"/>
          <w:szCs w:val="20"/>
          <w:lang w:eastAsia="pt-BR"/>
        </w:rPr>
        <w:t xml:space="preserve">IV - progressão ou regressão de </w:t>
      </w:r>
      <w:r>
        <w:rPr>
          <w:rFonts w:ascii="Times New Roman" w:eastAsia="Times New Roman" w:hAnsi="Times New Roman" w:cs="Times New Roman"/>
          <w:color w:val="000000"/>
          <w:sz w:val="20"/>
          <w:szCs w:val="20"/>
          <w:lang w:eastAsia="pt-BR"/>
        </w:rPr>
        <w:t xml:space="preserve">regime de cumprimento de pena; </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r w:rsidRPr="00485B20">
        <w:rPr>
          <w:rFonts w:ascii="Times New Roman" w:eastAsia="Times New Roman" w:hAnsi="Times New Roman" w:cs="Times New Roman"/>
          <w:color w:val="000000"/>
          <w:sz w:val="20"/>
          <w:szCs w:val="20"/>
          <w:lang w:eastAsia="pt-BR"/>
        </w:rPr>
        <w:t>V - conce</w:t>
      </w:r>
      <w:r>
        <w:rPr>
          <w:rFonts w:ascii="Times New Roman" w:eastAsia="Times New Roman" w:hAnsi="Times New Roman" w:cs="Times New Roman"/>
          <w:color w:val="000000"/>
          <w:sz w:val="20"/>
          <w:szCs w:val="20"/>
          <w:lang w:eastAsia="pt-BR"/>
        </w:rPr>
        <w:t>ssão de liberdade condicional;</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r w:rsidRPr="00485B20">
        <w:rPr>
          <w:rFonts w:ascii="Times New Roman" w:eastAsia="Times New Roman" w:hAnsi="Times New Roman" w:cs="Times New Roman"/>
          <w:color w:val="000000"/>
          <w:sz w:val="20"/>
          <w:szCs w:val="20"/>
          <w:lang w:eastAsia="pt-BR"/>
        </w:rPr>
        <w:t>VI - transfe</w:t>
      </w:r>
      <w:r>
        <w:rPr>
          <w:rFonts w:ascii="Times New Roman" w:eastAsia="Times New Roman" w:hAnsi="Times New Roman" w:cs="Times New Roman"/>
          <w:color w:val="000000"/>
          <w:sz w:val="20"/>
          <w:szCs w:val="20"/>
          <w:lang w:eastAsia="pt-BR"/>
        </w:rPr>
        <w:t>rência de preso para estabelecim</w:t>
      </w:r>
      <w:r w:rsidRPr="00485B20">
        <w:rPr>
          <w:rFonts w:ascii="Times New Roman" w:eastAsia="Times New Roman" w:hAnsi="Times New Roman" w:cs="Times New Roman"/>
          <w:color w:val="000000"/>
          <w:sz w:val="20"/>
          <w:szCs w:val="20"/>
          <w:lang w:eastAsia="pt-BR"/>
        </w:rPr>
        <w:t xml:space="preserve">ento prisional de segurança máxima; </w:t>
      </w:r>
      <w:proofErr w:type="gramStart"/>
      <w:r w:rsidRPr="00485B20">
        <w:rPr>
          <w:rFonts w:ascii="Times New Roman" w:eastAsia="Times New Roman" w:hAnsi="Times New Roman" w:cs="Times New Roman"/>
          <w:color w:val="000000"/>
          <w:sz w:val="20"/>
          <w:szCs w:val="20"/>
          <w:lang w:eastAsia="pt-BR"/>
        </w:rPr>
        <w:t>e</w:t>
      </w:r>
      <w:proofErr w:type="gramEnd"/>
      <w:r w:rsidRPr="00485B20">
        <w:rPr>
          <w:rFonts w:ascii="Times New Roman" w:eastAsia="Times New Roman" w:hAnsi="Times New Roman" w:cs="Times New Roman"/>
          <w:color w:val="000000"/>
          <w:sz w:val="20"/>
          <w:szCs w:val="20"/>
          <w:lang w:eastAsia="pt-BR"/>
        </w:rPr>
        <w:t xml:space="preserve">  </w:t>
      </w:r>
    </w:p>
    <w:p w:rsidR="00485B20" w:rsidRPr="00485B20" w:rsidRDefault="00485B20" w:rsidP="00485B20">
      <w:pPr>
        <w:spacing w:after="0" w:line="240" w:lineRule="auto"/>
        <w:contextualSpacing/>
        <w:jc w:val="both"/>
        <w:rPr>
          <w:rFonts w:ascii="Times New Roman" w:eastAsia="Times New Roman" w:hAnsi="Times New Roman" w:cs="Times New Roman"/>
          <w:color w:val="000000"/>
          <w:sz w:val="20"/>
          <w:szCs w:val="20"/>
          <w:lang w:eastAsia="pt-BR"/>
        </w:rPr>
      </w:pPr>
      <w:proofErr w:type="gramStart"/>
      <w:r w:rsidRPr="00485B20">
        <w:rPr>
          <w:rFonts w:ascii="Times New Roman" w:eastAsia="Times New Roman" w:hAnsi="Times New Roman" w:cs="Times New Roman"/>
          <w:color w:val="000000"/>
          <w:sz w:val="20"/>
          <w:szCs w:val="20"/>
          <w:lang w:eastAsia="pt-BR"/>
        </w:rPr>
        <w:t>VII - inclusão do preso no regime disciplinar diferenciad</w:t>
      </w:r>
      <w:r w:rsidRPr="00485B20">
        <w:rPr>
          <w:rFonts w:ascii="Times New Roman" w:eastAsia="Times New Roman" w:hAnsi="Times New Roman" w:cs="Times New Roman"/>
          <w:color w:val="000000"/>
          <w:sz w:val="24"/>
          <w:szCs w:val="24"/>
          <w:lang w:eastAsia="pt-BR"/>
        </w:rPr>
        <w:t>o.</w:t>
      </w:r>
      <w:r>
        <w:rPr>
          <w:rFonts w:ascii="Times New Roman" w:hAnsi="Times New Roman" w:cs="Times New Roman"/>
          <w:sz w:val="24"/>
          <w:szCs w:val="24"/>
        </w:rPr>
        <w:t>”</w:t>
      </w:r>
      <w:proofErr w:type="gramEnd"/>
    </w:p>
  </w:footnote>
  <w:footnote w:id="9">
    <w:p w:rsidR="003E6C1D" w:rsidRPr="00A71EF5" w:rsidRDefault="003E6C1D" w:rsidP="00A71EF5">
      <w:pPr>
        <w:pStyle w:val="Textodenotaderodap"/>
        <w:jc w:val="both"/>
        <w:rPr>
          <w:rFonts w:ascii="Times New Roman" w:hAnsi="Times New Roman" w:cs="Times New Roman"/>
        </w:rPr>
      </w:pPr>
      <w:r w:rsidRPr="00A71EF5">
        <w:rPr>
          <w:rStyle w:val="Refdenotaderodap"/>
          <w:rFonts w:ascii="Times New Roman" w:hAnsi="Times New Roman" w:cs="Times New Roman"/>
        </w:rPr>
        <w:footnoteRef/>
      </w:r>
      <w:r w:rsidRPr="00A71EF5">
        <w:rPr>
          <w:rFonts w:ascii="Times New Roman" w:hAnsi="Times New Roman" w:cs="Times New Roman"/>
        </w:rPr>
        <w:t xml:space="preserve"> Tradução: </w:t>
      </w:r>
      <w:r w:rsidR="000156C2">
        <w:rPr>
          <w:rFonts w:ascii="Times New Roman" w:hAnsi="Times New Roman" w:cs="Times New Roman"/>
        </w:rPr>
        <w:t>“</w:t>
      </w:r>
      <w:r w:rsidRPr="00A71EF5">
        <w:rPr>
          <w:rFonts w:ascii="Times New Roman" w:hAnsi="Times New Roman" w:cs="Times New Roman"/>
        </w:rPr>
        <w:t xml:space="preserve">O Peru violou o direito a nacionalidade de Jaime </w:t>
      </w:r>
      <w:proofErr w:type="spellStart"/>
      <w:r w:rsidRPr="00A71EF5">
        <w:rPr>
          <w:rFonts w:ascii="Times New Roman" w:hAnsi="Times New Roman" w:cs="Times New Roman"/>
        </w:rPr>
        <w:t>Castillo</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Petruzzi</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Concepción</w:t>
      </w:r>
      <w:proofErr w:type="spellEnd"/>
      <w:r w:rsidRPr="00A71EF5">
        <w:rPr>
          <w:rFonts w:ascii="Times New Roman" w:hAnsi="Times New Roman" w:cs="Times New Roman"/>
        </w:rPr>
        <w:t xml:space="preserve"> Maria </w:t>
      </w:r>
      <w:proofErr w:type="spellStart"/>
      <w:r w:rsidRPr="00A71EF5">
        <w:rPr>
          <w:rFonts w:ascii="Times New Roman" w:hAnsi="Times New Roman" w:cs="Times New Roman"/>
        </w:rPr>
        <w:t>Pincheira</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Saez</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Lautaro</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Enriqué</w:t>
      </w:r>
      <w:proofErr w:type="spellEnd"/>
      <w:r w:rsidRPr="00A71EF5">
        <w:rPr>
          <w:rFonts w:ascii="Times New Roman" w:hAnsi="Times New Roman" w:cs="Times New Roman"/>
        </w:rPr>
        <w:t xml:space="preserve"> </w:t>
      </w:r>
      <w:proofErr w:type="spellStart"/>
      <w:r w:rsidRPr="00A71EF5">
        <w:rPr>
          <w:rFonts w:ascii="Times New Roman" w:hAnsi="Times New Roman" w:cs="Times New Roman"/>
        </w:rPr>
        <w:t>Mellado</w:t>
      </w:r>
      <w:proofErr w:type="spellEnd"/>
      <w:r w:rsidRPr="00A71EF5">
        <w:rPr>
          <w:rFonts w:ascii="Times New Roman" w:hAnsi="Times New Roman" w:cs="Times New Roman"/>
        </w:rPr>
        <w:t xml:space="preserve"> e Astorga Alejandro Saavedra </w:t>
      </w:r>
      <w:proofErr w:type="spellStart"/>
      <w:r w:rsidRPr="00A71EF5">
        <w:rPr>
          <w:rFonts w:ascii="Times New Roman" w:hAnsi="Times New Roman" w:cs="Times New Roman"/>
        </w:rPr>
        <w:t>Valdé</w:t>
      </w:r>
      <w:proofErr w:type="spellEnd"/>
      <w:r w:rsidRPr="00A71EF5">
        <w:rPr>
          <w:rFonts w:ascii="Times New Roman" w:hAnsi="Times New Roman" w:cs="Times New Roman"/>
        </w:rPr>
        <w:t>, ao julga-los e condena-los pelo delito de “traição a pátria”, de acordo com o Decreto-Lei nº</w:t>
      </w:r>
      <w:r w:rsidR="00A71EF5">
        <w:rPr>
          <w:rFonts w:ascii="Times New Roman" w:hAnsi="Times New Roman" w:cs="Times New Roman"/>
        </w:rPr>
        <w:t xml:space="preserve"> </w:t>
      </w:r>
      <w:r w:rsidRPr="00A71EF5">
        <w:rPr>
          <w:rFonts w:ascii="Times New Roman" w:hAnsi="Times New Roman" w:cs="Times New Roman"/>
        </w:rPr>
        <w:t xml:space="preserve">25.659, </w:t>
      </w:r>
      <w:r w:rsidR="00A71EF5">
        <w:rPr>
          <w:rFonts w:ascii="Times New Roman" w:hAnsi="Times New Roman" w:cs="Times New Roman"/>
        </w:rPr>
        <w:t xml:space="preserve">muito </w:t>
      </w:r>
      <w:r w:rsidRPr="00A71EF5">
        <w:rPr>
          <w:rFonts w:ascii="Times New Roman" w:hAnsi="Times New Roman" w:cs="Times New Roman"/>
        </w:rPr>
        <w:t xml:space="preserve">embora o Peru não seja sua pátria. </w:t>
      </w:r>
      <w:r w:rsidR="00A71EF5" w:rsidRPr="00A71EF5">
        <w:rPr>
          <w:rFonts w:ascii="Times New Roman" w:hAnsi="Times New Roman" w:cs="Times New Roman"/>
        </w:rPr>
        <w:t xml:space="preserve">Também a Comissão afirmou </w:t>
      </w:r>
      <w:r w:rsidR="00A71EF5">
        <w:rPr>
          <w:rFonts w:ascii="Times New Roman" w:hAnsi="Times New Roman" w:cs="Times New Roman"/>
        </w:rPr>
        <w:t xml:space="preserve">que </w:t>
      </w:r>
      <w:r w:rsidR="00A71EF5" w:rsidRPr="00A71EF5">
        <w:rPr>
          <w:rFonts w:ascii="Times New Roman" w:hAnsi="Times New Roman" w:cs="Times New Roman"/>
        </w:rPr>
        <w:t xml:space="preserve">essas pessoas não foram julgadas por um juiz ou Tribunal competente, independente e imparcial, com violação as garantias judiciais, pois todos foram processados e condenados </w:t>
      </w:r>
      <w:proofErr w:type="gramStart"/>
      <w:r w:rsidR="00A71EF5" w:rsidRPr="00A71EF5">
        <w:rPr>
          <w:rFonts w:ascii="Times New Roman" w:hAnsi="Times New Roman" w:cs="Times New Roman"/>
        </w:rPr>
        <w:t>a</w:t>
      </w:r>
      <w:proofErr w:type="gramEnd"/>
      <w:r w:rsidR="00A71EF5" w:rsidRPr="00A71EF5">
        <w:rPr>
          <w:rFonts w:ascii="Times New Roman" w:hAnsi="Times New Roman" w:cs="Times New Roman"/>
        </w:rPr>
        <w:t xml:space="preserve"> prisão perpétua por um tribunal “sem rosto</w:t>
      </w:r>
      <w:r w:rsidR="00A71EF5">
        <w:rPr>
          <w:rFonts w:ascii="Times New Roman" w:hAnsi="Times New Roman" w:cs="Times New Roman"/>
        </w:rPr>
        <w:t>”, pertencente à</w:t>
      </w:r>
      <w:r w:rsidR="00A71EF5" w:rsidRPr="00A71EF5">
        <w:rPr>
          <w:rFonts w:ascii="Times New Roman" w:hAnsi="Times New Roman" w:cs="Times New Roman"/>
        </w:rPr>
        <w:t xml:space="preserve"> Justiça Militar</w:t>
      </w:r>
      <w:r w:rsidR="000156C2">
        <w:rPr>
          <w:rFonts w:ascii="Times New Roman" w:hAnsi="Times New Roman" w:cs="Times New Roman"/>
        </w:rPr>
        <w:t>” (CIDH)</w:t>
      </w:r>
      <w:r w:rsidR="00A71EF5" w:rsidRPr="00A71EF5">
        <w:rPr>
          <w:rFonts w:ascii="Times New Roman" w:hAnsi="Times New Roman" w:cs="Times New Roman"/>
        </w:rPr>
        <w:t>.</w:t>
      </w:r>
    </w:p>
  </w:footnote>
  <w:footnote w:id="10">
    <w:p w:rsidR="00B12D70" w:rsidRPr="00541D21" w:rsidRDefault="00B12D70" w:rsidP="00541D21">
      <w:pPr>
        <w:pStyle w:val="Textodenotaderodap"/>
        <w:jc w:val="both"/>
        <w:rPr>
          <w:rFonts w:ascii="Times New Roman" w:hAnsi="Times New Roman" w:cs="Times New Roman"/>
        </w:rPr>
      </w:pPr>
      <w:r w:rsidRPr="00541D21">
        <w:rPr>
          <w:rStyle w:val="Refdenotaderodap"/>
          <w:rFonts w:ascii="Times New Roman" w:hAnsi="Times New Roman" w:cs="Times New Roman"/>
        </w:rPr>
        <w:footnoteRef/>
      </w:r>
      <w:r w:rsidRPr="00541D21">
        <w:rPr>
          <w:rFonts w:ascii="Times New Roman" w:hAnsi="Times New Roman" w:cs="Times New Roman"/>
        </w:rPr>
        <w:t xml:space="preserve"> </w:t>
      </w:r>
      <w:r w:rsidR="00541D21" w:rsidRPr="00541D21">
        <w:rPr>
          <w:rFonts w:ascii="Times New Roman" w:hAnsi="Times New Roman" w:cs="Times New Roman"/>
        </w:rPr>
        <w:t xml:space="preserve">Tradução: </w:t>
      </w:r>
      <w:r w:rsidRPr="00541D21">
        <w:rPr>
          <w:rFonts w:ascii="Times New Roman" w:hAnsi="Times New Roman" w:cs="Times New Roman"/>
        </w:rPr>
        <w:t xml:space="preserve">“Proteção </w:t>
      </w:r>
      <w:proofErr w:type="gramStart"/>
      <w:r w:rsidRPr="00541D21">
        <w:rPr>
          <w:rFonts w:ascii="Times New Roman" w:hAnsi="Times New Roman" w:cs="Times New Roman"/>
        </w:rPr>
        <w:t>a</w:t>
      </w:r>
      <w:proofErr w:type="gramEnd"/>
      <w:r w:rsidRPr="00541D21">
        <w:rPr>
          <w:rFonts w:ascii="Times New Roman" w:hAnsi="Times New Roman" w:cs="Times New Roman"/>
        </w:rPr>
        <w:t xml:space="preserve"> i</w:t>
      </w:r>
      <w:r w:rsidR="00D92C0D">
        <w:rPr>
          <w:rFonts w:ascii="Times New Roman" w:hAnsi="Times New Roman" w:cs="Times New Roman"/>
        </w:rPr>
        <w:t>denti</w:t>
      </w:r>
      <w:r w:rsidRPr="00541D21">
        <w:rPr>
          <w:rFonts w:ascii="Times New Roman" w:hAnsi="Times New Roman" w:cs="Times New Roman"/>
        </w:rPr>
        <w:t xml:space="preserve">dade de funcionários. Nos delitos de competência de juízes regionais, os servidores públicos, </w:t>
      </w:r>
      <w:r w:rsidR="00D624FD" w:rsidRPr="00541D21">
        <w:rPr>
          <w:rFonts w:ascii="Times New Roman" w:hAnsi="Times New Roman" w:cs="Times New Roman"/>
        </w:rPr>
        <w:t>que não sejam fiscais envolvidos na atuação, podem esconder sua identidade conforme o estabelecimento em regulamentações, quando existir grave perigo em relação a sua segurança pessoal.</w:t>
      </w:r>
    </w:p>
    <w:p w:rsidR="00D624FD" w:rsidRPr="00541D21" w:rsidRDefault="00D624FD" w:rsidP="00541D21">
      <w:pPr>
        <w:pStyle w:val="Textodenotaderodap"/>
        <w:jc w:val="both"/>
        <w:rPr>
          <w:rFonts w:ascii="Times New Roman" w:hAnsi="Times New Roman" w:cs="Times New Roman"/>
        </w:rPr>
      </w:pPr>
      <w:r w:rsidRPr="00541D21">
        <w:rPr>
          <w:rFonts w:ascii="Times New Roman" w:hAnsi="Times New Roman" w:cs="Times New Roman"/>
        </w:rPr>
        <w:t xml:space="preserve">As providencias emitidas pelo Tribunal Nacional, os juízes regionais ou promotores regionais </w:t>
      </w:r>
      <w:r w:rsidR="00C16A7E" w:rsidRPr="00541D21">
        <w:rPr>
          <w:rFonts w:ascii="Times New Roman" w:hAnsi="Times New Roman" w:cs="Times New Roman"/>
        </w:rPr>
        <w:t>devem assinar tais providencias. Não obstante, eles são anexados a cópia de arquivos autenticados em que suas assinaturas não aparecerão. O original será guardado, de acordo coma segurança que o caso exige.</w:t>
      </w:r>
    </w:p>
    <w:p w:rsidR="00C16A7E" w:rsidRDefault="00C16A7E" w:rsidP="00541D21">
      <w:pPr>
        <w:pStyle w:val="Textodenotaderodap"/>
        <w:jc w:val="both"/>
      </w:pPr>
      <w:r w:rsidRPr="00541D21">
        <w:rPr>
          <w:rFonts w:ascii="Times New Roman" w:hAnsi="Times New Roman" w:cs="Times New Roman"/>
        </w:rPr>
        <w:t xml:space="preserve">Mecanismo análogo será utilizado para manter a reserva de oficiais da polícia judiciária, atuando em processos de competência dos juízes regionais. </w:t>
      </w:r>
      <w:proofErr w:type="gramStart"/>
      <w:r w:rsidRPr="00541D21">
        <w:rPr>
          <w:rFonts w:ascii="Times New Roman" w:hAnsi="Times New Roman" w:cs="Times New Roman"/>
        </w:rPr>
        <w:t>A determinação acerca da reserva do</w:t>
      </w:r>
      <w:r w:rsidR="00541D21" w:rsidRPr="00541D21">
        <w:rPr>
          <w:rFonts w:ascii="Times New Roman" w:hAnsi="Times New Roman" w:cs="Times New Roman"/>
        </w:rPr>
        <w:t xml:space="preserve"> fiscal estará sujeita a apreciação do Procurador Geral”</w:t>
      </w:r>
      <w:proofErr w:type="gramEnd"/>
      <w:r w:rsidR="00541D21" w:rsidRPr="00541D21">
        <w:rPr>
          <w:rFonts w:ascii="Times New Roman" w:hAnsi="Times New Roman" w:cs="Times New Roman"/>
        </w:rPr>
        <w:t>.</w:t>
      </w:r>
    </w:p>
  </w:footnote>
  <w:footnote w:id="11">
    <w:p w:rsidR="003B5ECD" w:rsidRPr="00216B4A" w:rsidRDefault="003B5ECD">
      <w:pPr>
        <w:pStyle w:val="Textodenotaderodap"/>
        <w:rPr>
          <w:rFonts w:ascii="Times New Roman" w:hAnsi="Times New Roman" w:cs="Times New Roman"/>
        </w:rPr>
      </w:pPr>
      <w:r w:rsidRPr="00216B4A">
        <w:rPr>
          <w:rStyle w:val="Refdenotaderodap"/>
          <w:rFonts w:ascii="Times New Roman" w:hAnsi="Times New Roman" w:cs="Times New Roman"/>
        </w:rPr>
        <w:footnoteRef/>
      </w:r>
      <w:r w:rsidRPr="00216B4A">
        <w:rPr>
          <w:rFonts w:ascii="Times New Roman" w:hAnsi="Times New Roman" w:cs="Times New Roman"/>
        </w:rPr>
        <w:t xml:space="preserve"> </w:t>
      </w:r>
      <w:r w:rsidR="00216B4A" w:rsidRPr="00216B4A">
        <w:rPr>
          <w:rFonts w:ascii="Times New Roman" w:hAnsi="Times New Roman" w:cs="Times New Roman"/>
        </w:rPr>
        <w:t>Tradução: “</w:t>
      </w:r>
      <w:r w:rsidRPr="00216B4A">
        <w:rPr>
          <w:rFonts w:ascii="Times New Roman" w:hAnsi="Times New Roman" w:cs="Times New Roman"/>
        </w:rPr>
        <w:t xml:space="preserve">Essas </w:t>
      </w:r>
      <w:r w:rsidR="00216B4A" w:rsidRPr="00216B4A">
        <w:rPr>
          <w:rFonts w:ascii="Times New Roman" w:hAnsi="Times New Roman" w:cs="Times New Roman"/>
        </w:rPr>
        <w:t xml:space="preserve">novas medidas intentavam expandir o alcance e o números de aplicações da lei e dos instrumentos jurídicos, foram uma tentativa de </w:t>
      </w:r>
      <w:proofErr w:type="gramStart"/>
      <w:r w:rsidR="00216B4A" w:rsidRPr="00216B4A">
        <w:rPr>
          <w:rFonts w:ascii="Times New Roman" w:hAnsi="Times New Roman" w:cs="Times New Roman"/>
        </w:rPr>
        <w:t>complementar abordagens</w:t>
      </w:r>
      <w:proofErr w:type="gramEnd"/>
      <w:r w:rsidR="00216B4A" w:rsidRPr="00216B4A">
        <w:rPr>
          <w:rFonts w:ascii="Times New Roman" w:hAnsi="Times New Roman" w:cs="Times New Roman"/>
        </w:rPr>
        <w:t xml:space="preserve"> convencionais que já não mais funcionavam em função da influencia da máfia”.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A0E3E"/>
    <w:multiLevelType w:val="multilevel"/>
    <w:tmpl w:val="217007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FA"/>
    <w:rsid w:val="00002014"/>
    <w:rsid w:val="000156C2"/>
    <w:rsid w:val="0001620D"/>
    <w:rsid w:val="00024232"/>
    <w:rsid w:val="00032F13"/>
    <w:rsid w:val="00043DEA"/>
    <w:rsid w:val="000474E7"/>
    <w:rsid w:val="00054C69"/>
    <w:rsid w:val="00093221"/>
    <w:rsid w:val="000961A1"/>
    <w:rsid w:val="000A3AB8"/>
    <w:rsid w:val="000B3184"/>
    <w:rsid w:val="000C4832"/>
    <w:rsid w:val="000C51A1"/>
    <w:rsid w:val="000D4765"/>
    <w:rsid w:val="000E2CF5"/>
    <w:rsid w:val="000E4193"/>
    <w:rsid w:val="00102148"/>
    <w:rsid w:val="001058B8"/>
    <w:rsid w:val="00143FA0"/>
    <w:rsid w:val="00150D2F"/>
    <w:rsid w:val="00154D07"/>
    <w:rsid w:val="00172B3F"/>
    <w:rsid w:val="0018367D"/>
    <w:rsid w:val="001959BC"/>
    <w:rsid w:val="001A3826"/>
    <w:rsid w:val="001B7BB6"/>
    <w:rsid w:val="001C01A3"/>
    <w:rsid w:val="001C2035"/>
    <w:rsid w:val="001F3D8C"/>
    <w:rsid w:val="001F7FDA"/>
    <w:rsid w:val="00206B00"/>
    <w:rsid w:val="00206BB6"/>
    <w:rsid w:val="00212330"/>
    <w:rsid w:val="00216B4A"/>
    <w:rsid w:val="00223D9D"/>
    <w:rsid w:val="002370CD"/>
    <w:rsid w:val="00255974"/>
    <w:rsid w:val="002622F7"/>
    <w:rsid w:val="00262BA1"/>
    <w:rsid w:val="00265AF2"/>
    <w:rsid w:val="002701DF"/>
    <w:rsid w:val="00271AC8"/>
    <w:rsid w:val="00295BBE"/>
    <w:rsid w:val="002E28BD"/>
    <w:rsid w:val="002E53D3"/>
    <w:rsid w:val="002F056B"/>
    <w:rsid w:val="0031038C"/>
    <w:rsid w:val="00343E71"/>
    <w:rsid w:val="00347EE7"/>
    <w:rsid w:val="003520CD"/>
    <w:rsid w:val="003604ED"/>
    <w:rsid w:val="00381659"/>
    <w:rsid w:val="003915FB"/>
    <w:rsid w:val="003A73B1"/>
    <w:rsid w:val="003B3FDE"/>
    <w:rsid w:val="003B5ECD"/>
    <w:rsid w:val="003C260F"/>
    <w:rsid w:val="003C2E79"/>
    <w:rsid w:val="003C55FE"/>
    <w:rsid w:val="003D0349"/>
    <w:rsid w:val="003D3572"/>
    <w:rsid w:val="003D465F"/>
    <w:rsid w:val="003E0141"/>
    <w:rsid w:val="003E47EF"/>
    <w:rsid w:val="003E6C1D"/>
    <w:rsid w:val="003F0BB8"/>
    <w:rsid w:val="004159F0"/>
    <w:rsid w:val="00415F5B"/>
    <w:rsid w:val="0041778C"/>
    <w:rsid w:val="004333EC"/>
    <w:rsid w:val="0044567E"/>
    <w:rsid w:val="004507F9"/>
    <w:rsid w:val="00460C3D"/>
    <w:rsid w:val="00473D60"/>
    <w:rsid w:val="00481723"/>
    <w:rsid w:val="00485491"/>
    <w:rsid w:val="00485B20"/>
    <w:rsid w:val="00492913"/>
    <w:rsid w:val="004A37FF"/>
    <w:rsid w:val="004A587A"/>
    <w:rsid w:val="004B2978"/>
    <w:rsid w:val="004B5E6C"/>
    <w:rsid w:val="004B628E"/>
    <w:rsid w:val="004C21FA"/>
    <w:rsid w:val="004D51FE"/>
    <w:rsid w:val="004D6FFA"/>
    <w:rsid w:val="004E5ADE"/>
    <w:rsid w:val="004F105D"/>
    <w:rsid w:val="00520D81"/>
    <w:rsid w:val="00534E93"/>
    <w:rsid w:val="00536081"/>
    <w:rsid w:val="005364B9"/>
    <w:rsid w:val="00541D21"/>
    <w:rsid w:val="005840DA"/>
    <w:rsid w:val="00594480"/>
    <w:rsid w:val="005B5BFF"/>
    <w:rsid w:val="005C02AB"/>
    <w:rsid w:val="005D44BE"/>
    <w:rsid w:val="005F4761"/>
    <w:rsid w:val="0063100B"/>
    <w:rsid w:val="00633984"/>
    <w:rsid w:val="006340DB"/>
    <w:rsid w:val="0064330D"/>
    <w:rsid w:val="0064454F"/>
    <w:rsid w:val="00657033"/>
    <w:rsid w:val="00667D2C"/>
    <w:rsid w:val="00691FCF"/>
    <w:rsid w:val="006D2ABB"/>
    <w:rsid w:val="006D53BA"/>
    <w:rsid w:val="006F112B"/>
    <w:rsid w:val="006F3533"/>
    <w:rsid w:val="007171E6"/>
    <w:rsid w:val="007177EE"/>
    <w:rsid w:val="00725C0D"/>
    <w:rsid w:val="0074058D"/>
    <w:rsid w:val="0074792F"/>
    <w:rsid w:val="00751003"/>
    <w:rsid w:val="00763DD6"/>
    <w:rsid w:val="00763F71"/>
    <w:rsid w:val="007B4B5C"/>
    <w:rsid w:val="007B7313"/>
    <w:rsid w:val="007C07F9"/>
    <w:rsid w:val="007C6AC2"/>
    <w:rsid w:val="007E2552"/>
    <w:rsid w:val="007F7F2A"/>
    <w:rsid w:val="008066C2"/>
    <w:rsid w:val="008268A8"/>
    <w:rsid w:val="00837E31"/>
    <w:rsid w:val="008473B8"/>
    <w:rsid w:val="00863931"/>
    <w:rsid w:val="008959F0"/>
    <w:rsid w:val="008A1BFD"/>
    <w:rsid w:val="008D2852"/>
    <w:rsid w:val="008E03CA"/>
    <w:rsid w:val="008E6749"/>
    <w:rsid w:val="008E7B91"/>
    <w:rsid w:val="008F7DBE"/>
    <w:rsid w:val="009179ED"/>
    <w:rsid w:val="00932FF7"/>
    <w:rsid w:val="009430F6"/>
    <w:rsid w:val="00954A51"/>
    <w:rsid w:val="00955793"/>
    <w:rsid w:val="0096076F"/>
    <w:rsid w:val="0096151E"/>
    <w:rsid w:val="00965873"/>
    <w:rsid w:val="0096611A"/>
    <w:rsid w:val="0098054C"/>
    <w:rsid w:val="00982561"/>
    <w:rsid w:val="009A4625"/>
    <w:rsid w:val="009B5DE1"/>
    <w:rsid w:val="009C0096"/>
    <w:rsid w:val="009C129E"/>
    <w:rsid w:val="009C4C79"/>
    <w:rsid w:val="009C7B87"/>
    <w:rsid w:val="009D6FF3"/>
    <w:rsid w:val="009E33C8"/>
    <w:rsid w:val="009E734D"/>
    <w:rsid w:val="009F505D"/>
    <w:rsid w:val="00A01619"/>
    <w:rsid w:val="00A01D8F"/>
    <w:rsid w:val="00A0602C"/>
    <w:rsid w:val="00A13F68"/>
    <w:rsid w:val="00A2791D"/>
    <w:rsid w:val="00A61DEF"/>
    <w:rsid w:val="00A62497"/>
    <w:rsid w:val="00A6343E"/>
    <w:rsid w:val="00A6681B"/>
    <w:rsid w:val="00A66D97"/>
    <w:rsid w:val="00A71EF5"/>
    <w:rsid w:val="00AA1F26"/>
    <w:rsid w:val="00AB5060"/>
    <w:rsid w:val="00AC3CB0"/>
    <w:rsid w:val="00AC6039"/>
    <w:rsid w:val="00AE5B10"/>
    <w:rsid w:val="00AE7177"/>
    <w:rsid w:val="00AF389E"/>
    <w:rsid w:val="00AF3D41"/>
    <w:rsid w:val="00AF7674"/>
    <w:rsid w:val="00B01659"/>
    <w:rsid w:val="00B032FC"/>
    <w:rsid w:val="00B12D70"/>
    <w:rsid w:val="00B318F7"/>
    <w:rsid w:val="00B338F0"/>
    <w:rsid w:val="00B52E8E"/>
    <w:rsid w:val="00B75468"/>
    <w:rsid w:val="00B75E9E"/>
    <w:rsid w:val="00B8184B"/>
    <w:rsid w:val="00B82177"/>
    <w:rsid w:val="00B96ECB"/>
    <w:rsid w:val="00BA29CC"/>
    <w:rsid w:val="00BA615B"/>
    <w:rsid w:val="00BB3E96"/>
    <w:rsid w:val="00BD0497"/>
    <w:rsid w:val="00BE465B"/>
    <w:rsid w:val="00BE6485"/>
    <w:rsid w:val="00C04E45"/>
    <w:rsid w:val="00C073FB"/>
    <w:rsid w:val="00C13790"/>
    <w:rsid w:val="00C16A7E"/>
    <w:rsid w:val="00C25396"/>
    <w:rsid w:val="00C313B6"/>
    <w:rsid w:val="00C31ADC"/>
    <w:rsid w:val="00C45CDD"/>
    <w:rsid w:val="00C505ED"/>
    <w:rsid w:val="00C5127E"/>
    <w:rsid w:val="00C57C78"/>
    <w:rsid w:val="00C64D95"/>
    <w:rsid w:val="00C80FB0"/>
    <w:rsid w:val="00C81027"/>
    <w:rsid w:val="00C94865"/>
    <w:rsid w:val="00C95145"/>
    <w:rsid w:val="00CA071B"/>
    <w:rsid w:val="00CA252F"/>
    <w:rsid w:val="00CA6145"/>
    <w:rsid w:val="00CA6FB1"/>
    <w:rsid w:val="00CD1C5B"/>
    <w:rsid w:val="00CF14E8"/>
    <w:rsid w:val="00CF5D80"/>
    <w:rsid w:val="00CF76C0"/>
    <w:rsid w:val="00D03BB7"/>
    <w:rsid w:val="00D56FAB"/>
    <w:rsid w:val="00D624FD"/>
    <w:rsid w:val="00D63D6D"/>
    <w:rsid w:val="00D92BEF"/>
    <w:rsid w:val="00D92C0D"/>
    <w:rsid w:val="00DA4141"/>
    <w:rsid w:val="00DA782E"/>
    <w:rsid w:val="00DD162C"/>
    <w:rsid w:val="00DF5285"/>
    <w:rsid w:val="00E104B1"/>
    <w:rsid w:val="00E1584B"/>
    <w:rsid w:val="00E16372"/>
    <w:rsid w:val="00E21B83"/>
    <w:rsid w:val="00E25EFF"/>
    <w:rsid w:val="00E42EFD"/>
    <w:rsid w:val="00E6299D"/>
    <w:rsid w:val="00E97595"/>
    <w:rsid w:val="00EB4D5F"/>
    <w:rsid w:val="00EB66BD"/>
    <w:rsid w:val="00EB682D"/>
    <w:rsid w:val="00EC2C9E"/>
    <w:rsid w:val="00EC7467"/>
    <w:rsid w:val="00ED0A8E"/>
    <w:rsid w:val="00EF518D"/>
    <w:rsid w:val="00F01114"/>
    <w:rsid w:val="00F07F7E"/>
    <w:rsid w:val="00F33725"/>
    <w:rsid w:val="00F6037E"/>
    <w:rsid w:val="00F61EB2"/>
    <w:rsid w:val="00F62F78"/>
    <w:rsid w:val="00F71112"/>
    <w:rsid w:val="00F911C4"/>
    <w:rsid w:val="00F92B7C"/>
    <w:rsid w:val="00FA3691"/>
    <w:rsid w:val="00FA57C2"/>
    <w:rsid w:val="00FA6C3E"/>
    <w:rsid w:val="00FB12EC"/>
    <w:rsid w:val="00FB3121"/>
    <w:rsid w:val="00FC0B07"/>
    <w:rsid w:val="00FC4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F7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6C0"/>
    <w:rPr>
      <w:sz w:val="20"/>
      <w:szCs w:val="20"/>
    </w:rPr>
  </w:style>
  <w:style w:type="character" w:styleId="Refdenotaderodap">
    <w:name w:val="footnote reference"/>
    <w:basedOn w:val="Fontepargpadro"/>
    <w:uiPriority w:val="99"/>
    <w:semiHidden/>
    <w:unhideWhenUsed/>
    <w:rsid w:val="00CF76C0"/>
    <w:rPr>
      <w:vertAlign w:val="superscript"/>
    </w:rPr>
  </w:style>
  <w:style w:type="character" w:styleId="nfase">
    <w:name w:val="Emphasis"/>
    <w:basedOn w:val="Fontepargpadro"/>
    <w:uiPriority w:val="20"/>
    <w:qFormat/>
    <w:rsid w:val="00A2791D"/>
    <w:rPr>
      <w:i/>
      <w:iCs/>
    </w:rPr>
  </w:style>
  <w:style w:type="paragraph" w:styleId="Cabealho">
    <w:name w:val="header"/>
    <w:basedOn w:val="Normal"/>
    <w:link w:val="CabealhoChar"/>
    <w:uiPriority w:val="99"/>
    <w:unhideWhenUsed/>
    <w:rsid w:val="00691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1FCF"/>
  </w:style>
  <w:style w:type="paragraph" w:styleId="Rodap">
    <w:name w:val="footer"/>
    <w:basedOn w:val="Normal"/>
    <w:link w:val="RodapChar"/>
    <w:uiPriority w:val="99"/>
    <w:unhideWhenUsed/>
    <w:rsid w:val="00691FCF"/>
    <w:pPr>
      <w:tabs>
        <w:tab w:val="center" w:pos="4252"/>
        <w:tab w:val="right" w:pos="8504"/>
      </w:tabs>
      <w:spacing w:after="0" w:line="240" w:lineRule="auto"/>
    </w:pPr>
  </w:style>
  <w:style w:type="character" w:customStyle="1" w:styleId="RodapChar">
    <w:name w:val="Rodapé Char"/>
    <w:basedOn w:val="Fontepargpadro"/>
    <w:link w:val="Rodap"/>
    <w:uiPriority w:val="99"/>
    <w:rsid w:val="00691FCF"/>
  </w:style>
  <w:style w:type="paragraph" w:styleId="PargrafodaLista">
    <w:name w:val="List Paragraph"/>
    <w:basedOn w:val="Normal"/>
    <w:uiPriority w:val="34"/>
    <w:qFormat/>
    <w:rsid w:val="004A37FF"/>
    <w:pPr>
      <w:ind w:left="720"/>
      <w:contextualSpacing/>
    </w:pPr>
  </w:style>
  <w:style w:type="paragraph" w:styleId="NormalWeb">
    <w:name w:val="Normal (Web)"/>
    <w:basedOn w:val="Normal"/>
    <w:uiPriority w:val="99"/>
    <w:unhideWhenUsed/>
    <w:rsid w:val="001B7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B7BB6"/>
  </w:style>
  <w:style w:type="character" w:styleId="Hyperlink">
    <w:name w:val="Hyperlink"/>
    <w:basedOn w:val="Fontepargpadro"/>
    <w:uiPriority w:val="99"/>
    <w:unhideWhenUsed/>
    <w:rsid w:val="00FB3121"/>
    <w:rPr>
      <w:color w:val="0000FF"/>
      <w:u w:val="single"/>
    </w:rPr>
  </w:style>
  <w:style w:type="character" w:customStyle="1" w:styleId="textonavy">
    <w:name w:val="texto_navy"/>
    <w:basedOn w:val="Fontepargpadro"/>
    <w:rsid w:val="001A3826"/>
  </w:style>
  <w:style w:type="character" w:styleId="Forte">
    <w:name w:val="Strong"/>
    <w:basedOn w:val="Fontepargpadro"/>
    <w:uiPriority w:val="22"/>
    <w:qFormat/>
    <w:rsid w:val="00E104B1"/>
    <w:rPr>
      <w:b/>
      <w:bCs/>
    </w:rPr>
  </w:style>
  <w:style w:type="paragraph" w:customStyle="1" w:styleId="texto1">
    <w:name w:val="texto1"/>
    <w:basedOn w:val="Normal"/>
    <w:rsid w:val="00E25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A060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F76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6C0"/>
    <w:rPr>
      <w:sz w:val="20"/>
      <w:szCs w:val="20"/>
    </w:rPr>
  </w:style>
  <w:style w:type="character" w:styleId="Refdenotaderodap">
    <w:name w:val="footnote reference"/>
    <w:basedOn w:val="Fontepargpadro"/>
    <w:uiPriority w:val="99"/>
    <w:semiHidden/>
    <w:unhideWhenUsed/>
    <w:rsid w:val="00CF76C0"/>
    <w:rPr>
      <w:vertAlign w:val="superscript"/>
    </w:rPr>
  </w:style>
  <w:style w:type="character" w:styleId="nfase">
    <w:name w:val="Emphasis"/>
    <w:basedOn w:val="Fontepargpadro"/>
    <w:uiPriority w:val="20"/>
    <w:qFormat/>
    <w:rsid w:val="00A2791D"/>
    <w:rPr>
      <w:i/>
      <w:iCs/>
    </w:rPr>
  </w:style>
  <w:style w:type="paragraph" w:styleId="Cabealho">
    <w:name w:val="header"/>
    <w:basedOn w:val="Normal"/>
    <w:link w:val="CabealhoChar"/>
    <w:uiPriority w:val="99"/>
    <w:unhideWhenUsed/>
    <w:rsid w:val="00691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1FCF"/>
  </w:style>
  <w:style w:type="paragraph" w:styleId="Rodap">
    <w:name w:val="footer"/>
    <w:basedOn w:val="Normal"/>
    <w:link w:val="RodapChar"/>
    <w:uiPriority w:val="99"/>
    <w:unhideWhenUsed/>
    <w:rsid w:val="00691FCF"/>
    <w:pPr>
      <w:tabs>
        <w:tab w:val="center" w:pos="4252"/>
        <w:tab w:val="right" w:pos="8504"/>
      </w:tabs>
      <w:spacing w:after="0" w:line="240" w:lineRule="auto"/>
    </w:pPr>
  </w:style>
  <w:style w:type="character" w:customStyle="1" w:styleId="RodapChar">
    <w:name w:val="Rodapé Char"/>
    <w:basedOn w:val="Fontepargpadro"/>
    <w:link w:val="Rodap"/>
    <w:uiPriority w:val="99"/>
    <w:rsid w:val="00691FCF"/>
  </w:style>
  <w:style w:type="paragraph" w:styleId="PargrafodaLista">
    <w:name w:val="List Paragraph"/>
    <w:basedOn w:val="Normal"/>
    <w:uiPriority w:val="34"/>
    <w:qFormat/>
    <w:rsid w:val="004A37FF"/>
    <w:pPr>
      <w:ind w:left="720"/>
      <w:contextualSpacing/>
    </w:pPr>
  </w:style>
  <w:style w:type="paragraph" w:styleId="NormalWeb">
    <w:name w:val="Normal (Web)"/>
    <w:basedOn w:val="Normal"/>
    <w:uiPriority w:val="99"/>
    <w:unhideWhenUsed/>
    <w:rsid w:val="001B7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B7BB6"/>
  </w:style>
  <w:style w:type="character" w:styleId="Hyperlink">
    <w:name w:val="Hyperlink"/>
    <w:basedOn w:val="Fontepargpadro"/>
    <w:uiPriority w:val="99"/>
    <w:unhideWhenUsed/>
    <w:rsid w:val="00FB3121"/>
    <w:rPr>
      <w:color w:val="0000FF"/>
      <w:u w:val="single"/>
    </w:rPr>
  </w:style>
  <w:style w:type="character" w:customStyle="1" w:styleId="textonavy">
    <w:name w:val="texto_navy"/>
    <w:basedOn w:val="Fontepargpadro"/>
    <w:rsid w:val="001A3826"/>
  </w:style>
  <w:style w:type="character" w:styleId="Forte">
    <w:name w:val="Strong"/>
    <w:basedOn w:val="Fontepargpadro"/>
    <w:uiPriority w:val="22"/>
    <w:qFormat/>
    <w:rsid w:val="00E104B1"/>
    <w:rPr>
      <w:b/>
      <w:bCs/>
    </w:rPr>
  </w:style>
  <w:style w:type="paragraph" w:customStyle="1" w:styleId="texto1">
    <w:name w:val="texto1"/>
    <w:basedOn w:val="Normal"/>
    <w:rsid w:val="00E25E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A06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0198">
      <w:bodyDiv w:val="1"/>
      <w:marLeft w:val="0"/>
      <w:marRight w:val="0"/>
      <w:marTop w:val="0"/>
      <w:marBottom w:val="0"/>
      <w:divBdr>
        <w:top w:val="none" w:sz="0" w:space="0" w:color="auto"/>
        <w:left w:val="none" w:sz="0" w:space="0" w:color="auto"/>
        <w:bottom w:val="none" w:sz="0" w:space="0" w:color="auto"/>
        <w:right w:val="none" w:sz="0" w:space="0" w:color="auto"/>
      </w:divBdr>
    </w:div>
    <w:div w:id="1196506982">
      <w:bodyDiv w:val="1"/>
      <w:marLeft w:val="0"/>
      <w:marRight w:val="0"/>
      <w:marTop w:val="0"/>
      <w:marBottom w:val="0"/>
      <w:divBdr>
        <w:top w:val="none" w:sz="0" w:space="0" w:color="auto"/>
        <w:left w:val="none" w:sz="0" w:space="0" w:color="auto"/>
        <w:bottom w:val="none" w:sz="0" w:space="0" w:color="auto"/>
        <w:right w:val="none" w:sz="0" w:space="0" w:color="auto"/>
      </w:divBdr>
    </w:div>
    <w:div w:id="1212422991">
      <w:bodyDiv w:val="1"/>
      <w:marLeft w:val="0"/>
      <w:marRight w:val="0"/>
      <w:marTop w:val="0"/>
      <w:marBottom w:val="0"/>
      <w:divBdr>
        <w:top w:val="none" w:sz="0" w:space="0" w:color="auto"/>
        <w:left w:val="none" w:sz="0" w:space="0" w:color="auto"/>
        <w:bottom w:val="none" w:sz="0" w:space="0" w:color="auto"/>
        <w:right w:val="none" w:sz="0" w:space="0" w:color="auto"/>
      </w:divBdr>
    </w:div>
    <w:div w:id="1463571086">
      <w:bodyDiv w:val="1"/>
      <w:marLeft w:val="0"/>
      <w:marRight w:val="0"/>
      <w:marTop w:val="0"/>
      <w:marBottom w:val="0"/>
      <w:divBdr>
        <w:top w:val="none" w:sz="0" w:space="0" w:color="auto"/>
        <w:left w:val="none" w:sz="0" w:space="0" w:color="auto"/>
        <w:bottom w:val="none" w:sz="0" w:space="0" w:color="auto"/>
        <w:right w:val="none" w:sz="0" w:space="0" w:color="auto"/>
      </w:divBdr>
      <w:divsChild>
        <w:div w:id="2006860270">
          <w:marLeft w:val="0"/>
          <w:marRight w:val="0"/>
          <w:marTop w:val="0"/>
          <w:marBottom w:val="0"/>
          <w:divBdr>
            <w:top w:val="none" w:sz="0" w:space="0" w:color="auto"/>
            <w:left w:val="none" w:sz="0" w:space="0" w:color="auto"/>
            <w:bottom w:val="none" w:sz="0" w:space="0" w:color="auto"/>
            <w:right w:val="none" w:sz="0" w:space="0" w:color="auto"/>
          </w:divBdr>
        </w:div>
        <w:div w:id="1718818150">
          <w:marLeft w:val="0"/>
          <w:marRight w:val="0"/>
          <w:marTop w:val="0"/>
          <w:marBottom w:val="0"/>
          <w:divBdr>
            <w:top w:val="none" w:sz="0" w:space="0" w:color="auto"/>
            <w:left w:val="none" w:sz="0" w:space="0" w:color="auto"/>
            <w:bottom w:val="none" w:sz="0" w:space="0" w:color="auto"/>
            <w:right w:val="none" w:sz="0" w:space="0" w:color="auto"/>
          </w:divBdr>
        </w:div>
        <w:div w:id="1991329464">
          <w:marLeft w:val="0"/>
          <w:marRight w:val="0"/>
          <w:marTop w:val="0"/>
          <w:marBottom w:val="0"/>
          <w:divBdr>
            <w:top w:val="none" w:sz="0" w:space="0" w:color="auto"/>
            <w:left w:val="none" w:sz="0" w:space="0" w:color="auto"/>
            <w:bottom w:val="none" w:sz="0" w:space="0" w:color="auto"/>
            <w:right w:val="none" w:sz="0" w:space="0" w:color="auto"/>
          </w:divBdr>
        </w:div>
        <w:div w:id="516044542">
          <w:marLeft w:val="0"/>
          <w:marRight w:val="0"/>
          <w:marTop w:val="0"/>
          <w:marBottom w:val="0"/>
          <w:divBdr>
            <w:top w:val="none" w:sz="0" w:space="0" w:color="auto"/>
            <w:left w:val="none" w:sz="0" w:space="0" w:color="auto"/>
            <w:bottom w:val="none" w:sz="0" w:space="0" w:color="auto"/>
            <w:right w:val="none" w:sz="0" w:space="0" w:color="auto"/>
          </w:divBdr>
        </w:div>
      </w:divsChild>
    </w:div>
    <w:div w:id="2116709744">
      <w:bodyDiv w:val="1"/>
      <w:marLeft w:val="0"/>
      <w:marRight w:val="0"/>
      <w:marTop w:val="0"/>
      <w:marBottom w:val="0"/>
      <w:divBdr>
        <w:top w:val="none" w:sz="0" w:space="0" w:color="auto"/>
        <w:left w:val="none" w:sz="0" w:space="0" w:color="auto"/>
        <w:bottom w:val="none" w:sz="0" w:space="0" w:color="auto"/>
        <w:right w:val="none" w:sz="0" w:space="0" w:color="auto"/>
      </w:divBdr>
      <w:divsChild>
        <w:div w:id="1676876457">
          <w:marLeft w:val="0"/>
          <w:marRight w:val="0"/>
          <w:marTop w:val="0"/>
          <w:marBottom w:val="0"/>
          <w:divBdr>
            <w:top w:val="none" w:sz="0" w:space="0" w:color="auto"/>
            <w:left w:val="none" w:sz="0" w:space="0" w:color="auto"/>
            <w:bottom w:val="none" w:sz="0" w:space="0" w:color="auto"/>
            <w:right w:val="none" w:sz="0" w:space="0" w:color="auto"/>
          </w:divBdr>
        </w:div>
        <w:div w:id="1651713859">
          <w:marLeft w:val="0"/>
          <w:marRight w:val="0"/>
          <w:marTop w:val="0"/>
          <w:marBottom w:val="0"/>
          <w:divBdr>
            <w:top w:val="none" w:sz="0" w:space="0" w:color="auto"/>
            <w:left w:val="none" w:sz="0" w:space="0" w:color="auto"/>
            <w:bottom w:val="none" w:sz="0" w:space="0" w:color="auto"/>
            <w:right w:val="none" w:sz="0" w:space="0" w:color="auto"/>
          </w:divBdr>
        </w:div>
        <w:div w:id="1093428541">
          <w:marLeft w:val="0"/>
          <w:marRight w:val="0"/>
          <w:marTop w:val="0"/>
          <w:marBottom w:val="0"/>
          <w:divBdr>
            <w:top w:val="none" w:sz="0" w:space="0" w:color="auto"/>
            <w:left w:val="none" w:sz="0" w:space="0" w:color="auto"/>
            <w:bottom w:val="none" w:sz="0" w:space="0" w:color="auto"/>
            <w:right w:val="none" w:sz="0" w:space="0" w:color="auto"/>
          </w:divBdr>
        </w:div>
        <w:div w:id="225261291">
          <w:marLeft w:val="0"/>
          <w:marRight w:val="0"/>
          <w:marTop w:val="0"/>
          <w:marBottom w:val="0"/>
          <w:divBdr>
            <w:top w:val="none" w:sz="0" w:space="0" w:color="auto"/>
            <w:left w:val="none" w:sz="0" w:space="0" w:color="auto"/>
            <w:bottom w:val="none" w:sz="0" w:space="0" w:color="auto"/>
            <w:right w:val="none" w:sz="0" w:space="0" w:color="auto"/>
          </w:divBdr>
        </w:div>
        <w:div w:id="1674917360">
          <w:marLeft w:val="0"/>
          <w:marRight w:val="0"/>
          <w:marTop w:val="0"/>
          <w:marBottom w:val="0"/>
          <w:divBdr>
            <w:top w:val="none" w:sz="0" w:space="0" w:color="auto"/>
            <w:left w:val="none" w:sz="0" w:space="0" w:color="auto"/>
            <w:bottom w:val="none" w:sz="0" w:space="0" w:color="auto"/>
            <w:right w:val="none" w:sz="0" w:space="0" w:color="auto"/>
          </w:divBdr>
        </w:div>
        <w:div w:id="1446927442">
          <w:marLeft w:val="0"/>
          <w:marRight w:val="0"/>
          <w:marTop w:val="0"/>
          <w:marBottom w:val="0"/>
          <w:divBdr>
            <w:top w:val="none" w:sz="0" w:space="0" w:color="auto"/>
            <w:left w:val="none" w:sz="0" w:space="0" w:color="auto"/>
            <w:bottom w:val="none" w:sz="0" w:space="0" w:color="auto"/>
            <w:right w:val="none" w:sz="0" w:space="0" w:color="auto"/>
          </w:divBdr>
        </w:div>
        <w:div w:id="177092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21AE3-2F36-4619-8D0A-B60FE151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17</Pages>
  <Words>6364</Words>
  <Characters>34366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28</cp:revision>
  <dcterms:created xsi:type="dcterms:W3CDTF">2012-08-26T15:30:00Z</dcterms:created>
  <dcterms:modified xsi:type="dcterms:W3CDTF">2012-12-05T16:52:00Z</dcterms:modified>
</cp:coreProperties>
</file>