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82" w:rsidRPr="0001059D" w:rsidRDefault="00367EFE" w:rsidP="007F5F5D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bookmarkStart w:id="0" w:name="_GoBack"/>
      <w:bookmarkEnd w:id="0"/>
      <w:r w:rsidRPr="0001059D">
        <w:rPr>
          <w:rFonts w:ascii="Arial" w:hAnsi="Arial" w:cs="Arial"/>
          <w:b/>
          <w:sz w:val="24"/>
          <w:szCs w:val="24"/>
          <w:u w:val="single"/>
        </w:rPr>
        <w:t>INTERTEXTUALIDADES MACHADIANAS EM</w:t>
      </w:r>
      <w:r w:rsidR="004C6DC2" w:rsidRPr="0001059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82BAB" w:rsidRPr="0001059D">
        <w:rPr>
          <w:rFonts w:ascii="Arial" w:hAnsi="Arial" w:cs="Arial"/>
          <w:b/>
          <w:i/>
          <w:sz w:val="24"/>
          <w:szCs w:val="24"/>
          <w:u w:val="single"/>
        </w:rPr>
        <w:t xml:space="preserve">CAPITU </w:t>
      </w:r>
      <w:r w:rsidR="004C6DC2" w:rsidRPr="0001059D">
        <w:rPr>
          <w:rFonts w:ascii="Arial" w:hAnsi="Arial" w:cs="Arial"/>
          <w:b/>
          <w:i/>
          <w:sz w:val="24"/>
          <w:szCs w:val="24"/>
          <w:u w:val="single"/>
        </w:rPr>
        <w:t>MEMÓRIAS PÓSTUMAS</w:t>
      </w:r>
      <w:r w:rsidR="00B00FD8" w:rsidRPr="0001059D">
        <w:rPr>
          <w:rStyle w:val="Refdenotaderodap"/>
          <w:rFonts w:ascii="Arial" w:hAnsi="Arial" w:cs="Arial"/>
          <w:b/>
          <w:i/>
          <w:sz w:val="24"/>
          <w:szCs w:val="24"/>
          <w:u w:val="single"/>
        </w:rPr>
        <w:footnoteReference w:customMarkFollows="1" w:id="1"/>
        <w:sym w:font="Symbol" w:char="F02A"/>
      </w:r>
    </w:p>
    <w:p w:rsidR="002C40B9" w:rsidRPr="0001059D" w:rsidRDefault="002C40B9" w:rsidP="007F5F5D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C36667" w:rsidRPr="006B73C5" w:rsidRDefault="004C6DC2" w:rsidP="00A13A82">
      <w:pPr>
        <w:jc w:val="right"/>
        <w:rPr>
          <w:rFonts w:ascii="Arial" w:hAnsi="Arial" w:cs="Arial"/>
        </w:rPr>
      </w:pPr>
      <w:r w:rsidRPr="006B73C5">
        <w:rPr>
          <w:rFonts w:ascii="Arial" w:hAnsi="Arial" w:cs="Arial"/>
        </w:rPr>
        <w:t>Catiane Nascimento de Oliveira</w:t>
      </w:r>
      <w:r w:rsidR="00B00FD8" w:rsidRPr="006B73C5">
        <w:rPr>
          <w:rStyle w:val="Refdenotaderodap"/>
          <w:rFonts w:ascii="Arial" w:hAnsi="Arial" w:cs="Arial"/>
        </w:rPr>
        <w:footnoteReference w:customMarkFollows="1" w:id="2"/>
        <w:t>**</w:t>
      </w:r>
    </w:p>
    <w:p w:rsidR="00D765EE" w:rsidRPr="00DF6A09" w:rsidRDefault="00D765EE" w:rsidP="00C9260F">
      <w:pPr>
        <w:ind w:left="1701"/>
        <w:jc w:val="both"/>
        <w:rPr>
          <w:rFonts w:ascii="Arial" w:hAnsi="Arial" w:cs="Arial"/>
          <w:i/>
        </w:rPr>
      </w:pPr>
    </w:p>
    <w:p w:rsidR="00A13A82" w:rsidRPr="00DF6A09" w:rsidRDefault="006C4B83" w:rsidP="0001059D">
      <w:pPr>
        <w:ind w:left="2268"/>
        <w:jc w:val="both"/>
        <w:rPr>
          <w:rFonts w:ascii="Arial" w:hAnsi="Arial" w:cs="Arial"/>
          <w:i/>
        </w:rPr>
      </w:pPr>
      <w:r w:rsidRPr="00DF6A09">
        <w:rPr>
          <w:rFonts w:ascii="Arial" w:hAnsi="Arial" w:cs="Arial"/>
          <w:i/>
        </w:rPr>
        <w:t>Só agora, decorrido tanto tempo humano, posso, finalmente, contestar as acusaçõe</w:t>
      </w:r>
      <w:r w:rsidR="004367C0" w:rsidRPr="00DF6A09">
        <w:rPr>
          <w:rFonts w:ascii="Arial" w:hAnsi="Arial" w:cs="Arial"/>
          <w:i/>
        </w:rPr>
        <w:t>s contra mim feitas pelo meu ex-</w:t>
      </w:r>
      <w:r w:rsidRPr="00DF6A09">
        <w:rPr>
          <w:rFonts w:ascii="Arial" w:hAnsi="Arial" w:cs="Arial"/>
          <w:i/>
        </w:rPr>
        <w:t>mar</w:t>
      </w:r>
      <w:r w:rsidR="00D765EE" w:rsidRPr="00DF6A09">
        <w:rPr>
          <w:rFonts w:ascii="Arial" w:hAnsi="Arial" w:cs="Arial"/>
          <w:i/>
        </w:rPr>
        <w:t xml:space="preserve">ido, o Dr. Bento Santiago. E fazê-lo, porque, nestas paragens que ora habito, aprendi, com meu irmão Brás Cubas, as artes da narrativa além-tumular. Ficamos amigos, ele, </w:t>
      </w:r>
      <w:r w:rsidR="004367C0" w:rsidRPr="00DF6A09">
        <w:rPr>
          <w:rFonts w:ascii="Arial" w:hAnsi="Arial" w:cs="Arial"/>
          <w:i/>
        </w:rPr>
        <w:t>eu e o senhor Quincas Borba...</w:t>
      </w:r>
    </w:p>
    <w:p w:rsidR="00D765EE" w:rsidRPr="00DF6A09" w:rsidRDefault="002F7AE6" w:rsidP="00D765EE">
      <w:pPr>
        <w:rPr>
          <w:rFonts w:ascii="Arial" w:hAnsi="Arial" w:cs="Arial"/>
          <w:i/>
          <w:color w:val="333333"/>
        </w:rPr>
      </w:pPr>
      <w:r w:rsidRPr="00DF6A09">
        <w:rPr>
          <w:rFonts w:ascii="Arial" w:hAnsi="Arial" w:cs="Arial"/>
          <w:i/>
        </w:rPr>
        <w:t xml:space="preserve">      </w:t>
      </w:r>
      <w:r w:rsidR="00B92227" w:rsidRPr="00DF6A09">
        <w:rPr>
          <w:rFonts w:ascii="Arial" w:hAnsi="Arial" w:cs="Arial"/>
          <w:i/>
        </w:rPr>
        <w:t xml:space="preserve">             </w:t>
      </w:r>
      <w:r w:rsidR="004367C0" w:rsidRPr="00DF6A09">
        <w:rPr>
          <w:rFonts w:ascii="Arial" w:hAnsi="Arial" w:cs="Arial"/>
          <w:i/>
        </w:rPr>
        <w:t xml:space="preserve">     </w:t>
      </w:r>
      <w:r w:rsidR="00B92227" w:rsidRPr="00DF6A09">
        <w:rPr>
          <w:rFonts w:ascii="Arial" w:hAnsi="Arial" w:cs="Arial"/>
          <w:i/>
        </w:rPr>
        <w:t xml:space="preserve"> </w:t>
      </w:r>
      <w:r w:rsidR="0001059D">
        <w:rPr>
          <w:rFonts w:ascii="Arial" w:hAnsi="Arial" w:cs="Arial"/>
          <w:i/>
        </w:rPr>
        <w:t xml:space="preserve">       </w:t>
      </w:r>
      <w:r w:rsidR="00C9260F" w:rsidRPr="00DF6A09">
        <w:rPr>
          <w:rFonts w:ascii="Arial" w:hAnsi="Arial" w:cs="Arial"/>
          <w:i/>
        </w:rPr>
        <w:t xml:space="preserve"> </w:t>
      </w:r>
      <w:r w:rsidRPr="00DF6A09">
        <w:rPr>
          <w:rFonts w:ascii="Arial" w:hAnsi="Arial" w:cs="Arial"/>
          <w:i/>
        </w:rPr>
        <w:t xml:space="preserve">  (</w:t>
      </w:r>
      <w:r w:rsidR="00D765EE" w:rsidRPr="00DF6A09">
        <w:rPr>
          <w:rFonts w:ascii="Arial" w:hAnsi="Arial" w:cs="Arial"/>
          <w:i/>
        </w:rPr>
        <w:t xml:space="preserve">Domício Proença Filho, </w:t>
      </w:r>
      <w:r w:rsidR="00D765EE" w:rsidRPr="00DF6A09">
        <w:rPr>
          <w:rFonts w:ascii="Arial" w:hAnsi="Arial" w:cs="Arial"/>
          <w:b/>
          <w:i/>
        </w:rPr>
        <w:t>Capitu, Memórias Póstumas</w:t>
      </w:r>
      <w:r w:rsidRPr="00DF6A09">
        <w:rPr>
          <w:rFonts w:ascii="Arial" w:hAnsi="Arial" w:cs="Arial"/>
          <w:i/>
        </w:rPr>
        <w:t>,</w:t>
      </w:r>
      <w:r w:rsidR="002506C6" w:rsidRPr="00DF6A09">
        <w:rPr>
          <w:rFonts w:ascii="Arial" w:hAnsi="Arial" w:cs="Arial"/>
          <w:i/>
        </w:rPr>
        <w:t xml:space="preserve"> 2005, p.</w:t>
      </w:r>
      <w:r w:rsidRPr="00DF6A09">
        <w:rPr>
          <w:rFonts w:ascii="Arial" w:hAnsi="Arial" w:cs="Arial"/>
          <w:i/>
        </w:rPr>
        <w:t>11)</w:t>
      </w:r>
    </w:p>
    <w:p w:rsidR="0001059D" w:rsidRDefault="0001059D" w:rsidP="00B92227">
      <w:pPr>
        <w:spacing w:line="360" w:lineRule="auto"/>
        <w:jc w:val="both"/>
        <w:rPr>
          <w:rFonts w:ascii="Arial" w:hAnsi="Arial" w:cs="Arial"/>
          <w:i/>
          <w:color w:val="333333"/>
          <w:sz w:val="28"/>
          <w:szCs w:val="28"/>
        </w:rPr>
      </w:pPr>
    </w:p>
    <w:p w:rsidR="00ED56BE" w:rsidRPr="002C40B9" w:rsidRDefault="00A13A82" w:rsidP="00B922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40B9">
        <w:rPr>
          <w:rFonts w:ascii="Arial" w:hAnsi="Arial" w:cs="Arial"/>
          <w:sz w:val="24"/>
          <w:szCs w:val="24"/>
        </w:rPr>
        <w:t xml:space="preserve">As tendências pós-modernas revelam-se </w:t>
      </w:r>
      <w:r w:rsidR="00BE1857" w:rsidRPr="002C40B9">
        <w:rPr>
          <w:rFonts w:ascii="Arial" w:hAnsi="Arial" w:cs="Arial"/>
          <w:sz w:val="24"/>
          <w:szCs w:val="24"/>
        </w:rPr>
        <w:t xml:space="preserve">cada vez mais presente na produção literária contemporânea, assim como, nas demais manifestações artísticas. A </w:t>
      </w:r>
      <w:r w:rsidR="005849FC" w:rsidRPr="002C40B9">
        <w:rPr>
          <w:rFonts w:ascii="Arial" w:hAnsi="Arial" w:cs="Arial"/>
          <w:sz w:val="24"/>
          <w:szCs w:val="24"/>
        </w:rPr>
        <w:t>estética pós-modernista</w:t>
      </w:r>
      <w:r w:rsidR="00BE1857" w:rsidRPr="002C40B9">
        <w:rPr>
          <w:rFonts w:ascii="Arial" w:hAnsi="Arial" w:cs="Arial"/>
          <w:sz w:val="24"/>
          <w:szCs w:val="24"/>
        </w:rPr>
        <w:t xml:space="preserve"> rompe com o paradigma tradicional, transformando-se na poética da inclusão, do Fusionismo, trazendo a tona à</w:t>
      </w:r>
      <w:r w:rsidR="005849FC" w:rsidRPr="002C40B9">
        <w:rPr>
          <w:rFonts w:ascii="Arial" w:hAnsi="Arial" w:cs="Arial"/>
          <w:sz w:val="24"/>
          <w:szCs w:val="24"/>
        </w:rPr>
        <w:t xml:space="preserve"> </w:t>
      </w:r>
      <w:r w:rsidR="008F77D7" w:rsidRPr="002C40B9">
        <w:rPr>
          <w:rFonts w:ascii="Arial" w:hAnsi="Arial" w:cs="Arial"/>
          <w:sz w:val="24"/>
          <w:szCs w:val="24"/>
        </w:rPr>
        <w:t>I</w:t>
      </w:r>
      <w:r w:rsidR="005849FC" w:rsidRPr="002C40B9">
        <w:rPr>
          <w:rFonts w:ascii="Arial" w:hAnsi="Arial" w:cs="Arial"/>
          <w:sz w:val="24"/>
          <w:szCs w:val="24"/>
        </w:rPr>
        <w:t>novação</w:t>
      </w:r>
      <w:r w:rsidR="00BE1857" w:rsidRPr="002C40B9">
        <w:rPr>
          <w:rFonts w:ascii="Arial" w:hAnsi="Arial" w:cs="Arial"/>
          <w:sz w:val="24"/>
          <w:szCs w:val="24"/>
        </w:rPr>
        <w:t>. Segundo Jai</w:t>
      </w:r>
      <w:r w:rsidR="00482BAB" w:rsidRPr="002C40B9">
        <w:rPr>
          <w:rFonts w:ascii="Arial" w:hAnsi="Arial" w:cs="Arial"/>
          <w:sz w:val="24"/>
          <w:szCs w:val="24"/>
        </w:rPr>
        <w:t>r Ferreira dos Santos (2006</w:t>
      </w:r>
      <w:r w:rsidR="00186926">
        <w:rPr>
          <w:rFonts w:ascii="Arial" w:hAnsi="Arial" w:cs="Arial"/>
          <w:sz w:val="24"/>
          <w:szCs w:val="24"/>
        </w:rPr>
        <w:t>, p.39</w:t>
      </w:r>
      <w:r w:rsidR="00482BAB" w:rsidRPr="002C40B9">
        <w:rPr>
          <w:rFonts w:ascii="Arial" w:hAnsi="Arial" w:cs="Arial"/>
          <w:sz w:val="24"/>
          <w:szCs w:val="24"/>
        </w:rPr>
        <w:t>), “</w:t>
      </w:r>
      <w:r w:rsidR="00BE1857" w:rsidRPr="002C40B9">
        <w:rPr>
          <w:rFonts w:ascii="Arial" w:hAnsi="Arial" w:cs="Arial"/>
          <w:sz w:val="24"/>
          <w:szCs w:val="24"/>
        </w:rPr>
        <w:t>o pós-modernismo prolonga a liberdade”, neste contexto, não há espaço</w:t>
      </w:r>
      <w:r w:rsidR="005849FC" w:rsidRPr="002C40B9">
        <w:rPr>
          <w:rFonts w:ascii="Arial" w:hAnsi="Arial" w:cs="Arial"/>
          <w:sz w:val="24"/>
          <w:szCs w:val="24"/>
        </w:rPr>
        <w:t xml:space="preserve"> para o TABU, pois o proibido</w:t>
      </w:r>
      <w:r w:rsidR="00BE1857" w:rsidRPr="002C40B9">
        <w:rPr>
          <w:rFonts w:ascii="Arial" w:hAnsi="Arial" w:cs="Arial"/>
          <w:sz w:val="24"/>
          <w:szCs w:val="24"/>
        </w:rPr>
        <w:t xml:space="preserve"> assume o centro da temática deste estilo </w:t>
      </w:r>
      <w:r w:rsidR="005849FC" w:rsidRPr="002C40B9">
        <w:rPr>
          <w:rFonts w:ascii="Arial" w:hAnsi="Arial" w:cs="Arial"/>
          <w:sz w:val="24"/>
          <w:szCs w:val="24"/>
        </w:rPr>
        <w:t>DES-construcionista, como foi bem observado pelo autor supracitado, “ O pós contém um des”</w:t>
      </w:r>
      <w:r w:rsidR="00186926">
        <w:rPr>
          <w:rFonts w:ascii="Arial" w:hAnsi="Arial" w:cs="Arial"/>
          <w:sz w:val="24"/>
          <w:szCs w:val="24"/>
        </w:rPr>
        <w:t xml:space="preserve"> (2006, p.17</w:t>
      </w:r>
      <w:r w:rsidR="005849FC" w:rsidRPr="002C40B9">
        <w:rPr>
          <w:rFonts w:ascii="Arial" w:hAnsi="Arial" w:cs="Arial"/>
          <w:sz w:val="24"/>
          <w:szCs w:val="24"/>
        </w:rPr>
        <w:t>.  Linda Hu</w:t>
      </w:r>
      <w:r w:rsidR="0022224B" w:rsidRPr="002C40B9">
        <w:rPr>
          <w:rFonts w:ascii="Arial" w:hAnsi="Arial" w:cs="Arial"/>
          <w:sz w:val="24"/>
          <w:szCs w:val="24"/>
        </w:rPr>
        <w:t>t</w:t>
      </w:r>
      <w:r w:rsidR="005849FC" w:rsidRPr="002C40B9">
        <w:rPr>
          <w:rFonts w:ascii="Arial" w:hAnsi="Arial" w:cs="Arial"/>
          <w:sz w:val="24"/>
          <w:szCs w:val="24"/>
        </w:rPr>
        <w:t xml:space="preserve">cheon </w:t>
      </w:r>
      <w:r w:rsidR="0022224B" w:rsidRPr="002C40B9">
        <w:rPr>
          <w:rFonts w:ascii="Arial" w:hAnsi="Arial" w:cs="Arial"/>
          <w:sz w:val="24"/>
          <w:szCs w:val="24"/>
        </w:rPr>
        <w:t>afirma que</w:t>
      </w:r>
      <w:r w:rsidR="00B92227" w:rsidRPr="002C40B9">
        <w:rPr>
          <w:rFonts w:ascii="Arial" w:hAnsi="Arial" w:cs="Arial"/>
          <w:sz w:val="24"/>
          <w:szCs w:val="24"/>
        </w:rPr>
        <w:t>:</w:t>
      </w:r>
    </w:p>
    <w:p w:rsidR="00257D18" w:rsidRPr="002C40B9" w:rsidRDefault="00257D18" w:rsidP="0001059D">
      <w:pPr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22224B" w:rsidRPr="00EB1137" w:rsidRDefault="0022224B" w:rsidP="0001059D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EB1137">
        <w:rPr>
          <w:rFonts w:ascii="Arial" w:hAnsi="Arial" w:cs="Arial"/>
        </w:rPr>
        <w:t>As margens e as extremidades adquirem um novo valor. O “ex-centrico” – tanto como off - centro como descentralizado – passa a receber atenção. Aquilo que é “diferente” é valorizado em oposição à “ não identidade” elitista e alienada e também ao impulso uniformizador da cultura de massa. (HUTCHEON, 1991, p. 170)</w:t>
      </w:r>
    </w:p>
    <w:p w:rsidR="00257D18" w:rsidRPr="00EB1137" w:rsidRDefault="00257D18" w:rsidP="0001059D">
      <w:pPr>
        <w:spacing w:after="0" w:line="240" w:lineRule="auto"/>
        <w:ind w:left="2268"/>
        <w:jc w:val="both"/>
        <w:rPr>
          <w:rFonts w:ascii="Arial" w:hAnsi="Arial" w:cs="Arial"/>
        </w:rPr>
      </w:pPr>
    </w:p>
    <w:p w:rsidR="00ED56BE" w:rsidRPr="00EB1137" w:rsidRDefault="00ED56BE" w:rsidP="0001059D">
      <w:pPr>
        <w:spacing w:after="0" w:line="360" w:lineRule="auto"/>
        <w:ind w:left="2268"/>
        <w:jc w:val="both"/>
        <w:rPr>
          <w:rFonts w:ascii="Arial" w:hAnsi="Arial" w:cs="Arial"/>
        </w:rPr>
      </w:pPr>
    </w:p>
    <w:p w:rsidR="00611EAE" w:rsidRPr="002C40B9" w:rsidRDefault="00611EAE" w:rsidP="007147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40B9">
        <w:rPr>
          <w:rFonts w:ascii="Arial" w:hAnsi="Arial" w:cs="Arial"/>
          <w:sz w:val="24"/>
          <w:szCs w:val="24"/>
        </w:rPr>
        <w:t>Sendo assim, temas como: homossexualismo, drogas, s</w:t>
      </w:r>
      <w:r w:rsidR="00C36A6C" w:rsidRPr="002C40B9">
        <w:rPr>
          <w:rFonts w:ascii="Arial" w:hAnsi="Arial" w:cs="Arial"/>
          <w:sz w:val="24"/>
          <w:szCs w:val="24"/>
        </w:rPr>
        <w:t>exo, violência, prostituição entre outros considerados polêmicos</w:t>
      </w:r>
      <w:r w:rsidRPr="002C40B9">
        <w:rPr>
          <w:rFonts w:ascii="Arial" w:hAnsi="Arial" w:cs="Arial"/>
          <w:sz w:val="24"/>
          <w:szCs w:val="24"/>
        </w:rPr>
        <w:t xml:space="preserve">, ganham espaço na ficção </w:t>
      </w:r>
      <w:r w:rsidRPr="002C40B9">
        <w:rPr>
          <w:rFonts w:ascii="Arial" w:hAnsi="Arial" w:cs="Arial"/>
          <w:sz w:val="24"/>
          <w:szCs w:val="24"/>
        </w:rPr>
        <w:lastRenderedPageBreak/>
        <w:t>contemporânea. A originalidade tão buscada em estilos anteriores, sai de cena, e a DES-construção do romance assume o palco. Jair Ferreira dos santos salienta</w:t>
      </w:r>
      <w:r w:rsidR="007147A1" w:rsidRPr="002C40B9">
        <w:rPr>
          <w:rFonts w:ascii="Arial" w:hAnsi="Arial" w:cs="Arial"/>
          <w:sz w:val="24"/>
          <w:szCs w:val="24"/>
        </w:rPr>
        <w:t xml:space="preserve"> que</w:t>
      </w:r>
      <w:r w:rsidR="008E6879">
        <w:rPr>
          <w:rFonts w:ascii="Arial" w:hAnsi="Arial" w:cs="Arial"/>
          <w:sz w:val="24"/>
          <w:szCs w:val="24"/>
        </w:rPr>
        <w:t xml:space="preserve"> </w:t>
      </w:r>
      <w:r w:rsidR="007147A1" w:rsidRPr="002C40B9">
        <w:rPr>
          <w:rFonts w:ascii="Arial" w:hAnsi="Arial" w:cs="Arial"/>
          <w:sz w:val="24"/>
          <w:szCs w:val="24"/>
        </w:rPr>
        <w:t>“</w:t>
      </w:r>
      <w:r w:rsidRPr="002C40B9">
        <w:rPr>
          <w:rFonts w:ascii="Arial" w:hAnsi="Arial" w:cs="Arial"/>
          <w:sz w:val="24"/>
          <w:szCs w:val="24"/>
        </w:rPr>
        <w:t>Na literatura pós-moderna não é para se acreditar no que está</w:t>
      </w:r>
      <w:r w:rsidR="007147A1" w:rsidRPr="002C40B9">
        <w:rPr>
          <w:rFonts w:ascii="Arial" w:hAnsi="Arial" w:cs="Arial"/>
          <w:sz w:val="28"/>
          <w:szCs w:val="28"/>
        </w:rPr>
        <w:t xml:space="preserve"> </w:t>
      </w:r>
      <w:r w:rsidRPr="002C40B9">
        <w:rPr>
          <w:rFonts w:ascii="Arial" w:hAnsi="Arial" w:cs="Arial"/>
          <w:sz w:val="24"/>
          <w:szCs w:val="24"/>
        </w:rPr>
        <w:t>sendo dito, não é</w:t>
      </w:r>
      <w:r w:rsidR="007147A1" w:rsidRPr="002C40B9">
        <w:rPr>
          <w:rFonts w:ascii="Arial" w:hAnsi="Arial" w:cs="Arial"/>
          <w:sz w:val="24"/>
          <w:szCs w:val="24"/>
        </w:rPr>
        <w:t xml:space="preserve"> um retrato da realidade, mas um jogo com a própria literatura, suas formas</w:t>
      </w:r>
      <w:r w:rsidR="007147A1" w:rsidRPr="00DF6A09">
        <w:rPr>
          <w:rFonts w:ascii="Arial" w:hAnsi="Arial" w:cs="Arial"/>
          <w:i/>
          <w:sz w:val="24"/>
          <w:szCs w:val="24"/>
        </w:rPr>
        <w:t xml:space="preserve"> </w:t>
      </w:r>
      <w:r w:rsidR="007147A1" w:rsidRPr="002C40B9">
        <w:rPr>
          <w:rFonts w:ascii="Arial" w:hAnsi="Arial" w:cs="Arial"/>
          <w:sz w:val="24"/>
          <w:szCs w:val="24"/>
        </w:rPr>
        <w:t xml:space="preserve">a serem destruidas, sua história a ser retomada </w:t>
      </w:r>
      <w:r w:rsidR="00FB6231">
        <w:rPr>
          <w:rFonts w:ascii="Arial" w:hAnsi="Arial" w:cs="Arial"/>
          <w:sz w:val="24"/>
          <w:szCs w:val="24"/>
        </w:rPr>
        <w:t>de maneira irônica e alegre.” (</w:t>
      </w:r>
      <w:r w:rsidR="007147A1" w:rsidRPr="002C40B9">
        <w:rPr>
          <w:rFonts w:ascii="Arial" w:hAnsi="Arial" w:cs="Arial"/>
          <w:sz w:val="24"/>
          <w:szCs w:val="24"/>
        </w:rPr>
        <w:t>SANTOS, 2006, p. 39)</w:t>
      </w:r>
    </w:p>
    <w:p w:rsidR="003A58BC" w:rsidRPr="002C40B9" w:rsidRDefault="007147A1" w:rsidP="007147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40B9">
        <w:rPr>
          <w:rFonts w:ascii="Arial" w:hAnsi="Arial" w:cs="Arial"/>
          <w:sz w:val="24"/>
          <w:szCs w:val="24"/>
        </w:rPr>
        <w:t xml:space="preserve">A ficção literária não é mais </w:t>
      </w:r>
      <w:r w:rsidR="00ED56BE" w:rsidRPr="002C40B9">
        <w:rPr>
          <w:rFonts w:ascii="Arial" w:hAnsi="Arial" w:cs="Arial"/>
          <w:sz w:val="24"/>
          <w:szCs w:val="24"/>
        </w:rPr>
        <w:t>considerada</w:t>
      </w:r>
      <w:r w:rsidRPr="002C40B9">
        <w:rPr>
          <w:rFonts w:ascii="Arial" w:hAnsi="Arial" w:cs="Arial"/>
          <w:sz w:val="24"/>
          <w:szCs w:val="24"/>
        </w:rPr>
        <w:t xml:space="preserve"> representação do mundo real, mas sim, do mundo de palavras em diálogo com outros mundos, dentre os quais</w:t>
      </w:r>
      <w:r w:rsidR="00C36A6C" w:rsidRPr="002C40B9">
        <w:rPr>
          <w:rFonts w:ascii="Arial" w:hAnsi="Arial" w:cs="Arial"/>
          <w:sz w:val="24"/>
          <w:szCs w:val="24"/>
        </w:rPr>
        <w:t>,</w:t>
      </w:r>
      <w:r w:rsidRPr="002C40B9">
        <w:rPr>
          <w:rFonts w:ascii="Arial" w:hAnsi="Arial" w:cs="Arial"/>
          <w:sz w:val="24"/>
          <w:szCs w:val="24"/>
        </w:rPr>
        <w:t xml:space="preserve"> </w:t>
      </w:r>
      <w:r w:rsidR="00651107" w:rsidRPr="002C40B9">
        <w:rPr>
          <w:rFonts w:ascii="Arial" w:hAnsi="Arial" w:cs="Arial"/>
          <w:sz w:val="24"/>
          <w:szCs w:val="24"/>
        </w:rPr>
        <w:t xml:space="preserve">o do universo da ficção. Neste sentido o recurso da </w:t>
      </w:r>
      <w:r w:rsidR="00651107" w:rsidRPr="002C40B9">
        <w:rPr>
          <w:rFonts w:ascii="Arial" w:hAnsi="Arial" w:cs="Arial"/>
          <w:b/>
          <w:sz w:val="24"/>
          <w:szCs w:val="24"/>
        </w:rPr>
        <w:t>Intertextualidade</w:t>
      </w:r>
      <w:r w:rsidR="00651107" w:rsidRPr="002C40B9">
        <w:rPr>
          <w:rFonts w:ascii="Arial" w:hAnsi="Arial" w:cs="Arial"/>
          <w:sz w:val="24"/>
          <w:szCs w:val="24"/>
        </w:rPr>
        <w:t xml:space="preserve"> marca presença </w:t>
      </w:r>
      <w:r w:rsidR="00186926">
        <w:rPr>
          <w:rFonts w:ascii="Arial" w:hAnsi="Arial" w:cs="Arial"/>
          <w:sz w:val="24"/>
          <w:szCs w:val="24"/>
        </w:rPr>
        <w:t>através da  paródia</w:t>
      </w:r>
      <w:r w:rsidR="00651107" w:rsidRPr="002C40B9">
        <w:rPr>
          <w:rFonts w:ascii="Arial" w:hAnsi="Arial" w:cs="Arial"/>
          <w:sz w:val="24"/>
          <w:szCs w:val="24"/>
        </w:rPr>
        <w:t>, evidenciando de forma expressiva o diálogo que as obras contemporâneas estabelecem com as canônicas, além de outros textos</w:t>
      </w:r>
      <w:r w:rsidR="00C455FB" w:rsidRPr="002C40B9">
        <w:rPr>
          <w:rFonts w:ascii="Arial" w:hAnsi="Arial" w:cs="Arial"/>
          <w:sz w:val="24"/>
          <w:szCs w:val="24"/>
        </w:rPr>
        <w:t xml:space="preserve">. </w:t>
      </w:r>
    </w:p>
    <w:p w:rsidR="00A32BBC" w:rsidRPr="002C40B9" w:rsidRDefault="00651107" w:rsidP="007147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40B9">
        <w:rPr>
          <w:rFonts w:ascii="Arial" w:hAnsi="Arial" w:cs="Arial"/>
          <w:sz w:val="24"/>
          <w:szCs w:val="24"/>
        </w:rPr>
        <w:t>Portanto</w:t>
      </w:r>
      <w:r w:rsidR="006C4B83" w:rsidRPr="002C40B9">
        <w:rPr>
          <w:rFonts w:ascii="Arial" w:hAnsi="Arial" w:cs="Arial"/>
          <w:sz w:val="24"/>
          <w:szCs w:val="24"/>
        </w:rPr>
        <w:t>,</w:t>
      </w:r>
      <w:r w:rsidRPr="002C40B9">
        <w:rPr>
          <w:rFonts w:ascii="Arial" w:hAnsi="Arial" w:cs="Arial"/>
          <w:sz w:val="24"/>
          <w:szCs w:val="24"/>
        </w:rPr>
        <w:t xml:space="preserve"> é inegável que para entendê-las é fundam</w:t>
      </w:r>
      <w:r w:rsidR="00482BAB" w:rsidRPr="002C40B9">
        <w:rPr>
          <w:rFonts w:ascii="Arial" w:hAnsi="Arial" w:cs="Arial"/>
          <w:sz w:val="24"/>
          <w:szCs w:val="24"/>
        </w:rPr>
        <w:t>ental conhecê-lo</w:t>
      </w:r>
      <w:r w:rsidR="00C455FB" w:rsidRPr="002C40B9">
        <w:rPr>
          <w:rFonts w:ascii="Arial" w:hAnsi="Arial" w:cs="Arial"/>
          <w:sz w:val="24"/>
          <w:szCs w:val="24"/>
        </w:rPr>
        <w:t>s. Machado de Assis, em sua excelência na arte narr</w:t>
      </w:r>
      <w:r w:rsidR="00A32BBC" w:rsidRPr="002C40B9">
        <w:rPr>
          <w:rFonts w:ascii="Arial" w:hAnsi="Arial" w:cs="Arial"/>
          <w:sz w:val="24"/>
          <w:szCs w:val="24"/>
        </w:rPr>
        <w:t xml:space="preserve">ativa, ocupa lugar especial, </w:t>
      </w:r>
      <w:r w:rsidR="00C455FB" w:rsidRPr="002C40B9">
        <w:rPr>
          <w:rFonts w:ascii="Arial" w:hAnsi="Arial" w:cs="Arial"/>
          <w:sz w:val="24"/>
          <w:szCs w:val="24"/>
        </w:rPr>
        <w:t>uma vez que, no cenário pós-moderno, as obras machadianas aparecem de várias formas na metaficção.</w:t>
      </w:r>
      <w:r w:rsidR="009D6F6E" w:rsidRPr="002C40B9">
        <w:rPr>
          <w:rFonts w:ascii="Arial" w:hAnsi="Arial" w:cs="Arial"/>
          <w:sz w:val="24"/>
          <w:szCs w:val="24"/>
        </w:rPr>
        <w:t xml:space="preserve"> O objetivo do presente trabalho é mostrar como a ficção contemporânea brasileira vem incorporando a tendência literária pós-moderna, mais específicamente a </w:t>
      </w:r>
      <w:r w:rsidR="009D6F6E" w:rsidRPr="002C40B9">
        <w:rPr>
          <w:rFonts w:ascii="Arial" w:hAnsi="Arial" w:cs="Arial"/>
          <w:b/>
          <w:sz w:val="24"/>
          <w:szCs w:val="24"/>
        </w:rPr>
        <w:t xml:space="preserve">Intertextualidade, </w:t>
      </w:r>
      <w:r w:rsidR="009D6F6E" w:rsidRPr="002C40B9">
        <w:rPr>
          <w:rFonts w:ascii="Arial" w:hAnsi="Arial" w:cs="Arial"/>
          <w:sz w:val="24"/>
          <w:szCs w:val="24"/>
        </w:rPr>
        <w:t>como expressiva marca do Pós-Mordenismo.</w:t>
      </w:r>
      <w:r w:rsidR="002440DA">
        <w:rPr>
          <w:rFonts w:ascii="Arial" w:hAnsi="Arial" w:cs="Arial"/>
          <w:sz w:val="24"/>
          <w:szCs w:val="24"/>
        </w:rPr>
        <w:t xml:space="preserve"> </w:t>
      </w:r>
      <w:r w:rsidR="00A32BBC" w:rsidRPr="002C40B9">
        <w:rPr>
          <w:rFonts w:ascii="Arial" w:hAnsi="Arial" w:cs="Arial"/>
          <w:sz w:val="24"/>
          <w:szCs w:val="24"/>
        </w:rPr>
        <w:t xml:space="preserve">Na literatura brasileira do século XX, é </w:t>
      </w:r>
      <w:r w:rsidR="00034F63" w:rsidRPr="002C40B9">
        <w:rPr>
          <w:rFonts w:ascii="Arial" w:hAnsi="Arial" w:cs="Arial"/>
          <w:sz w:val="24"/>
          <w:szCs w:val="24"/>
        </w:rPr>
        <w:t>bastante comum obras, fazerem referência</w:t>
      </w:r>
      <w:r w:rsidR="00A32BBC" w:rsidRPr="002C40B9">
        <w:rPr>
          <w:rFonts w:ascii="Arial" w:hAnsi="Arial" w:cs="Arial"/>
          <w:sz w:val="24"/>
          <w:szCs w:val="24"/>
        </w:rPr>
        <w:t xml:space="preserve"> à outras obras de ficção</w:t>
      </w:r>
      <w:r w:rsidR="00034F63" w:rsidRPr="002C40B9">
        <w:rPr>
          <w:rFonts w:ascii="Arial" w:hAnsi="Arial" w:cs="Arial"/>
          <w:sz w:val="24"/>
          <w:szCs w:val="24"/>
        </w:rPr>
        <w:t xml:space="preserve">, no entanto, para serem compreendidas é necessário que haja leituras prévias </w:t>
      </w:r>
      <w:r w:rsidR="002C22D8" w:rsidRPr="002C40B9">
        <w:rPr>
          <w:rFonts w:ascii="Arial" w:hAnsi="Arial" w:cs="Arial"/>
          <w:sz w:val="24"/>
          <w:szCs w:val="24"/>
        </w:rPr>
        <w:t>dos textos originais</w:t>
      </w:r>
      <w:r w:rsidR="00034F63" w:rsidRPr="002C40B9">
        <w:rPr>
          <w:rFonts w:ascii="Arial" w:hAnsi="Arial" w:cs="Arial"/>
          <w:sz w:val="24"/>
          <w:szCs w:val="24"/>
        </w:rPr>
        <w:t>, caso contrário, as Intertextualidades passarão despercebidas pelos leitores desatentos</w:t>
      </w:r>
      <w:r w:rsidR="00137765" w:rsidRPr="002C40B9">
        <w:rPr>
          <w:rFonts w:ascii="Arial" w:hAnsi="Arial" w:cs="Arial"/>
          <w:sz w:val="24"/>
          <w:szCs w:val="24"/>
        </w:rPr>
        <w:t>.</w:t>
      </w:r>
    </w:p>
    <w:p w:rsidR="00137765" w:rsidRPr="002C40B9" w:rsidRDefault="00137765" w:rsidP="007147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40B9">
        <w:rPr>
          <w:rFonts w:ascii="Arial" w:hAnsi="Arial" w:cs="Arial"/>
          <w:sz w:val="24"/>
          <w:szCs w:val="24"/>
        </w:rPr>
        <w:t xml:space="preserve">Em </w:t>
      </w:r>
      <w:r w:rsidR="00656BA1" w:rsidRPr="008803C5">
        <w:rPr>
          <w:rFonts w:ascii="Arial" w:hAnsi="Arial" w:cs="Arial"/>
          <w:i/>
          <w:sz w:val="24"/>
          <w:szCs w:val="24"/>
        </w:rPr>
        <w:t>Capitu</w:t>
      </w:r>
      <w:r w:rsidRPr="008803C5">
        <w:rPr>
          <w:rFonts w:ascii="Arial" w:hAnsi="Arial" w:cs="Arial"/>
          <w:i/>
          <w:sz w:val="24"/>
          <w:szCs w:val="24"/>
        </w:rPr>
        <w:t xml:space="preserve"> Memórias Póstumas</w:t>
      </w:r>
      <w:r w:rsidRPr="002C40B9">
        <w:rPr>
          <w:rFonts w:ascii="Arial" w:hAnsi="Arial" w:cs="Arial"/>
          <w:sz w:val="24"/>
          <w:szCs w:val="24"/>
        </w:rPr>
        <w:t xml:space="preserve"> (1998), romance brasileiro pós-modernista, de Domício Proença Filho, observa-se explicit</w:t>
      </w:r>
      <w:r w:rsidR="00A23097">
        <w:rPr>
          <w:rFonts w:ascii="Arial" w:hAnsi="Arial" w:cs="Arial"/>
          <w:sz w:val="24"/>
          <w:szCs w:val="24"/>
        </w:rPr>
        <w:t>amente a presença</w:t>
      </w:r>
      <w:r w:rsidRPr="002C40B9">
        <w:rPr>
          <w:rFonts w:ascii="Arial" w:hAnsi="Arial" w:cs="Arial"/>
          <w:sz w:val="24"/>
          <w:szCs w:val="24"/>
        </w:rPr>
        <w:t xml:space="preserve"> de várias obras da literatura do Brasil, entre elas um clássico, </w:t>
      </w:r>
      <w:r w:rsidRPr="008803C5">
        <w:rPr>
          <w:rFonts w:ascii="Arial" w:hAnsi="Arial" w:cs="Arial"/>
          <w:i/>
          <w:sz w:val="24"/>
          <w:szCs w:val="24"/>
        </w:rPr>
        <w:t>Dom Casmurro</w:t>
      </w:r>
      <w:r w:rsidRPr="002C40B9">
        <w:rPr>
          <w:rFonts w:ascii="Arial" w:hAnsi="Arial" w:cs="Arial"/>
          <w:b/>
          <w:sz w:val="24"/>
          <w:szCs w:val="24"/>
        </w:rPr>
        <w:t xml:space="preserve"> </w:t>
      </w:r>
      <w:r w:rsidRPr="002C40B9">
        <w:rPr>
          <w:rFonts w:ascii="Arial" w:hAnsi="Arial" w:cs="Arial"/>
          <w:sz w:val="24"/>
          <w:szCs w:val="24"/>
        </w:rPr>
        <w:t>(1</w:t>
      </w:r>
      <w:r w:rsidR="00956C68" w:rsidRPr="002C40B9">
        <w:rPr>
          <w:rFonts w:ascii="Arial" w:hAnsi="Arial" w:cs="Arial"/>
          <w:sz w:val="24"/>
          <w:szCs w:val="24"/>
        </w:rPr>
        <w:t xml:space="preserve">899), de Machado de Assis, </w:t>
      </w:r>
      <w:r w:rsidRPr="002C40B9">
        <w:rPr>
          <w:rFonts w:ascii="Arial" w:hAnsi="Arial" w:cs="Arial"/>
          <w:sz w:val="24"/>
          <w:szCs w:val="24"/>
        </w:rPr>
        <w:t xml:space="preserve"> assim, fica evidente que o autor faz uso da INTERTEXTUALIDADE, ma</w:t>
      </w:r>
      <w:r w:rsidR="005C700B" w:rsidRPr="002C40B9">
        <w:rPr>
          <w:rFonts w:ascii="Arial" w:hAnsi="Arial" w:cs="Arial"/>
          <w:sz w:val="24"/>
          <w:szCs w:val="24"/>
        </w:rPr>
        <w:t>i</w:t>
      </w:r>
      <w:r w:rsidRPr="002C40B9">
        <w:rPr>
          <w:rFonts w:ascii="Arial" w:hAnsi="Arial" w:cs="Arial"/>
          <w:sz w:val="24"/>
          <w:szCs w:val="24"/>
        </w:rPr>
        <w:t xml:space="preserve">s especificamente, à PARÓDIA. </w:t>
      </w:r>
      <w:r w:rsidR="002440DA">
        <w:rPr>
          <w:rFonts w:ascii="Arial" w:hAnsi="Arial" w:cs="Arial"/>
          <w:sz w:val="24"/>
          <w:szCs w:val="24"/>
        </w:rPr>
        <w:t xml:space="preserve"> É</w:t>
      </w:r>
      <w:r w:rsidRPr="002C40B9">
        <w:rPr>
          <w:rFonts w:ascii="Arial" w:hAnsi="Arial" w:cs="Arial"/>
          <w:sz w:val="24"/>
          <w:szCs w:val="24"/>
        </w:rPr>
        <w:t xml:space="preserve"> preciso destacar que, de acordo com</w:t>
      </w:r>
      <w:r w:rsidR="003A58BC" w:rsidRPr="002C40B9">
        <w:rPr>
          <w:rFonts w:ascii="Arial" w:hAnsi="Arial" w:cs="Arial"/>
          <w:sz w:val="24"/>
          <w:szCs w:val="24"/>
        </w:rPr>
        <w:t xml:space="preserve"> Professor de Literatura Brasileira Dr.</w:t>
      </w:r>
      <w:r w:rsidRPr="002C40B9">
        <w:rPr>
          <w:rFonts w:ascii="Arial" w:hAnsi="Arial" w:cs="Arial"/>
          <w:sz w:val="24"/>
          <w:szCs w:val="24"/>
        </w:rPr>
        <w:t xml:space="preserve"> Vitor Hugo Martins,</w:t>
      </w:r>
      <w:r w:rsidR="00956C68" w:rsidRPr="002C40B9">
        <w:rPr>
          <w:rFonts w:ascii="Arial" w:hAnsi="Arial" w:cs="Arial"/>
          <w:sz w:val="24"/>
          <w:szCs w:val="24"/>
        </w:rPr>
        <w:t xml:space="preserve"> em análise</w:t>
      </w:r>
      <w:r w:rsidR="00BE5064" w:rsidRPr="002C40B9">
        <w:rPr>
          <w:rFonts w:ascii="Arial" w:hAnsi="Arial" w:cs="Arial"/>
          <w:sz w:val="24"/>
          <w:szCs w:val="24"/>
        </w:rPr>
        <w:t xml:space="preserve"> </w:t>
      </w:r>
      <w:r w:rsidR="00956C68" w:rsidRPr="002C40B9">
        <w:rPr>
          <w:rFonts w:ascii="Arial" w:hAnsi="Arial" w:cs="Arial"/>
          <w:sz w:val="24"/>
          <w:szCs w:val="24"/>
        </w:rPr>
        <w:t>d</w:t>
      </w:r>
      <w:r w:rsidR="00BE5064" w:rsidRPr="002C40B9">
        <w:rPr>
          <w:rFonts w:ascii="Arial" w:hAnsi="Arial" w:cs="Arial"/>
          <w:sz w:val="24"/>
          <w:szCs w:val="24"/>
        </w:rPr>
        <w:t xml:space="preserve">as contribuições de Linda Hutcheon, </w:t>
      </w:r>
      <w:r w:rsidRPr="002C40B9">
        <w:rPr>
          <w:rFonts w:ascii="Arial" w:hAnsi="Arial" w:cs="Arial"/>
          <w:sz w:val="24"/>
          <w:szCs w:val="24"/>
        </w:rPr>
        <w:t xml:space="preserve"> </w:t>
      </w:r>
      <w:r w:rsidR="003A49DE" w:rsidRPr="002C40B9">
        <w:rPr>
          <w:rFonts w:ascii="Arial" w:hAnsi="Arial" w:cs="Arial"/>
          <w:sz w:val="24"/>
          <w:szCs w:val="24"/>
        </w:rPr>
        <w:t xml:space="preserve">a paródia no pós-modernismo é um recurso intertextual que vai além do humor e da ridicularização, mais que isso, “implica em distanciamento crítico, autorreflexão, discurso irônico”. </w:t>
      </w:r>
    </w:p>
    <w:p w:rsidR="004374B9" w:rsidRDefault="004374B9" w:rsidP="00F64C71">
      <w:pPr>
        <w:tabs>
          <w:tab w:val="left" w:pos="4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4C71" w:rsidRPr="002C40B9" w:rsidRDefault="003A49DE" w:rsidP="00F64C71">
      <w:pPr>
        <w:tabs>
          <w:tab w:val="left" w:pos="4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40B9">
        <w:rPr>
          <w:rFonts w:ascii="Arial" w:hAnsi="Arial" w:cs="Arial"/>
          <w:sz w:val="24"/>
          <w:szCs w:val="24"/>
        </w:rPr>
        <w:lastRenderedPageBreak/>
        <w:t>Marilene Weinhardt</w:t>
      </w:r>
      <w:r w:rsidR="00F64C71" w:rsidRPr="002C40B9">
        <w:rPr>
          <w:rFonts w:ascii="Arial" w:hAnsi="Arial" w:cs="Arial"/>
          <w:sz w:val="24"/>
          <w:szCs w:val="24"/>
        </w:rPr>
        <w:t xml:space="preserve"> (2003)</w:t>
      </w:r>
      <w:r w:rsidRPr="002C40B9">
        <w:rPr>
          <w:rFonts w:ascii="Arial" w:hAnsi="Arial" w:cs="Arial"/>
          <w:sz w:val="24"/>
          <w:szCs w:val="24"/>
        </w:rPr>
        <w:t>,</w:t>
      </w:r>
      <w:r w:rsidR="00A11B12" w:rsidRPr="002C40B9">
        <w:rPr>
          <w:rFonts w:ascii="Arial" w:hAnsi="Arial" w:cs="Arial"/>
          <w:sz w:val="24"/>
          <w:szCs w:val="24"/>
        </w:rPr>
        <w:t xml:space="preserve"> em seu artigo,</w:t>
      </w:r>
      <w:r w:rsidRPr="002C40B9">
        <w:rPr>
          <w:rFonts w:ascii="Arial" w:hAnsi="Arial" w:cs="Arial"/>
          <w:sz w:val="24"/>
          <w:szCs w:val="24"/>
        </w:rPr>
        <w:t xml:space="preserve"> nota o recurso da migração de personagens ficcionais de um texto para o outro</w:t>
      </w:r>
      <w:r w:rsidR="00F64C71" w:rsidRPr="002C40B9">
        <w:rPr>
          <w:rFonts w:ascii="Arial" w:hAnsi="Arial" w:cs="Arial"/>
          <w:sz w:val="24"/>
          <w:szCs w:val="24"/>
        </w:rPr>
        <w:t xml:space="preserve"> e a imitação até mesmo do título, haja vista, para o do nosso objeto de estudo, </w:t>
      </w:r>
      <w:r w:rsidR="00F64C71" w:rsidRPr="008803C5">
        <w:rPr>
          <w:rFonts w:ascii="Arial" w:hAnsi="Arial" w:cs="Arial"/>
          <w:i/>
          <w:sz w:val="24"/>
          <w:szCs w:val="24"/>
        </w:rPr>
        <w:t>Capitu, Memórias Póstumas</w:t>
      </w:r>
      <w:r w:rsidR="00F64C71" w:rsidRPr="002C40B9">
        <w:rPr>
          <w:rFonts w:ascii="Arial" w:hAnsi="Arial" w:cs="Arial"/>
          <w:sz w:val="24"/>
          <w:szCs w:val="24"/>
        </w:rPr>
        <w:t>.</w:t>
      </w:r>
      <w:r w:rsidR="00656BA1" w:rsidRPr="002C40B9">
        <w:rPr>
          <w:rFonts w:ascii="Arial" w:hAnsi="Arial" w:cs="Arial"/>
          <w:sz w:val="24"/>
          <w:szCs w:val="24"/>
        </w:rPr>
        <w:t xml:space="preserve"> </w:t>
      </w:r>
      <w:r w:rsidR="00F64C71" w:rsidRPr="002C40B9">
        <w:rPr>
          <w:rFonts w:ascii="Arial" w:hAnsi="Arial" w:cs="Arial"/>
          <w:sz w:val="24"/>
          <w:szCs w:val="24"/>
        </w:rPr>
        <w:t>Nota-se</w:t>
      </w:r>
      <w:r w:rsidR="00176D62" w:rsidRPr="002C40B9">
        <w:rPr>
          <w:rFonts w:ascii="Arial" w:hAnsi="Arial" w:cs="Arial"/>
          <w:sz w:val="24"/>
          <w:szCs w:val="24"/>
        </w:rPr>
        <w:t xml:space="preserve"> que Domício, estabelece claramente</w:t>
      </w:r>
      <w:r w:rsidR="00F64C71" w:rsidRPr="002C40B9">
        <w:rPr>
          <w:rFonts w:ascii="Arial" w:hAnsi="Arial" w:cs="Arial"/>
          <w:sz w:val="24"/>
          <w:szCs w:val="24"/>
        </w:rPr>
        <w:t xml:space="preserve"> </w:t>
      </w:r>
      <w:r w:rsidR="00176D62" w:rsidRPr="002C40B9">
        <w:rPr>
          <w:rFonts w:ascii="Arial" w:hAnsi="Arial" w:cs="Arial"/>
          <w:sz w:val="24"/>
          <w:szCs w:val="24"/>
        </w:rPr>
        <w:t xml:space="preserve">diálogo </w:t>
      </w:r>
      <w:r w:rsidR="00F64C71" w:rsidRPr="002C40B9">
        <w:rPr>
          <w:rFonts w:ascii="Arial" w:hAnsi="Arial" w:cs="Arial"/>
          <w:sz w:val="24"/>
          <w:szCs w:val="24"/>
        </w:rPr>
        <w:t>com obras machadianas</w:t>
      </w:r>
      <w:r w:rsidR="003964DE" w:rsidRPr="002C40B9">
        <w:rPr>
          <w:rFonts w:ascii="Arial" w:hAnsi="Arial" w:cs="Arial"/>
          <w:sz w:val="24"/>
          <w:szCs w:val="24"/>
        </w:rPr>
        <w:t xml:space="preserve">, </w:t>
      </w:r>
      <w:r w:rsidR="00176D62" w:rsidRPr="002C40B9">
        <w:rPr>
          <w:rFonts w:ascii="Arial" w:hAnsi="Arial" w:cs="Arial"/>
          <w:sz w:val="24"/>
          <w:szCs w:val="24"/>
        </w:rPr>
        <w:t xml:space="preserve">especificamente com </w:t>
      </w:r>
      <w:r w:rsidR="00176D62" w:rsidRPr="008803C5">
        <w:rPr>
          <w:rFonts w:ascii="Arial" w:hAnsi="Arial" w:cs="Arial"/>
          <w:i/>
          <w:sz w:val="24"/>
          <w:szCs w:val="24"/>
        </w:rPr>
        <w:t>Dom Casmurro</w:t>
      </w:r>
      <w:r w:rsidR="00176D62" w:rsidRPr="002C40B9">
        <w:rPr>
          <w:rFonts w:ascii="Arial" w:hAnsi="Arial" w:cs="Arial"/>
          <w:sz w:val="24"/>
          <w:szCs w:val="24"/>
        </w:rPr>
        <w:t xml:space="preserve">, </w:t>
      </w:r>
      <w:r w:rsidR="00176D62" w:rsidRPr="008803C5">
        <w:rPr>
          <w:rFonts w:ascii="Arial" w:hAnsi="Arial" w:cs="Arial"/>
          <w:i/>
          <w:sz w:val="24"/>
          <w:szCs w:val="24"/>
        </w:rPr>
        <w:t>Memórias Póstumas de Brás Cubas</w:t>
      </w:r>
      <w:r w:rsidR="00176D62" w:rsidRPr="002C40B9">
        <w:rPr>
          <w:rFonts w:ascii="Arial" w:hAnsi="Arial" w:cs="Arial"/>
          <w:sz w:val="24"/>
          <w:szCs w:val="24"/>
        </w:rPr>
        <w:t xml:space="preserve">, </w:t>
      </w:r>
      <w:r w:rsidR="00176D62" w:rsidRPr="008803C5">
        <w:rPr>
          <w:rFonts w:ascii="Arial" w:hAnsi="Arial" w:cs="Arial"/>
          <w:i/>
          <w:sz w:val="24"/>
          <w:szCs w:val="24"/>
        </w:rPr>
        <w:t>Quincas Borba</w:t>
      </w:r>
      <w:r w:rsidR="00176D62" w:rsidRPr="002C40B9">
        <w:rPr>
          <w:rFonts w:ascii="Arial" w:hAnsi="Arial" w:cs="Arial"/>
          <w:sz w:val="24"/>
          <w:szCs w:val="24"/>
        </w:rPr>
        <w:t xml:space="preserve"> e </w:t>
      </w:r>
      <w:r w:rsidR="00176D62" w:rsidRPr="008803C5">
        <w:rPr>
          <w:rFonts w:ascii="Arial" w:hAnsi="Arial" w:cs="Arial"/>
          <w:i/>
          <w:sz w:val="24"/>
          <w:szCs w:val="24"/>
        </w:rPr>
        <w:t>Memorial de Aires</w:t>
      </w:r>
      <w:r w:rsidR="00176D62" w:rsidRPr="002C40B9">
        <w:rPr>
          <w:rFonts w:ascii="Arial" w:hAnsi="Arial" w:cs="Arial"/>
          <w:sz w:val="24"/>
          <w:szCs w:val="24"/>
        </w:rPr>
        <w:t xml:space="preserve">, sendo que, </w:t>
      </w:r>
      <w:r w:rsidR="00176D62" w:rsidRPr="008803C5">
        <w:rPr>
          <w:rFonts w:ascii="Arial" w:hAnsi="Arial" w:cs="Arial"/>
          <w:i/>
          <w:sz w:val="24"/>
          <w:szCs w:val="24"/>
        </w:rPr>
        <w:t>com Dom Casmurro</w:t>
      </w:r>
      <w:r w:rsidR="00176D62" w:rsidRPr="002C40B9">
        <w:rPr>
          <w:rFonts w:ascii="Arial" w:hAnsi="Arial" w:cs="Arial"/>
          <w:sz w:val="24"/>
          <w:szCs w:val="24"/>
        </w:rPr>
        <w:t xml:space="preserve"> a relação é direta.</w:t>
      </w:r>
    </w:p>
    <w:p w:rsidR="00656BA1" w:rsidRPr="002C40B9" w:rsidRDefault="00656BA1" w:rsidP="00F64C71">
      <w:pPr>
        <w:tabs>
          <w:tab w:val="left" w:pos="4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40B9">
        <w:rPr>
          <w:rFonts w:ascii="Arial" w:hAnsi="Arial" w:cs="Arial"/>
          <w:sz w:val="24"/>
          <w:szCs w:val="24"/>
        </w:rPr>
        <w:t xml:space="preserve">O que se pretende com este ensaio sobre INTERTEXTUALIDADE MACHADIANA EM </w:t>
      </w:r>
      <w:r w:rsidRPr="008803C5">
        <w:rPr>
          <w:rFonts w:ascii="Arial" w:hAnsi="Arial" w:cs="Arial"/>
          <w:i/>
          <w:sz w:val="24"/>
          <w:szCs w:val="24"/>
        </w:rPr>
        <w:t>CAPITU MEMÓRIAS PÓSTUMAS</w:t>
      </w:r>
      <w:r w:rsidRPr="002C40B9">
        <w:rPr>
          <w:rFonts w:ascii="Arial" w:hAnsi="Arial" w:cs="Arial"/>
          <w:sz w:val="24"/>
          <w:szCs w:val="24"/>
        </w:rPr>
        <w:t xml:space="preserve">, é mostrar a transitação das personagens criadas por Machado, evidenciando o diálogo entre as obras, como característica da metaficção pós-moderna. </w:t>
      </w:r>
      <w:r w:rsidRPr="008803C5">
        <w:rPr>
          <w:rFonts w:ascii="Arial" w:hAnsi="Arial" w:cs="Arial"/>
          <w:i/>
          <w:sz w:val="24"/>
          <w:szCs w:val="24"/>
        </w:rPr>
        <w:t>Capitu Memórias Póstumas</w:t>
      </w:r>
      <w:r w:rsidRPr="002C40B9">
        <w:rPr>
          <w:rFonts w:ascii="Arial" w:hAnsi="Arial" w:cs="Arial"/>
          <w:sz w:val="24"/>
          <w:szCs w:val="24"/>
        </w:rPr>
        <w:t xml:space="preserve"> configura-se em uma releitura e reescrita de </w:t>
      </w:r>
      <w:r w:rsidRPr="008803C5">
        <w:rPr>
          <w:rFonts w:ascii="Arial" w:hAnsi="Arial" w:cs="Arial"/>
          <w:i/>
          <w:sz w:val="24"/>
          <w:szCs w:val="24"/>
        </w:rPr>
        <w:t>Dom Casmurro</w:t>
      </w:r>
      <w:r w:rsidRPr="002C40B9">
        <w:rPr>
          <w:rFonts w:ascii="Arial" w:hAnsi="Arial" w:cs="Arial"/>
          <w:sz w:val="24"/>
          <w:szCs w:val="24"/>
        </w:rPr>
        <w:t xml:space="preserve"> e também de personagens de outras obras do “Bruxo do Cosme Velho”, além de dialogar com personagens de </w:t>
      </w:r>
      <w:r w:rsidR="00EE6723" w:rsidRPr="002C40B9">
        <w:rPr>
          <w:rFonts w:ascii="Arial" w:hAnsi="Arial" w:cs="Arial"/>
          <w:sz w:val="24"/>
          <w:szCs w:val="24"/>
        </w:rPr>
        <w:t xml:space="preserve">ficção </w:t>
      </w:r>
      <w:r w:rsidRPr="002C40B9">
        <w:rPr>
          <w:rFonts w:ascii="Arial" w:hAnsi="Arial" w:cs="Arial"/>
          <w:sz w:val="24"/>
          <w:szCs w:val="24"/>
        </w:rPr>
        <w:t>da Literatura Brasileira</w:t>
      </w:r>
      <w:r w:rsidR="00956C68" w:rsidRPr="002C40B9">
        <w:rPr>
          <w:rFonts w:ascii="Arial" w:hAnsi="Arial" w:cs="Arial"/>
          <w:sz w:val="24"/>
          <w:szCs w:val="24"/>
        </w:rPr>
        <w:t>.</w:t>
      </w:r>
      <w:r w:rsidR="00EE6723" w:rsidRPr="002C40B9">
        <w:rPr>
          <w:rFonts w:ascii="Arial" w:hAnsi="Arial" w:cs="Arial"/>
          <w:sz w:val="24"/>
          <w:szCs w:val="24"/>
        </w:rPr>
        <w:t xml:space="preserve"> </w:t>
      </w:r>
      <w:r w:rsidR="008803C5" w:rsidRPr="008803C5">
        <w:rPr>
          <w:rFonts w:ascii="Arial" w:hAnsi="Arial" w:cs="Arial"/>
          <w:sz w:val="24"/>
          <w:szCs w:val="24"/>
        </w:rPr>
        <w:t>Neste sentido</w:t>
      </w:r>
      <w:r w:rsidR="008803C5">
        <w:rPr>
          <w:rFonts w:ascii="Arial" w:hAnsi="Arial" w:cs="Arial"/>
          <w:sz w:val="24"/>
          <w:szCs w:val="24"/>
        </w:rPr>
        <w:t>,</w:t>
      </w:r>
      <w:r w:rsidR="00EE6723" w:rsidRPr="002C40B9">
        <w:rPr>
          <w:rFonts w:ascii="Arial" w:hAnsi="Arial" w:cs="Arial"/>
          <w:sz w:val="24"/>
          <w:szCs w:val="24"/>
        </w:rPr>
        <w:t xml:space="preserve"> revela-se um modelo exemplar da Ficção Brasileira Contemporânea.</w:t>
      </w:r>
    </w:p>
    <w:p w:rsidR="00EB79BF" w:rsidRPr="002C40B9" w:rsidRDefault="003A58BC" w:rsidP="00F64C71">
      <w:pPr>
        <w:tabs>
          <w:tab w:val="left" w:pos="4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40B9">
        <w:rPr>
          <w:rFonts w:ascii="Arial" w:hAnsi="Arial" w:cs="Arial"/>
          <w:sz w:val="24"/>
          <w:szCs w:val="24"/>
        </w:rPr>
        <w:t>Para elaborar este ensaio  utilizou-se como</w:t>
      </w:r>
      <w:r w:rsidR="00DB5F8C" w:rsidRPr="002C40B9">
        <w:rPr>
          <w:rFonts w:ascii="Arial" w:hAnsi="Arial" w:cs="Arial"/>
          <w:sz w:val="24"/>
          <w:szCs w:val="24"/>
        </w:rPr>
        <w:t xml:space="preserve"> suporte teórico quatro</w:t>
      </w:r>
      <w:r w:rsidRPr="002C40B9">
        <w:rPr>
          <w:rFonts w:ascii="Arial" w:hAnsi="Arial" w:cs="Arial"/>
          <w:sz w:val="24"/>
          <w:szCs w:val="24"/>
        </w:rPr>
        <w:t xml:space="preserve"> estudiosos, Jair Ferreira dos santos, </w:t>
      </w:r>
      <w:r w:rsidRPr="008803C5">
        <w:rPr>
          <w:rFonts w:ascii="Arial" w:hAnsi="Arial" w:cs="Arial"/>
          <w:b/>
          <w:sz w:val="24"/>
          <w:szCs w:val="24"/>
        </w:rPr>
        <w:t>O que é Pós-moderno</w:t>
      </w:r>
      <w:r w:rsidRPr="002C40B9">
        <w:rPr>
          <w:rFonts w:ascii="Arial" w:hAnsi="Arial" w:cs="Arial"/>
          <w:sz w:val="24"/>
          <w:szCs w:val="24"/>
        </w:rPr>
        <w:t xml:space="preserve"> (2006); Linda Hutcheon, </w:t>
      </w:r>
      <w:r w:rsidRPr="008803C5">
        <w:rPr>
          <w:rFonts w:ascii="Arial" w:hAnsi="Arial" w:cs="Arial"/>
          <w:b/>
          <w:sz w:val="24"/>
          <w:szCs w:val="24"/>
        </w:rPr>
        <w:t>Poética do pós-modernismo</w:t>
      </w:r>
      <w:r w:rsidRPr="002C40B9">
        <w:rPr>
          <w:rFonts w:ascii="Arial" w:hAnsi="Arial" w:cs="Arial"/>
          <w:sz w:val="24"/>
          <w:szCs w:val="24"/>
        </w:rPr>
        <w:t xml:space="preserve"> (1991);</w:t>
      </w:r>
      <w:r w:rsidR="003418D5" w:rsidRPr="002C40B9">
        <w:rPr>
          <w:rFonts w:ascii="Arial" w:hAnsi="Arial" w:cs="Arial"/>
          <w:sz w:val="24"/>
          <w:szCs w:val="24"/>
        </w:rPr>
        <w:t xml:space="preserve"> </w:t>
      </w:r>
      <w:r w:rsidR="0072468C" w:rsidRPr="002C40B9">
        <w:rPr>
          <w:rFonts w:ascii="Arial" w:hAnsi="Arial" w:cs="Arial"/>
          <w:sz w:val="24"/>
          <w:szCs w:val="24"/>
        </w:rPr>
        <w:t xml:space="preserve">Ingedore Villaça Koch, </w:t>
      </w:r>
      <w:r w:rsidR="0072468C" w:rsidRPr="008803C5">
        <w:rPr>
          <w:rFonts w:ascii="Arial" w:hAnsi="Arial" w:cs="Arial"/>
          <w:b/>
          <w:sz w:val="24"/>
          <w:szCs w:val="24"/>
        </w:rPr>
        <w:t>O texto e a construção dos sentidos</w:t>
      </w:r>
      <w:r w:rsidR="0072468C" w:rsidRPr="002C40B9">
        <w:rPr>
          <w:rFonts w:ascii="Arial" w:hAnsi="Arial" w:cs="Arial"/>
          <w:sz w:val="24"/>
          <w:szCs w:val="24"/>
        </w:rPr>
        <w:t xml:space="preserve"> (2007),</w:t>
      </w:r>
      <w:r w:rsidRPr="002C40B9">
        <w:rPr>
          <w:rFonts w:ascii="Arial" w:hAnsi="Arial" w:cs="Arial"/>
          <w:sz w:val="24"/>
          <w:szCs w:val="24"/>
        </w:rPr>
        <w:t xml:space="preserve"> e</w:t>
      </w:r>
      <w:r w:rsidR="002506C6" w:rsidRPr="002C40B9">
        <w:rPr>
          <w:rFonts w:ascii="Arial" w:hAnsi="Arial" w:cs="Arial"/>
          <w:sz w:val="24"/>
          <w:szCs w:val="24"/>
        </w:rPr>
        <w:t xml:space="preserve"> Vitor Manuel Aguiar e Silva, </w:t>
      </w:r>
      <w:r w:rsidR="002506C6" w:rsidRPr="008803C5">
        <w:rPr>
          <w:rFonts w:ascii="Arial" w:hAnsi="Arial" w:cs="Arial"/>
          <w:b/>
          <w:sz w:val="24"/>
          <w:szCs w:val="24"/>
        </w:rPr>
        <w:t>Teoria da Literatura</w:t>
      </w:r>
      <w:r w:rsidR="00956C68" w:rsidRPr="002C40B9">
        <w:rPr>
          <w:rFonts w:ascii="Arial" w:hAnsi="Arial" w:cs="Arial"/>
          <w:sz w:val="24"/>
          <w:szCs w:val="24"/>
        </w:rPr>
        <w:t xml:space="preserve"> (1991)</w:t>
      </w:r>
      <w:r w:rsidR="0078244E" w:rsidRPr="002C40B9">
        <w:rPr>
          <w:rFonts w:ascii="Arial" w:hAnsi="Arial" w:cs="Arial"/>
          <w:sz w:val="24"/>
          <w:szCs w:val="24"/>
        </w:rPr>
        <w:t>. Essas obras servirão de subsídios teóricos sobre o texto literário, que nortearão este trabalho.</w:t>
      </w:r>
    </w:p>
    <w:p w:rsidR="00B96B32" w:rsidRPr="002C40B9" w:rsidRDefault="00A66F6E" w:rsidP="006D77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40B9">
        <w:rPr>
          <w:rFonts w:ascii="Arial" w:hAnsi="Arial" w:cs="Arial"/>
          <w:sz w:val="24"/>
          <w:szCs w:val="24"/>
        </w:rPr>
        <w:t>O conceito de intertextualidade tem sido abordado tradicionalmente</w:t>
      </w:r>
      <w:r w:rsidR="006D7748" w:rsidRPr="002C40B9">
        <w:rPr>
          <w:rFonts w:ascii="Arial" w:hAnsi="Arial" w:cs="Arial"/>
          <w:sz w:val="24"/>
          <w:szCs w:val="24"/>
        </w:rPr>
        <w:t>, principalmente nos estudos relativos a construção de textos literários. Nos diferentes estilos de época da Literatura, verifica-se o diálogo entre textos, como uma forma de modificar o discurso original, na produção de um novo enunciado</w:t>
      </w:r>
      <w:r w:rsidR="003418D5" w:rsidRPr="002C40B9">
        <w:rPr>
          <w:rFonts w:ascii="Arial" w:hAnsi="Arial" w:cs="Arial"/>
          <w:sz w:val="24"/>
          <w:szCs w:val="24"/>
        </w:rPr>
        <w:t xml:space="preserve"> linguístico</w:t>
      </w:r>
      <w:r w:rsidR="006D7748" w:rsidRPr="002C40B9">
        <w:rPr>
          <w:rFonts w:ascii="Arial" w:hAnsi="Arial" w:cs="Arial"/>
          <w:sz w:val="24"/>
          <w:szCs w:val="24"/>
        </w:rPr>
        <w:t>.</w:t>
      </w:r>
    </w:p>
    <w:p w:rsidR="00585EC5" w:rsidRDefault="00585EC5" w:rsidP="00B96B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5F5D" w:rsidRPr="002C40B9" w:rsidRDefault="006D7748" w:rsidP="00B96B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40B9">
        <w:rPr>
          <w:rFonts w:ascii="Arial" w:hAnsi="Arial" w:cs="Arial"/>
          <w:sz w:val="24"/>
          <w:szCs w:val="24"/>
        </w:rPr>
        <w:t xml:space="preserve"> </w:t>
      </w:r>
      <w:r w:rsidR="003418D5" w:rsidRPr="002C40B9">
        <w:rPr>
          <w:rFonts w:ascii="Arial" w:hAnsi="Arial" w:cs="Arial"/>
          <w:sz w:val="24"/>
          <w:szCs w:val="24"/>
        </w:rPr>
        <w:t xml:space="preserve">Alguns autores defendem que não há </w:t>
      </w:r>
      <w:r w:rsidR="001C6C6E" w:rsidRPr="002C40B9">
        <w:rPr>
          <w:rFonts w:ascii="Arial" w:hAnsi="Arial" w:cs="Arial"/>
          <w:sz w:val="24"/>
          <w:szCs w:val="24"/>
        </w:rPr>
        <w:t>texto sem intertexto. Barthes (a</w:t>
      </w:r>
      <w:r w:rsidR="003418D5" w:rsidRPr="002C40B9">
        <w:rPr>
          <w:rFonts w:ascii="Arial" w:hAnsi="Arial" w:cs="Arial"/>
          <w:sz w:val="24"/>
          <w:szCs w:val="24"/>
        </w:rPr>
        <w:t xml:space="preserve">pud KOCH, 2007, cit. p, 59) afirma que, “todo texto é um intertexto; outros textos estão presentes nele, em níveis variáveis, sob formas mais ou menos reconheciveis”, </w:t>
      </w:r>
      <w:r w:rsidR="00C9260F" w:rsidRPr="002C40B9">
        <w:rPr>
          <w:rFonts w:ascii="Arial" w:hAnsi="Arial" w:cs="Arial"/>
          <w:sz w:val="24"/>
          <w:szCs w:val="24"/>
        </w:rPr>
        <w:t>ainda em respeito a este assunto, Vitor M</w:t>
      </w:r>
      <w:r w:rsidR="00B96B32" w:rsidRPr="002C40B9">
        <w:rPr>
          <w:rFonts w:ascii="Arial" w:hAnsi="Arial" w:cs="Arial"/>
          <w:sz w:val="24"/>
          <w:szCs w:val="24"/>
        </w:rPr>
        <w:t>anuel Aguiar e Silva denota que, “</w:t>
      </w:r>
      <w:r w:rsidR="009C5184" w:rsidRPr="002C40B9">
        <w:rPr>
          <w:rFonts w:ascii="Arial" w:hAnsi="Arial" w:cs="Arial"/>
          <w:sz w:val="24"/>
          <w:szCs w:val="24"/>
        </w:rPr>
        <w:t>O texto é sempre, sob modalidades</w:t>
      </w:r>
      <w:r w:rsidR="008711D6" w:rsidRPr="002C40B9">
        <w:rPr>
          <w:rFonts w:ascii="Arial" w:hAnsi="Arial" w:cs="Arial"/>
          <w:sz w:val="24"/>
          <w:szCs w:val="24"/>
        </w:rPr>
        <w:t xml:space="preserve"> várias, um intercâmbio discursivo, uma tessitura </w:t>
      </w:r>
      <w:r w:rsidR="008711D6" w:rsidRPr="002C40B9">
        <w:rPr>
          <w:rFonts w:ascii="Arial" w:hAnsi="Arial" w:cs="Arial"/>
          <w:sz w:val="24"/>
          <w:szCs w:val="24"/>
        </w:rPr>
        <w:lastRenderedPageBreak/>
        <w:t>polifônica na qual confluem, se entrecruzam, se</w:t>
      </w:r>
      <w:r w:rsidR="00B96B32" w:rsidRPr="002C40B9">
        <w:rPr>
          <w:rFonts w:ascii="Arial" w:hAnsi="Arial" w:cs="Arial"/>
          <w:sz w:val="24"/>
          <w:szCs w:val="24"/>
        </w:rPr>
        <w:t xml:space="preserve"> metamorfoseiam, se corroboram ou se contestam outros textos, outras vozes e outras consciências.” (AGUIAR E SILVA, 1991, p. 625)</w:t>
      </w:r>
      <w:r w:rsidR="007F5F5D" w:rsidRPr="002C40B9">
        <w:rPr>
          <w:rFonts w:ascii="Arial" w:hAnsi="Arial" w:cs="Arial"/>
          <w:sz w:val="24"/>
          <w:szCs w:val="24"/>
        </w:rPr>
        <w:t>.</w:t>
      </w:r>
    </w:p>
    <w:p w:rsidR="00B96B32" w:rsidRPr="002C40B9" w:rsidRDefault="00B96B32" w:rsidP="00B96B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40B9">
        <w:rPr>
          <w:rFonts w:ascii="Arial" w:hAnsi="Arial" w:cs="Arial"/>
          <w:sz w:val="24"/>
          <w:szCs w:val="24"/>
        </w:rPr>
        <w:t xml:space="preserve">Nota-se que a intertextualidade está presente nos mais variados tipos de textos, desta forma, é inevitável não utilizá-la na literatura, </w:t>
      </w:r>
      <w:r w:rsidR="00772F47" w:rsidRPr="002C40B9">
        <w:rPr>
          <w:rFonts w:ascii="Arial" w:hAnsi="Arial" w:cs="Arial"/>
          <w:sz w:val="24"/>
          <w:szCs w:val="24"/>
        </w:rPr>
        <w:t xml:space="preserve">Laurent </w:t>
      </w:r>
      <w:r w:rsidRPr="002C40B9">
        <w:rPr>
          <w:rFonts w:ascii="Arial" w:hAnsi="Arial" w:cs="Arial"/>
          <w:sz w:val="24"/>
          <w:szCs w:val="24"/>
        </w:rPr>
        <w:t>Jenny</w:t>
      </w:r>
      <w:r w:rsidR="00772F47" w:rsidRPr="002C40B9">
        <w:rPr>
          <w:rFonts w:ascii="Arial" w:hAnsi="Arial" w:cs="Arial"/>
          <w:sz w:val="24"/>
          <w:szCs w:val="24"/>
        </w:rPr>
        <w:t xml:space="preserve"> (1979, p.5 apud,</w:t>
      </w:r>
      <w:r w:rsidRPr="002C40B9">
        <w:rPr>
          <w:rFonts w:ascii="Arial" w:hAnsi="Arial" w:cs="Arial"/>
          <w:sz w:val="24"/>
          <w:szCs w:val="24"/>
        </w:rPr>
        <w:t xml:space="preserve"> SALES,</w:t>
      </w:r>
      <w:r w:rsidR="00B629EF">
        <w:rPr>
          <w:rFonts w:ascii="Arial" w:hAnsi="Arial" w:cs="Arial"/>
          <w:sz w:val="24"/>
          <w:szCs w:val="24"/>
        </w:rPr>
        <w:t xml:space="preserve"> Paulo Roberto, “</w:t>
      </w:r>
      <w:r w:rsidR="00772F47" w:rsidRPr="002C40B9">
        <w:rPr>
          <w:rFonts w:ascii="Arial" w:hAnsi="Arial" w:cs="Arial"/>
          <w:sz w:val="24"/>
          <w:szCs w:val="24"/>
        </w:rPr>
        <w:t>Para (Além da) Ode: O pastiche em Memorial do Fim”, in Revista de Letras</w:t>
      </w:r>
      <w:r w:rsidRPr="002C40B9">
        <w:rPr>
          <w:rFonts w:ascii="Arial" w:hAnsi="Arial" w:cs="Arial"/>
          <w:sz w:val="24"/>
          <w:szCs w:val="24"/>
        </w:rPr>
        <w:t xml:space="preserve"> 2007, p. 153)</w:t>
      </w:r>
      <w:r w:rsidR="00772F47" w:rsidRPr="002C40B9">
        <w:rPr>
          <w:rFonts w:ascii="Arial" w:hAnsi="Arial" w:cs="Arial"/>
          <w:sz w:val="24"/>
          <w:szCs w:val="24"/>
        </w:rPr>
        <w:t>,</w:t>
      </w:r>
      <w:r w:rsidR="00BF3D61" w:rsidRPr="002C40B9">
        <w:rPr>
          <w:rFonts w:ascii="Arial" w:hAnsi="Arial" w:cs="Arial"/>
          <w:sz w:val="24"/>
          <w:szCs w:val="24"/>
        </w:rPr>
        <w:t xml:space="preserve"> salienta que, “fora da intertextualidade, </w:t>
      </w:r>
      <w:r w:rsidR="00772F47" w:rsidRPr="002C40B9">
        <w:rPr>
          <w:rFonts w:ascii="Arial" w:hAnsi="Arial" w:cs="Arial"/>
          <w:sz w:val="24"/>
          <w:szCs w:val="24"/>
        </w:rPr>
        <w:t>a</w:t>
      </w:r>
      <w:r w:rsidR="00BF3D61" w:rsidRPr="002C40B9">
        <w:rPr>
          <w:rFonts w:ascii="Arial" w:hAnsi="Arial" w:cs="Arial"/>
          <w:sz w:val="24"/>
          <w:szCs w:val="24"/>
        </w:rPr>
        <w:t xml:space="preserve"> obra literária seria incompreensível”.</w:t>
      </w:r>
      <w:r w:rsidR="002B4B7A" w:rsidRPr="002C40B9">
        <w:rPr>
          <w:rFonts w:ascii="Arial" w:hAnsi="Arial" w:cs="Arial"/>
          <w:sz w:val="24"/>
          <w:szCs w:val="24"/>
        </w:rPr>
        <w:t xml:space="preserve"> </w:t>
      </w:r>
    </w:p>
    <w:p w:rsidR="007F5F5D" w:rsidRPr="00DF6A09" w:rsidRDefault="007F5F5D" w:rsidP="00B96B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C9260F" w:rsidRPr="002C40B9" w:rsidRDefault="00717518" w:rsidP="003418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40B9">
        <w:rPr>
          <w:rFonts w:ascii="Arial" w:hAnsi="Arial" w:cs="Arial"/>
          <w:sz w:val="24"/>
          <w:szCs w:val="24"/>
        </w:rPr>
        <w:t>Verifica-se a presença desta estratégia estilística, em obras de outras geraç</w:t>
      </w:r>
      <w:r w:rsidR="003414F8" w:rsidRPr="002C40B9">
        <w:rPr>
          <w:rFonts w:ascii="Arial" w:hAnsi="Arial" w:cs="Arial"/>
          <w:sz w:val="24"/>
          <w:szCs w:val="24"/>
        </w:rPr>
        <w:t>ões literárias, contudo, no pós-</w:t>
      </w:r>
      <w:r w:rsidRPr="002C40B9">
        <w:rPr>
          <w:rFonts w:ascii="Arial" w:hAnsi="Arial" w:cs="Arial"/>
          <w:sz w:val="24"/>
          <w:szCs w:val="24"/>
        </w:rPr>
        <w:t xml:space="preserve">modernismo, </w:t>
      </w:r>
      <w:r w:rsidR="00E40EC7" w:rsidRPr="002C40B9">
        <w:rPr>
          <w:rFonts w:ascii="Arial" w:hAnsi="Arial" w:cs="Arial"/>
          <w:sz w:val="24"/>
          <w:szCs w:val="24"/>
        </w:rPr>
        <w:t>surgiu com novo viés</w:t>
      </w:r>
      <w:r w:rsidR="003414F8" w:rsidRPr="002C40B9">
        <w:rPr>
          <w:rFonts w:ascii="Arial" w:hAnsi="Arial" w:cs="Arial"/>
          <w:sz w:val="24"/>
          <w:szCs w:val="24"/>
        </w:rPr>
        <w:t>, haja vista para o uso da Paródia, recurso intertextual recorrente na ficção contemporânea</w:t>
      </w:r>
      <w:r w:rsidR="00AD2D59" w:rsidRPr="002C40B9">
        <w:rPr>
          <w:rFonts w:ascii="Arial" w:hAnsi="Arial" w:cs="Arial"/>
          <w:sz w:val="24"/>
          <w:szCs w:val="24"/>
        </w:rPr>
        <w:t xml:space="preserve">, uma vez que, estabelece diálogo de novos textos com textos de outras escolas literárias, trazendo </w:t>
      </w:r>
      <w:r w:rsidR="003525BB" w:rsidRPr="002C40B9">
        <w:rPr>
          <w:rFonts w:ascii="Arial" w:hAnsi="Arial" w:cs="Arial"/>
          <w:sz w:val="24"/>
          <w:szCs w:val="24"/>
        </w:rPr>
        <w:t xml:space="preserve">tanto as características da época do texto original, quanto traços estilísticos próprios da Literatura pós-moderna. </w:t>
      </w:r>
    </w:p>
    <w:p w:rsidR="003525BB" w:rsidRPr="002C40B9" w:rsidRDefault="003525BB" w:rsidP="003418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40B9">
        <w:rPr>
          <w:rFonts w:ascii="Arial" w:hAnsi="Arial" w:cs="Arial"/>
          <w:sz w:val="24"/>
          <w:szCs w:val="24"/>
        </w:rPr>
        <w:t xml:space="preserve">Sobre a Paródia Linda Hutcheon </w:t>
      </w:r>
      <w:r w:rsidR="001C6C6E" w:rsidRPr="002C40B9">
        <w:rPr>
          <w:rFonts w:ascii="Arial" w:hAnsi="Arial" w:cs="Arial"/>
          <w:sz w:val="24"/>
          <w:szCs w:val="24"/>
        </w:rPr>
        <w:t>Pontua:</w:t>
      </w:r>
    </w:p>
    <w:p w:rsidR="00257D18" w:rsidRPr="002C40B9" w:rsidRDefault="00257D18" w:rsidP="003418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C6C6E" w:rsidRPr="002C40B9" w:rsidRDefault="001C6C6E" w:rsidP="003418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C6C6E" w:rsidRPr="002C40B9" w:rsidRDefault="001C6C6E" w:rsidP="0001059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  <w:r w:rsidRPr="002C40B9">
        <w:rPr>
          <w:rFonts w:ascii="Arial" w:hAnsi="Arial" w:cs="Arial"/>
        </w:rPr>
        <w:t>A paródia é, pois, repetição, mas repetição que inclui diferença; é imitação com distância crítica. Cuja ironi</w:t>
      </w:r>
      <w:r w:rsidR="008E6879">
        <w:rPr>
          <w:rFonts w:ascii="Arial" w:hAnsi="Arial" w:cs="Arial"/>
        </w:rPr>
        <w:t xml:space="preserve">a pode beneficiar e prejudicar </w:t>
      </w:r>
      <w:r w:rsidRPr="002C40B9">
        <w:rPr>
          <w:rFonts w:ascii="Arial" w:hAnsi="Arial" w:cs="Arial"/>
        </w:rPr>
        <w:t>ao mesmo tempo. Versões irônicas de “transcontextualização” e inversão são os principais operadores formais, e o âmbito ethos pragmático vai do ridículo desdenhoso à homenagem reverencial. (</w:t>
      </w:r>
      <w:r w:rsidR="00BE2045" w:rsidRPr="002C40B9">
        <w:rPr>
          <w:rFonts w:ascii="Arial" w:hAnsi="Arial" w:cs="Arial"/>
        </w:rPr>
        <w:t>Linda Hutcheon,</w:t>
      </w:r>
      <w:r w:rsidR="00FF318E">
        <w:rPr>
          <w:rFonts w:ascii="Arial" w:hAnsi="Arial" w:cs="Arial"/>
        </w:rPr>
        <w:t xml:space="preserve"> 1989, p. 54</w:t>
      </w:r>
      <w:r w:rsidR="00BE2045" w:rsidRPr="002C40B9">
        <w:rPr>
          <w:rFonts w:ascii="Arial" w:hAnsi="Arial" w:cs="Arial"/>
        </w:rPr>
        <w:t xml:space="preserve"> apud Vitor Hugo Martins, “Capitu – Memórias Póstumas” (1998), de Domício Proença Filho: romance paródia, in Roteiro de estudo, 2011, cit. p.12).</w:t>
      </w:r>
    </w:p>
    <w:p w:rsidR="00257D18" w:rsidRPr="002C40B9" w:rsidRDefault="00257D18" w:rsidP="0001059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</w:p>
    <w:p w:rsidR="00C9260F" w:rsidRPr="002C40B9" w:rsidRDefault="00C9260F" w:rsidP="001C6C6E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</w:p>
    <w:p w:rsidR="00BE2045" w:rsidRPr="00DF6A09" w:rsidRDefault="00BE2045" w:rsidP="001C6C6E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i/>
          <w:sz w:val="24"/>
          <w:szCs w:val="24"/>
        </w:rPr>
      </w:pPr>
    </w:p>
    <w:p w:rsidR="0078244E" w:rsidRPr="002C40B9" w:rsidRDefault="00BE2045" w:rsidP="00F64C71">
      <w:pPr>
        <w:tabs>
          <w:tab w:val="left" w:pos="4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40B9">
        <w:rPr>
          <w:rFonts w:ascii="Arial" w:hAnsi="Arial" w:cs="Arial"/>
          <w:sz w:val="24"/>
          <w:szCs w:val="24"/>
        </w:rPr>
        <w:t>A paródia na ficção pós-modena deixa de ser associada ao chiste, ao humor, e passa a exigir um tipo específico de leitor, que seja capaz de estabelecer relações intertextuais, para construir novos significados a parti</w:t>
      </w:r>
      <w:r w:rsidR="00DB5F8C" w:rsidRPr="002C40B9">
        <w:rPr>
          <w:rFonts w:ascii="Arial" w:hAnsi="Arial" w:cs="Arial"/>
          <w:sz w:val="24"/>
          <w:szCs w:val="24"/>
        </w:rPr>
        <w:t>r de textos parodiados. Desta maneira a paródia</w:t>
      </w:r>
      <w:r w:rsidRPr="002C40B9">
        <w:rPr>
          <w:rFonts w:ascii="Arial" w:hAnsi="Arial" w:cs="Arial"/>
          <w:sz w:val="24"/>
          <w:szCs w:val="24"/>
        </w:rPr>
        <w:t xml:space="preserve"> se consolida como um recurso impar utilizado pelos autores da nova geração, que fazem releituras das obras literárias de autrora</w:t>
      </w:r>
      <w:r w:rsidR="002D1681" w:rsidRPr="002C40B9">
        <w:rPr>
          <w:rFonts w:ascii="Arial" w:hAnsi="Arial" w:cs="Arial"/>
          <w:sz w:val="24"/>
          <w:szCs w:val="24"/>
        </w:rPr>
        <w:t>, com desvio crítico, sem abrir mão da ironia.</w:t>
      </w:r>
    </w:p>
    <w:p w:rsidR="007E4C6D" w:rsidRPr="002C40B9" w:rsidRDefault="004367C0" w:rsidP="00F64C71">
      <w:pPr>
        <w:tabs>
          <w:tab w:val="left" w:pos="4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40B9">
        <w:rPr>
          <w:rFonts w:ascii="Arial" w:hAnsi="Arial" w:cs="Arial"/>
          <w:sz w:val="24"/>
          <w:szCs w:val="24"/>
        </w:rPr>
        <w:t xml:space="preserve">A partir das considerações teóricas feitas voltemo-nos para a análise da obra do escritor carioca Domício Proença Filho. A ligação com outros discursos </w:t>
      </w:r>
      <w:r w:rsidRPr="002C40B9">
        <w:rPr>
          <w:rFonts w:ascii="Arial" w:hAnsi="Arial" w:cs="Arial"/>
          <w:sz w:val="24"/>
          <w:szCs w:val="24"/>
        </w:rPr>
        <w:lastRenderedPageBreak/>
        <w:t xml:space="preserve">machadianos inicia-se </w:t>
      </w:r>
      <w:r w:rsidR="007E4C6D" w:rsidRPr="002C40B9">
        <w:rPr>
          <w:rFonts w:ascii="Arial" w:hAnsi="Arial" w:cs="Arial"/>
          <w:sz w:val="24"/>
          <w:szCs w:val="24"/>
        </w:rPr>
        <w:t xml:space="preserve">no título </w:t>
      </w:r>
      <w:r w:rsidR="007E4C6D" w:rsidRPr="002440DA">
        <w:rPr>
          <w:rFonts w:ascii="Arial" w:hAnsi="Arial" w:cs="Arial"/>
          <w:i/>
          <w:sz w:val="24"/>
          <w:szCs w:val="24"/>
        </w:rPr>
        <w:t>Capitu Memórias Póstumas</w:t>
      </w:r>
      <w:r w:rsidR="007E4C6D" w:rsidRPr="002C40B9">
        <w:rPr>
          <w:rFonts w:ascii="Arial" w:hAnsi="Arial" w:cs="Arial"/>
          <w:sz w:val="24"/>
          <w:szCs w:val="24"/>
        </w:rPr>
        <w:t>,</w:t>
      </w:r>
      <w:r w:rsidR="00770AFF">
        <w:rPr>
          <w:rFonts w:ascii="Arial" w:hAnsi="Arial" w:cs="Arial"/>
          <w:sz w:val="24"/>
          <w:szCs w:val="24"/>
        </w:rPr>
        <w:t xml:space="preserve"> que nos remete à duas obras, </w:t>
      </w:r>
      <w:r w:rsidR="00770AFF" w:rsidRPr="0014374B">
        <w:rPr>
          <w:rFonts w:ascii="Arial" w:hAnsi="Arial" w:cs="Arial"/>
          <w:i/>
          <w:sz w:val="24"/>
          <w:szCs w:val="24"/>
        </w:rPr>
        <w:t>Dom Casmurro</w:t>
      </w:r>
      <w:r w:rsidR="00770AFF">
        <w:rPr>
          <w:rFonts w:ascii="Arial" w:hAnsi="Arial" w:cs="Arial"/>
          <w:sz w:val="24"/>
          <w:szCs w:val="24"/>
        </w:rPr>
        <w:t xml:space="preserve"> e </w:t>
      </w:r>
      <w:r w:rsidR="00770AFF" w:rsidRPr="0014374B">
        <w:rPr>
          <w:rFonts w:ascii="Arial" w:hAnsi="Arial" w:cs="Arial"/>
          <w:i/>
          <w:sz w:val="24"/>
          <w:szCs w:val="24"/>
        </w:rPr>
        <w:t>Memórias Póstumas de Brás Cubas</w:t>
      </w:r>
      <w:r w:rsidR="00770AFF">
        <w:rPr>
          <w:rFonts w:ascii="Arial" w:hAnsi="Arial" w:cs="Arial"/>
          <w:sz w:val="24"/>
          <w:szCs w:val="24"/>
        </w:rPr>
        <w:t>.  D</w:t>
      </w:r>
      <w:r w:rsidR="007E4C6D" w:rsidRPr="002C40B9">
        <w:rPr>
          <w:rFonts w:ascii="Arial" w:hAnsi="Arial" w:cs="Arial"/>
          <w:sz w:val="24"/>
          <w:szCs w:val="24"/>
        </w:rPr>
        <w:t>estaca-se o fato de uma personagem de ficç</w:t>
      </w:r>
      <w:r w:rsidR="00770AFF">
        <w:rPr>
          <w:rFonts w:ascii="Arial" w:hAnsi="Arial" w:cs="Arial"/>
          <w:sz w:val="24"/>
          <w:szCs w:val="24"/>
        </w:rPr>
        <w:t>ão aparecer</w:t>
      </w:r>
      <w:r w:rsidR="00146F00" w:rsidRPr="002C40B9">
        <w:rPr>
          <w:rFonts w:ascii="Arial" w:hAnsi="Arial" w:cs="Arial"/>
          <w:sz w:val="24"/>
          <w:szCs w:val="24"/>
        </w:rPr>
        <w:t xml:space="preserve"> </w:t>
      </w:r>
      <w:r w:rsidR="007E4C6D" w:rsidRPr="002C40B9">
        <w:rPr>
          <w:rFonts w:ascii="Arial" w:hAnsi="Arial" w:cs="Arial"/>
          <w:sz w:val="24"/>
          <w:szCs w:val="24"/>
        </w:rPr>
        <w:t>ali. Sobre esse procedimento, a migração de personagens canônicas da literatura</w:t>
      </w:r>
      <w:r w:rsidR="00257D18" w:rsidRPr="002C40B9">
        <w:rPr>
          <w:rFonts w:ascii="Arial" w:hAnsi="Arial" w:cs="Arial"/>
          <w:sz w:val="24"/>
          <w:szCs w:val="24"/>
        </w:rPr>
        <w:t xml:space="preserve"> para obras contemporâneas e em</w:t>
      </w:r>
      <w:r w:rsidR="00257D18" w:rsidRPr="00DF6A09">
        <w:rPr>
          <w:rFonts w:ascii="Arial" w:hAnsi="Arial" w:cs="Arial"/>
          <w:i/>
          <w:sz w:val="24"/>
          <w:szCs w:val="24"/>
        </w:rPr>
        <w:t xml:space="preserve"> </w:t>
      </w:r>
      <w:r w:rsidR="00257D18" w:rsidRPr="002C40B9">
        <w:rPr>
          <w:rFonts w:ascii="Arial" w:hAnsi="Arial" w:cs="Arial"/>
          <w:sz w:val="24"/>
          <w:szCs w:val="24"/>
        </w:rPr>
        <w:t xml:space="preserve">especial no caso de </w:t>
      </w:r>
      <w:r w:rsidR="00257D18" w:rsidRPr="002C40B9">
        <w:rPr>
          <w:rFonts w:ascii="Arial" w:hAnsi="Arial" w:cs="Arial"/>
          <w:sz w:val="24"/>
          <w:szCs w:val="24"/>
          <w:u w:val="single"/>
        </w:rPr>
        <w:t>Capitu</w:t>
      </w:r>
      <w:r w:rsidR="00257D18" w:rsidRPr="002C40B9">
        <w:rPr>
          <w:rFonts w:ascii="Arial" w:hAnsi="Arial" w:cs="Arial"/>
          <w:sz w:val="24"/>
          <w:szCs w:val="24"/>
        </w:rPr>
        <w:t xml:space="preserve"> uma das personagens mais conhecidas da literatura brasileira, Marilene Weinhardt destaca:</w:t>
      </w:r>
    </w:p>
    <w:p w:rsidR="00257D18" w:rsidRPr="00DF6A09" w:rsidRDefault="00257D18" w:rsidP="00257D18">
      <w:pPr>
        <w:tabs>
          <w:tab w:val="left" w:pos="4350"/>
        </w:tabs>
        <w:spacing w:line="360" w:lineRule="auto"/>
        <w:ind w:left="1701"/>
        <w:jc w:val="both"/>
        <w:rPr>
          <w:rFonts w:ascii="Arial" w:hAnsi="Arial" w:cs="Arial"/>
          <w:i/>
          <w:sz w:val="24"/>
          <w:szCs w:val="24"/>
        </w:rPr>
      </w:pPr>
    </w:p>
    <w:p w:rsidR="00257D18" w:rsidRPr="002C40B9" w:rsidRDefault="00257D18" w:rsidP="0001059D">
      <w:pPr>
        <w:tabs>
          <w:tab w:val="left" w:pos="4350"/>
        </w:tabs>
        <w:spacing w:line="240" w:lineRule="auto"/>
        <w:ind w:left="2268"/>
        <w:jc w:val="both"/>
        <w:rPr>
          <w:rFonts w:ascii="Arial" w:hAnsi="Arial" w:cs="Arial"/>
        </w:rPr>
      </w:pPr>
      <w:r w:rsidRPr="002C40B9">
        <w:rPr>
          <w:rFonts w:ascii="Arial" w:hAnsi="Arial" w:cs="Arial"/>
        </w:rPr>
        <w:t>Na produção crítica, não faltam estudiosos que apontem a força da figuração de Capitu, esbanjando-se adjetivos para qualificá-la. Quando se transita da influência para o que vem sendo chamado de crítica-ficção, ainda que sem levantamento exaustivo, parece ser possível</w:t>
      </w:r>
      <w:r w:rsidR="00834296" w:rsidRPr="002C40B9">
        <w:rPr>
          <w:rFonts w:ascii="Arial" w:hAnsi="Arial" w:cs="Arial"/>
        </w:rPr>
        <w:t xml:space="preserve"> afirmar, sem muito risco de erro, que é o caso mais significativo, numericamente, na ficção brasileira, seja tendo em vista o título</w:t>
      </w:r>
      <w:r w:rsidRPr="002C40B9">
        <w:rPr>
          <w:rFonts w:ascii="Arial" w:hAnsi="Arial" w:cs="Arial"/>
        </w:rPr>
        <w:t xml:space="preserve"> </w:t>
      </w:r>
      <w:r w:rsidR="00834296" w:rsidRPr="002C40B9">
        <w:rPr>
          <w:rFonts w:ascii="Arial" w:hAnsi="Arial" w:cs="Arial"/>
        </w:rPr>
        <w:t>Dom Casmurro, seja tendo em vista uma personagem em particular. (MARILENE WEINHARDT, “Retorno de Capitu”, in Revista Letras, Curitiba: UFPR, nº 61, 2003, p. 316)</w:t>
      </w:r>
    </w:p>
    <w:p w:rsidR="00146F00" w:rsidRPr="002C40B9" w:rsidRDefault="00146F00" w:rsidP="0001059D">
      <w:pPr>
        <w:tabs>
          <w:tab w:val="left" w:pos="4350"/>
        </w:tabs>
        <w:spacing w:line="240" w:lineRule="auto"/>
        <w:ind w:left="2268"/>
        <w:jc w:val="both"/>
        <w:rPr>
          <w:rFonts w:ascii="Arial" w:hAnsi="Arial" w:cs="Arial"/>
        </w:rPr>
      </w:pPr>
    </w:p>
    <w:p w:rsidR="0090347F" w:rsidRPr="002C40B9" w:rsidRDefault="00146F00" w:rsidP="00F64C71">
      <w:pPr>
        <w:tabs>
          <w:tab w:val="left" w:pos="4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40B9">
        <w:rPr>
          <w:rFonts w:ascii="Arial" w:hAnsi="Arial" w:cs="Arial"/>
          <w:sz w:val="24"/>
          <w:szCs w:val="24"/>
        </w:rPr>
        <w:t xml:space="preserve">A relação dialógica com </w:t>
      </w:r>
      <w:r w:rsidRPr="002C40B9">
        <w:rPr>
          <w:rFonts w:ascii="Arial" w:hAnsi="Arial" w:cs="Arial"/>
          <w:i/>
          <w:sz w:val="24"/>
          <w:szCs w:val="24"/>
        </w:rPr>
        <w:t>Dom Casmurro</w:t>
      </w:r>
      <w:r w:rsidRPr="002C40B9">
        <w:rPr>
          <w:rFonts w:ascii="Arial" w:hAnsi="Arial" w:cs="Arial"/>
          <w:sz w:val="24"/>
          <w:szCs w:val="24"/>
        </w:rPr>
        <w:t xml:space="preserve"> é direta, todas as personagens do romance matriz aparecem na obra de Proença Filho, exatamente como foram construidas por Machado, possui</w:t>
      </w:r>
      <w:r w:rsidR="0014374B">
        <w:rPr>
          <w:rFonts w:ascii="Arial" w:hAnsi="Arial" w:cs="Arial"/>
          <w:sz w:val="24"/>
          <w:szCs w:val="24"/>
        </w:rPr>
        <w:t>n</w:t>
      </w:r>
      <w:r w:rsidRPr="002C40B9">
        <w:rPr>
          <w:rFonts w:ascii="Arial" w:hAnsi="Arial" w:cs="Arial"/>
          <w:sz w:val="24"/>
          <w:szCs w:val="24"/>
        </w:rPr>
        <w:t>do os mesmos traços psicológicos</w:t>
      </w:r>
      <w:r w:rsidR="00377399" w:rsidRPr="002C40B9">
        <w:rPr>
          <w:rFonts w:ascii="Arial" w:hAnsi="Arial" w:cs="Arial"/>
          <w:sz w:val="24"/>
          <w:szCs w:val="24"/>
        </w:rPr>
        <w:t>.</w:t>
      </w:r>
      <w:r w:rsidR="00D7180F" w:rsidRPr="002C40B9">
        <w:rPr>
          <w:rFonts w:ascii="Arial" w:hAnsi="Arial" w:cs="Arial"/>
          <w:sz w:val="24"/>
          <w:szCs w:val="24"/>
        </w:rPr>
        <w:t xml:space="preserve"> Nos excertos a seguir destaca</w:t>
      </w:r>
      <w:r w:rsidR="0090347F" w:rsidRPr="002C40B9">
        <w:rPr>
          <w:rFonts w:ascii="Arial" w:hAnsi="Arial" w:cs="Arial"/>
          <w:sz w:val="24"/>
          <w:szCs w:val="24"/>
        </w:rPr>
        <w:t xml:space="preserve">m-se as personagens </w:t>
      </w:r>
      <w:r w:rsidR="00D7180F" w:rsidRPr="002C40B9">
        <w:rPr>
          <w:rFonts w:ascii="Arial" w:hAnsi="Arial" w:cs="Arial"/>
          <w:sz w:val="24"/>
          <w:szCs w:val="24"/>
        </w:rPr>
        <w:t xml:space="preserve">mais relevantes: “ </w:t>
      </w:r>
      <w:r w:rsidR="00007278" w:rsidRPr="00EB1137">
        <w:rPr>
          <w:rFonts w:ascii="Arial" w:hAnsi="Arial" w:cs="Arial"/>
          <w:i/>
          <w:sz w:val="24"/>
          <w:szCs w:val="24"/>
          <w:u w:val="single"/>
        </w:rPr>
        <w:t>Bentinho</w:t>
      </w:r>
      <w:r w:rsidR="00D7180F" w:rsidRPr="00EB1137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D7180F" w:rsidRPr="00EB1137">
        <w:rPr>
          <w:rFonts w:ascii="Arial" w:hAnsi="Arial" w:cs="Arial"/>
          <w:i/>
          <w:sz w:val="24"/>
          <w:szCs w:val="24"/>
        </w:rPr>
        <w:t xml:space="preserve">vivia repetindo que sua mãe era boa criatura. Não era bem assim. </w:t>
      </w:r>
      <w:r w:rsidR="00D7180F" w:rsidRPr="00EB1137">
        <w:rPr>
          <w:rFonts w:ascii="Arial" w:hAnsi="Arial" w:cs="Arial"/>
          <w:i/>
          <w:sz w:val="24"/>
          <w:szCs w:val="24"/>
          <w:u w:val="single"/>
        </w:rPr>
        <w:t>D. Glória</w:t>
      </w:r>
      <w:r w:rsidR="00D7180F" w:rsidRPr="00EB1137">
        <w:rPr>
          <w:rFonts w:ascii="Arial" w:hAnsi="Arial" w:cs="Arial"/>
          <w:i/>
          <w:sz w:val="24"/>
          <w:szCs w:val="24"/>
        </w:rPr>
        <w:t>, apesar de aparente mansidão e da emotividade, era uma matriarca autoritária e dominadora</w:t>
      </w:r>
      <w:r w:rsidR="00D7180F" w:rsidRPr="002C40B9">
        <w:rPr>
          <w:rFonts w:ascii="Arial" w:hAnsi="Arial" w:cs="Arial"/>
          <w:sz w:val="24"/>
          <w:szCs w:val="24"/>
        </w:rPr>
        <w:t>.</w:t>
      </w:r>
      <w:r w:rsidR="0090347F" w:rsidRPr="002C40B9">
        <w:rPr>
          <w:rFonts w:ascii="Arial" w:hAnsi="Arial" w:cs="Arial"/>
          <w:sz w:val="24"/>
          <w:szCs w:val="24"/>
        </w:rPr>
        <w:t>..</w:t>
      </w:r>
      <w:r w:rsidR="00D7180F" w:rsidRPr="002C40B9">
        <w:rPr>
          <w:rFonts w:ascii="Arial" w:hAnsi="Arial" w:cs="Arial"/>
          <w:sz w:val="24"/>
          <w:szCs w:val="24"/>
        </w:rPr>
        <w:t xml:space="preserve">” </w:t>
      </w:r>
      <w:r w:rsidR="0090347F" w:rsidRPr="002C40B9">
        <w:rPr>
          <w:rFonts w:ascii="Arial" w:hAnsi="Arial" w:cs="Arial"/>
          <w:sz w:val="24"/>
          <w:szCs w:val="24"/>
        </w:rPr>
        <w:t xml:space="preserve"> (PROENÇA FILHO, </w:t>
      </w:r>
      <w:r w:rsidR="008A5606" w:rsidRPr="002C40B9">
        <w:rPr>
          <w:rFonts w:ascii="Arial" w:hAnsi="Arial" w:cs="Arial"/>
          <w:sz w:val="24"/>
          <w:szCs w:val="24"/>
        </w:rPr>
        <w:t>2005</w:t>
      </w:r>
      <w:r w:rsidR="0090347F" w:rsidRPr="002C40B9">
        <w:rPr>
          <w:rFonts w:ascii="Arial" w:hAnsi="Arial" w:cs="Arial"/>
          <w:sz w:val="24"/>
          <w:szCs w:val="24"/>
        </w:rPr>
        <w:t>, p.26)</w:t>
      </w:r>
    </w:p>
    <w:p w:rsidR="0090347F" w:rsidRPr="00DF6A09" w:rsidRDefault="0090347F" w:rsidP="00CD614C">
      <w:pPr>
        <w:tabs>
          <w:tab w:val="left" w:pos="4350"/>
        </w:tabs>
        <w:spacing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D7180F" w:rsidRPr="00DF6A09" w:rsidRDefault="0090479E" w:rsidP="0001059D">
      <w:pPr>
        <w:tabs>
          <w:tab w:val="left" w:pos="4350"/>
        </w:tabs>
        <w:spacing w:line="240" w:lineRule="auto"/>
        <w:ind w:left="2268"/>
        <w:jc w:val="both"/>
        <w:rPr>
          <w:rFonts w:ascii="Arial" w:hAnsi="Arial" w:cs="Arial"/>
          <w:i/>
        </w:rPr>
      </w:pPr>
      <w:r w:rsidRPr="00DF6A09">
        <w:rPr>
          <w:rFonts w:ascii="Arial" w:hAnsi="Arial" w:cs="Arial"/>
          <w:i/>
        </w:rPr>
        <w:t xml:space="preserve">Tudo estava bem, quando de repente, um resfriado, a tosse, a febre e a pneumonia levou minha mãe, minha querida e compreensiva </w:t>
      </w:r>
      <w:r w:rsidRPr="00DF6A09">
        <w:rPr>
          <w:rFonts w:ascii="Arial" w:hAnsi="Arial" w:cs="Arial"/>
          <w:i/>
          <w:u w:val="single"/>
        </w:rPr>
        <w:t>D. Fortunata</w:t>
      </w:r>
      <w:r w:rsidR="0090347F" w:rsidRPr="00DF6A09">
        <w:rPr>
          <w:rFonts w:ascii="Arial" w:hAnsi="Arial" w:cs="Arial"/>
          <w:i/>
        </w:rPr>
        <w:t xml:space="preserve">... Ampararam-me, naquele triste instante, a amizade de </w:t>
      </w:r>
      <w:r w:rsidR="0090347F" w:rsidRPr="00DF6A09">
        <w:rPr>
          <w:rFonts w:ascii="Arial" w:hAnsi="Arial" w:cs="Arial"/>
          <w:i/>
          <w:u w:val="single"/>
        </w:rPr>
        <w:t>Sancha</w:t>
      </w:r>
      <w:r w:rsidR="0090347F" w:rsidRPr="00DF6A09">
        <w:rPr>
          <w:rFonts w:ascii="Arial" w:hAnsi="Arial" w:cs="Arial"/>
          <w:i/>
        </w:rPr>
        <w:t xml:space="preserve"> e de </w:t>
      </w:r>
      <w:r w:rsidR="0090347F" w:rsidRPr="00DF6A09">
        <w:rPr>
          <w:rFonts w:ascii="Arial" w:hAnsi="Arial" w:cs="Arial"/>
          <w:i/>
          <w:u w:val="single"/>
        </w:rPr>
        <w:t>Escobar</w:t>
      </w:r>
      <w:r w:rsidR="0090347F" w:rsidRPr="00DF6A09">
        <w:rPr>
          <w:rFonts w:ascii="Arial" w:hAnsi="Arial" w:cs="Arial"/>
          <w:i/>
        </w:rPr>
        <w:t>; este ainda fez mais: não deixou meu pai um só instante sozinho... (</w:t>
      </w:r>
      <w:r w:rsidR="008A5606" w:rsidRPr="00DF6A09">
        <w:rPr>
          <w:rFonts w:ascii="Arial" w:hAnsi="Arial" w:cs="Arial"/>
          <w:i/>
        </w:rPr>
        <w:t>PROENÇA FILHO, 2005</w:t>
      </w:r>
      <w:r w:rsidR="0090347F" w:rsidRPr="00DF6A09">
        <w:rPr>
          <w:rFonts w:ascii="Arial" w:hAnsi="Arial" w:cs="Arial"/>
          <w:i/>
        </w:rPr>
        <w:t>, p. 188)</w:t>
      </w:r>
    </w:p>
    <w:p w:rsidR="008E6879" w:rsidRDefault="008E6879" w:rsidP="00F64C71">
      <w:pPr>
        <w:tabs>
          <w:tab w:val="left" w:pos="4350"/>
        </w:tabs>
        <w:spacing w:line="360" w:lineRule="auto"/>
        <w:jc w:val="both"/>
        <w:rPr>
          <w:rFonts w:ascii="Arial" w:hAnsi="Arial" w:cs="Arial"/>
          <w:i/>
        </w:rPr>
      </w:pPr>
    </w:p>
    <w:p w:rsidR="00B92227" w:rsidRPr="00DF6A09" w:rsidRDefault="00377399" w:rsidP="00F64C71">
      <w:pPr>
        <w:tabs>
          <w:tab w:val="left" w:pos="435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B1137">
        <w:rPr>
          <w:rFonts w:ascii="Arial" w:hAnsi="Arial" w:cs="Arial"/>
          <w:sz w:val="24"/>
          <w:szCs w:val="24"/>
        </w:rPr>
        <w:t xml:space="preserve"> O enredo é o mesmo, e o narrador também é autodiegético, porém a voz é feminina, pois a história é recontada sob o olhar de Capitu</w:t>
      </w:r>
      <w:r w:rsidR="00753EA5" w:rsidRPr="00EB1137">
        <w:rPr>
          <w:rFonts w:ascii="Arial" w:hAnsi="Arial" w:cs="Arial"/>
          <w:sz w:val="24"/>
          <w:szCs w:val="24"/>
        </w:rPr>
        <w:t>, como pode-se observar em</w:t>
      </w:r>
      <w:r w:rsidR="00753EA5" w:rsidRPr="00DF6A09">
        <w:rPr>
          <w:rFonts w:ascii="Arial" w:hAnsi="Arial" w:cs="Arial"/>
          <w:i/>
          <w:sz w:val="24"/>
          <w:szCs w:val="24"/>
        </w:rPr>
        <w:t xml:space="preserve"> “ ... Estimulada por ela, eu, Capitu, decidi escrever sobre o outro lado da minha história”</w:t>
      </w:r>
      <w:r w:rsidR="008A5606" w:rsidRPr="00DF6A09">
        <w:rPr>
          <w:rFonts w:ascii="Arial" w:hAnsi="Arial" w:cs="Arial"/>
          <w:i/>
          <w:sz w:val="24"/>
          <w:szCs w:val="24"/>
        </w:rPr>
        <w:t xml:space="preserve"> ( PROENÇA FILHO, 2005</w:t>
      </w:r>
      <w:r w:rsidR="00753EA5" w:rsidRPr="00DF6A09">
        <w:rPr>
          <w:rFonts w:ascii="Arial" w:hAnsi="Arial" w:cs="Arial"/>
          <w:i/>
          <w:sz w:val="24"/>
          <w:szCs w:val="24"/>
        </w:rPr>
        <w:t>, p.12)</w:t>
      </w:r>
      <w:r w:rsidR="006A2ED5" w:rsidRPr="00DF6A09">
        <w:rPr>
          <w:rFonts w:ascii="Arial" w:hAnsi="Arial" w:cs="Arial"/>
          <w:i/>
          <w:sz w:val="24"/>
          <w:szCs w:val="24"/>
        </w:rPr>
        <w:t>.</w:t>
      </w:r>
    </w:p>
    <w:p w:rsidR="00CD614C" w:rsidRPr="00DF6A09" w:rsidRDefault="006A2ED5" w:rsidP="00F64C71">
      <w:pPr>
        <w:tabs>
          <w:tab w:val="left" w:pos="435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B1137">
        <w:rPr>
          <w:rFonts w:ascii="Arial" w:hAnsi="Arial" w:cs="Arial"/>
          <w:sz w:val="24"/>
          <w:szCs w:val="24"/>
        </w:rPr>
        <w:lastRenderedPageBreak/>
        <w:t xml:space="preserve">Desta maneira, Capitu faz a sua defesa contra as acusações do seu ex-marido, utilizando como estratégia o próprio discurso de Bentinho, assim, ao longo da narrativa, </w:t>
      </w:r>
      <w:r w:rsidR="004738EF" w:rsidRPr="00EB1137">
        <w:rPr>
          <w:rFonts w:ascii="Arial" w:hAnsi="Arial" w:cs="Arial"/>
          <w:sz w:val="24"/>
          <w:szCs w:val="24"/>
        </w:rPr>
        <w:t>Domício, estabelece os jogos intertextuais através da transcrição do texto-base, e por meio do flashback, a narrativa vai retornando ao passado, trazendo dados das personagens que vão surgindo ao longo da obra. No trecho</w:t>
      </w:r>
      <w:r w:rsidR="004738EF" w:rsidRPr="00DF6A09">
        <w:rPr>
          <w:rFonts w:ascii="Arial" w:hAnsi="Arial" w:cs="Arial"/>
          <w:i/>
          <w:sz w:val="24"/>
          <w:szCs w:val="24"/>
        </w:rPr>
        <w:t xml:space="preserve"> </w:t>
      </w:r>
      <w:r w:rsidR="004738EF" w:rsidRPr="00EB1137">
        <w:rPr>
          <w:rFonts w:ascii="Arial" w:hAnsi="Arial" w:cs="Arial"/>
          <w:sz w:val="24"/>
          <w:szCs w:val="24"/>
        </w:rPr>
        <w:t xml:space="preserve">abaixo, </w:t>
      </w:r>
      <w:r w:rsidR="004A682A" w:rsidRPr="00EB1137">
        <w:rPr>
          <w:rFonts w:ascii="Arial" w:hAnsi="Arial" w:cs="Arial"/>
          <w:sz w:val="24"/>
          <w:szCs w:val="24"/>
        </w:rPr>
        <w:t xml:space="preserve">Capitu transcreve </w:t>
      </w:r>
      <w:r w:rsidR="00AB1B75" w:rsidRPr="00EB1137">
        <w:rPr>
          <w:rFonts w:ascii="Arial" w:hAnsi="Arial" w:cs="Arial"/>
          <w:sz w:val="24"/>
          <w:szCs w:val="24"/>
        </w:rPr>
        <w:t>o discurso de Bentinho</w:t>
      </w:r>
      <w:r w:rsidR="004A682A" w:rsidRPr="00DF6A09">
        <w:rPr>
          <w:rFonts w:ascii="Arial" w:hAnsi="Arial" w:cs="Arial"/>
          <w:i/>
          <w:sz w:val="24"/>
          <w:szCs w:val="24"/>
        </w:rPr>
        <w:t xml:space="preserve"> ipsis litteris “ </w:t>
      </w:r>
      <w:r w:rsidR="00CD614C" w:rsidRPr="00DF6A09">
        <w:rPr>
          <w:rFonts w:ascii="Arial" w:hAnsi="Arial" w:cs="Arial"/>
          <w:i/>
          <w:sz w:val="24"/>
          <w:szCs w:val="24"/>
        </w:rPr>
        <w:t>Ia a entrar na sala de visitas, quando ouvir proferir o meu nome e escondi-me atrás da porta”</w:t>
      </w:r>
      <w:r w:rsidR="008A5606" w:rsidRPr="00DF6A09">
        <w:rPr>
          <w:rFonts w:ascii="Arial" w:hAnsi="Arial" w:cs="Arial"/>
          <w:i/>
          <w:sz w:val="24"/>
          <w:szCs w:val="24"/>
        </w:rPr>
        <w:t xml:space="preserve"> (PROENÇA FILHO, 2005</w:t>
      </w:r>
      <w:r w:rsidR="00CD614C" w:rsidRPr="00DF6A09">
        <w:rPr>
          <w:rFonts w:ascii="Arial" w:hAnsi="Arial" w:cs="Arial"/>
          <w:i/>
          <w:sz w:val="24"/>
          <w:szCs w:val="24"/>
        </w:rPr>
        <w:t xml:space="preserve">, p. 16). </w:t>
      </w:r>
    </w:p>
    <w:p w:rsidR="00CD614C" w:rsidRPr="00DF6A09" w:rsidRDefault="00CD614C" w:rsidP="00F64C71">
      <w:pPr>
        <w:tabs>
          <w:tab w:val="left" w:pos="435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B1137">
        <w:rPr>
          <w:rFonts w:ascii="Arial" w:hAnsi="Arial" w:cs="Arial"/>
          <w:sz w:val="24"/>
          <w:szCs w:val="24"/>
        </w:rPr>
        <w:t>Isso ocorre durante toda a narrativa, e o leitor é avisado previamente pela própria narradora</w:t>
      </w:r>
      <w:r w:rsidR="00363A6E">
        <w:rPr>
          <w:rFonts w:ascii="Arial" w:hAnsi="Arial" w:cs="Arial"/>
          <w:sz w:val="24"/>
          <w:szCs w:val="24"/>
        </w:rPr>
        <w:t xml:space="preserve"> como destaca o fragmento, </w:t>
      </w:r>
      <w:r w:rsidRPr="00DF6A09">
        <w:rPr>
          <w:rFonts w:ascii="Arial" w:hAnsi="Arial" w:cs="Arial"/>
          <w:i/>
          <w:sz w:val="24"/>
          <w:szCs w:val="24"/>
        </w:rPr>
        <w:t xml:space="preserve"> “ Não há como fugir dos fatos. Vivemos, eu e Bentinho, uma realidade comum, em vários aspectos relatada no seu livro. Ao retomá-la, reproduzirei, com frequência e por vezes literalmente, passagens de seu texto”</w:t>
      </w:r>
      <w:r w:rsidR="00AB1B75" w:rsidRPr="00DF6A09">
        <w:rPr>
          <w:rFonts w:ascii="Arial" w:hAnsi="Arial" w:cs="Arial"/>
          <w:i/>
          <w:sz w:val="24"/>
          <w:szCs w:val="24"/>
        </w:rPr>
        <w:t>. (</w:t>
      </w:r>
      <w:r w:rsidR="008A5606" w:rsidRPr="00DF6A09">
        <w:rPr>
          <w:rFonts w:ascii="Arial" w:hAnsi="Arial" w:cs="Arial"/>
          <w:i/>
          <w:sz w:val="24"/>
          <w:szCs w:val="24"/>
        </w:rPr>
        <w:t>PROENÇA FILHO, 2005</w:t>
      </w:r>
      <w:r w:rsidR="00AB1B75" w:rsidRPr="00DF6A09">
        <w:rPr>
          <w:rFonts w:ascii="Arial" w:hAnsi="Arial" w:cs="Arial"/>
          <w:i/>
          <w:sz w:val="24"/>
          <w:szCs w:val="24"/>
        </w:rPr>
        <w:t>, p. 15-16).</w:t>
      </w:r>
    </w:p>
    <w:p w:rsidR="00AB1B75" w:rsidRPr="00EB1137" w:rsidRDefault="00AB1B75" w:rsidP="00F64C71">
      <w:pPr>
        <w:tabs>
          <w:tab w:val="left" w:pos="4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1137">
        <w:rPr>
          <w:rFonts w:ascii="Arial" w:hAnsi="Arial" w:cs="Arial"/>
          <w:sz w:val="24"/>
          <w:szCs w:val="24"/>
        </w:rPr>
        <w:t>Além de parodiar a história de Machado, Domício Proença filho parodia em algun</w:t>
      </w:r>
      <w:r w:rsidR="00414D39">
        <w:rPr>
          <w:rFonts w:ascii="Arial" w:hAnsi="Arial" w:cs="Arial"/>
          <w:sz w:val="24"/>
          <w:szCs w:val="24"/>
        </w:rPr>
        <w:t>s momentos o estilo da narrativa</w:t>
      </w:r>
      <w:r w:rsidRPr="00EB1137">
        <w:rPr>
          <w:rFonts w:ascii="Arial" w:hAnsi="Arial" w:cs="Arial"/>
          <w:sz w:val="24"/>
          <w:szCs w:val="24"/>
        </w:rPr>
        <w:t xml:space="preserve"> do cânone, esta afirmação fica evidente no modo como os capítulos são construidos, pois na obra original os capitulos são curtos e na versão paródica também são curtissimos, outra peculiaridade machadiana encontrada no texto de Domício, é o diálogo com o leitor</w:t>
      </w:r>
      <w:r w:rsidR="00CF5432" w:rsidRPr="00EB1137">
        <w:rPr>
          <w:rFonts w:ascii="Arial" w:hAnsi="Arial" w:cs="Arial"/>
          <w:sz w:val="24"/>
          <w:szCs w:val="24"/>
        </w:rPr>
        <w:t xml:space="preserve"> observado no trecho a seguir:</w:t>
      </w:r>
      <w:r w:rsidR="00CF5432" w:rsidRPr="00DF6A09">
        <w:rPr>
          <w:rFonts w:ascii="Arial" w:hAnsi="Arial" w:cs="Arial"/>
          <w:i/>
          <w:sz w:val="24"/>
          <w:szCs w:val="24"/>
        </w:rPr>
        <w:t xml:space="preserve"> “</w:t>
      </w:r>
      <w:r w:rsidR="00007278" w:rsidRPr="00DF6A09">
        <w:rPr>
          <w:rFonts w:ascii="Arial" w:hAnsi="Arial" w:cs="Arial"/>
          <w:i/>
          <w:sz w:val="24"/>
          <w:szCs w:val="24"/>
        </w:rPr>
        <w:t xml:space="preserve">A propósito, </w:t>
      </w:r>
      <w:r w:rsidR="00CF5432" w:rsidRPr="00DF6A09">
        <w:rPr>
          <w:rFonts w:ascii="Arial" w:hAnsi="Arial" w:cs="Arial"/>
          <w:i/>
          <w:sz w:val="24"/>
          <w:szCs w:val="24"/>
        </w:rPr>
        <w:t>se você leu o livro do meu ex-marido, sabe que o Dr. Cosme era irmão e D. Justina era prima de D. Gloria.”</w:t>
      </w:r>
      <w:r w:rsidR="00007278" w:rsidRPr="00DF6A09">
        <w:rPr>
          <w:rFonts w:ascii="Arial" w:hAnsi="Arial" w:cs="Arial"/>
          <w:i/>
          <w:sz w:val="24"/>
          <w:szCs w:val="24"/>
        </w:rPr>
        <w:t xml:space="preserve"> (</w:t>
      </w:r>
      <w:r w:rsidR="00CF5432" w:rsidRPr="00DF6A09">
        <w:rPr>
          <w:rFonts w:ascii="Arial" w:hAnsi="Arial" w:cs="Arial"/>
          <w:i/>
          <w:sz w:val="24"/>
          <w:szCs w:val="24"/>
        </w:rPr>
        <w:t>PROENÇA FILHO</w:t>
      </w:r>
      <w:r w:rsidR="008A5606" w:rsidRPr="00DF6A09">
        <w:rPr>
          <w:rFonts w:ascii="Arial" w:hAnsi="Arial" w:cs="Arial"/>
          <w:i/>
          <w:sz w:val="24"/>
          <w:szCs w:val="24"/>
        </w:rPr>
        <w:t>, 2005</w:t>
      </w:r>
      <w:r w:rsidR="00007278" w:rsidRPr="00DF6A09">
        <w:rPr>
          <w:rFonts w:ascii="Arial" w:hAnsi="Arial" w:cs="Arial"/>
          <w:i/>
          <w:sz w:val="24"/>
          <w:szCs w:val="24"/>
        </w:rPr>
        <w:t xml:space="preserve">, p. 23). </w:t>
      </w:r>
      <w:r w:rsidR="00007278" w:rsidRPr="00EB1137">
        <w:rPr>
          <w:rFonts w:ascii="Arial" w:hAnsi="Arial" w:cs="Arial"/>
          <w:sz w:val="24"/>
          <w:szCs w:val="24"/>
        </w:rPr>
        <w:t>Em vários momentos o narrador repeti este procedimento.</w:t>
      </w:r>
    </w:p>
    <w:p w:rsidR="00525AF5" w:rsidRPr="008E316E" w:rsidRDefault="00007278" w:rsidP="008E316E">
      <w:pPr>
        <w:tabs>
          <w:tab w:val="left" w:pos="4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1137">
        <w:rPr>
          <w:rFonts w:ascii="Arial" w:hAnsi="Arial" w:cs="Arial"/>
          <w:sz w:val="24"/>
          <w:szCs w:val="24"/>
        </w:rPr>
        <w:t>O diálogo com outras obras machadianas  surgem no decorrer da narrat</w:t>
      </w:r>
      <w:r w:rsidR="0014374B">
        <w:rPr>
          <w:rFonts w:ascii="Arial" w:hAnsi="Arial" w:cs="Arial"/>
          <w:sz w:val="24"/>
          <w:szCs w:val="24"/>
        </w:rPr>
        <w:t>iva, tendo como representantes a</w:t>
      </w:r>
      <w:r w:rsidRPr="00EB1137">
        <w:rPr>
          <w:rFonts w:ascii="Arial" w:hAnsi="Arial" w:cs="Arial"/>
          <w:sz w:val="24"/>
          <w:szCs w:val="24"/>
        </w:rPr>
        <w:t xml:space="preserve">s personagens principais de cada romance, é o caso de </w:t>
      </w:r>
      <w:r w:rsidRPr="00DF6A09">
        <w:rPr>
          <w:rFonts w:ascii="Arial" w:hAnsi="Arial" w:cs="Arial"/>
          <w:i/>
          <w:sz w:val="24"/>
          <w:szCs w:val="24"/>
          <w:u w:val="single"/>
        </w:rPr>
        <w:t>Brás Cubas,</w:t>
      </w:r>
      <w:r w:rsidRPr="00DF6A09">
        <w:rPr>
          <w:rFonts w:ascii="Arial" w:hAnsi="Arial" w:cs="Arial"/>
          <w:i/>
          <w:sz w:val="24"/>
          <w:szCs w:val="24"/>
        </w:rPr>
        <w:t xml:space="preserve">  </w:t>
      </w:r>
      <w:r w:rsidRPr="00EB1137">
        <w:rPr>
          <w:rFonts w:ascii="Arial" w:hAnsi="Arial" w:cs="Arial"/>
          <w:sz w:val="24"/>
          <w:szCs w:val="24"/>
        </w:rPr>
        <w:t>narrador protagonista da obra</w:t>
      </w:r>
      <w:r w:rsidRPr="00DF6A09">
        <w:rPr>
          <w:rFonts w:ascii="Arial" w:hAnsi="Arial" w:cs="Arial"/>
          <w:i/>
          <w:sz w:val="24"/>
          <w:szCs w:val="24"/>
        </w:rPr>
        <w:t xml:space="preserve"> </w:t>
      </w:r>
      <w:r w:rsidRPr="00DF6A09">
        <w:rPr>
          <w:rFonts w:ascii="Arial" w:hAnsi="Arial" w:cs="Arial"/>
          <w:b/>
          <w:i/>
          <w:sz w:val="24"/>
          <w:szCs w:val="24"/>
        </w:rPr>
        <w:t>Memórias Póstumas de Brás Cubas</w:t>
      </w:r>
      <w:r w:rsidR="008A5606" w:rsidRPr="00DF6A09">
        <w:rPr>
          <w:rFonts w:ascii="Arial" w:hAnsi="Arial" w:cs="Arial"/>
          <w:b/>
          <w:i/>
          <w:sz w:val="24"/>
          <w:szCs w:val="24"/>
        </w:rPr>
        <w:t xml:space="preserve"> </w:t>
      </w:r>
      <w:r w:rsidR="008A5606" w:rsidRPr="00DF6A09">
        <w:rPr>
          <w:rFonts w:ascii="Arial" w:hAnsi="Arial" w:cs="Arial"/>
          <w:i/>
          <w:sz w:val="24"/>
          <w:szCs w:val="24"/>
        </w:rPr>
        <w:t xml:space="preserve">(1881), </w:t>
      </w:r>
      <w:r w:rsidR="008A5606" w:rsidRPr="00EB1137">
        <w:rPr>
          <w:rFonts w:ascii="Arial" w:hAnsi="Arial" w:cs="Arial"/>
          <w:sz w:val="24"/>
          <w:szCs w:val="24"/>
        </w:rPr>
        <w:t>conhecido como “defunto autor”, em</w:t>
      </w:r>
      <w:r w:rsidR="008A5606" w:rsidRPr="00DF6A09">
        <w:rPr>
          <w:rFonts w:ascii="Arial" w:hAnsi="Arial" w:cs="Arial"/>
          <w:i/>
          <w:sz w:val="24"/>
          <w:szCs w:val="24"/>
        </w:rPr>
        <w:t xml:space="preserve"> Capitu Memórias Póstumas, </w:t>
      </w:r>
      <w:r w:rsidR="008A5606" w:rsidRPr="00EB1137">
        <w:rPr>
          <w:rFonts w:ascii="Arial" w:hAnsi="Arial" w:cs="Arial"/>
          <w:sz w:val="24"/>
          <w:szCs w:val="24"/>
        </w:rPr>
        <w:t xml:space="preserve">Brás Cubas surge como amigo pessoal de Capitu, com quem ela aprende a </w:t>
      </w:r>
      <w:r w:rsidR="00414D39">
        <w:rPr>
          <w:rFonts w:ascii="Arial" w:hAnsi="Arial" w:cs="Arial"/>
          <w:sz w:val="24"/>
          <w:szCs w:val="24"/>
        </w:rPr>
        <w:t>“</w:t>
      </w:r>
      <w:r w:rsidR="008A5606" w:rsidRPr="00EB1137">
        <w:rPr>
          <w:rFonts w:ascii="Arial" w:hAnsi="Arial" w:cs="Arial"/>
          <w:sz w:val="24"/>
          <w:szCs w:val="24"/>
        </w:rPr>
        <w:t>arte da narrativa além-tumular</w:t>
      </w:r>
      <w:r w:rsidR="00414D39">
        <w:rPr>
          <w:rFonts w:ascii="Arial" w:hAnsi="Arial" w:cs="Arial"/>
          <w:sz w:val="24"/>
          <w:szCs w:val="24"/>
        </w:rPr>
        <w:t>”</w:t>
      </w:r>
      <w:r w:rsidR="008A5606" w:rsidRPr="00EB1137">
        <w:rPr>
          <w:rFonts w:ascii="Arial" w:hAnsi="Arial" w:cs="Arial"/>
          <w:sz w:val="24"/>
          <w:szCs w:val="24"/>
        </w:rPr>
        <w:t xml:space="preserve">, </w:t>
      </w:r>
      <w:r w:rsidR="00E546A8" w:rsidRPr="00EB1137">
        <w:rPr>
          <w:rFonts w:ascii="Arial" w:hAnsi="Arial" w:cs="Arial"/>
          <w:sz w:val="24"/>
          <w:szCs w:val="24"/>
        </w:rPr>
        <w:t xml:space="preserve">tornando-se também uma “defunta autora” </w:t>
      </w:r>
      <w:r w:rsidR="008A5606" w:rsidRPr="00EB1137">
        <w:rPr>
          <w:rFonts w:ascii="Arial" w:hAnsi="Arial" w:cs="Arial"/>
          <w:sz w:val="24"/>
          <w:szCs w:val="24"/>
        </w:rPr>
        <w:t>como deixa claro o excerto:</w:t>
      </w:r>
    </w:p>
    <w:p w:rsidR="008A5606" w:rsidRPr="00DF6A09" w:rsidRDefault="008A5606" w:rsidP="0001059D">
      <w:pPr>
        <w:ind w:left="2268"/>
        <w:jc w:val="both"/>
        <w:rPr>
          <w:rFonts w:ascii="Arial" w:hAnsi="Arial" w:cs="Arial"/>
          <w:i/>
        </w:rPr>
      </w:pPr>
      <w:r w:rsidRPr="00DF6A09">
        <w:rPr>
          <w:rFonts w:ascii="Arial" w:hAnsi="Arial" w:cs="Arial"/>
          <w:i/>
        </w:rPr>
        <w:t xml:space="preserve">Só agora, decorrido tanto tempo humano, posso, finalmente, contestar as acusações contra mim feitas pelo meu ex-marido, o Dr. Bento Santiago. E fazê-lo, porque, nestas paragens que ora habito, aprendi, com meu irmão Brás Cubas, as artes da narrativa </w:t>
      </w:r>
      <w:r w:rsidRPr="00DF6A09">
        <w:rPr>
          <w:rFonts w:ascii="Arial" w:hAnsi="Arial" w:cs="Arial"/>
          <w:i/>
        </w:rPr>
        <w:lastRenderedPageBreak/>
        <w:t>além-tumular. Ficamos amigos, ele, eu e o senhor Quinca</w:t>
      </w:r>
      <w:r w:rsidR="00525AF5" w:rsidRPr="00DF6A09">
        <w:rPr>
          <w:rFonts w:ascii="Arial" w:hAnsi="Arial" w:cs="Arial"/>
          <w:i/>
        </w:rPr>
        <w:t>s Borba...</w:t>
      </w:r>
      <w:r w:rsidRPr="00DF6A09">
        <w:rPr>
          <w:rFonts w:ascii="Arial" w:hAnsi="Arial" w:cs="Arial"/>
          <w:i/>
        </w:rPr>
        <w:t xml:space="preserve"> (</w:t>
      </w:r>
      <w:r w:rsidR="00525AF5" w:rsidRPr="00DF6A09">
        <w:rPr>
          <w:rFonts w:ascii="Arial" w:hAnsi="Arial" w:cs="Arial"/>
          <w:i/>
        </w:rPr>
        <w:t>PROENÇA FILHO</w:t>
      </w:r>
      <w:r w:rsidRPr="00DF6A09">
        <w:rPr>
          <w:rFonts w:ascii="Arial" w:hAnsi="Arial" w:cs="Arial"/>
          <w:i/>
        </w:rPr>
        <w:t>, 2005, p.11)</w:t>
      </w:r>
    </w:p>
    <w:p w:rsidR="008E316E" w:rsidRDefault="008E316E" w:rsidP="00AB2BA6">
      <w:pPr>
        <w:jc w:val="both"/>
        <w:rPr>
          <w:rFonts w:ascii="Arial" w:hAnsi="Arial" w:cs="Arial"/>
          <w:i/>
        </w:rPr>
      </w:pPr>
    </w:p>
    <w:p w:rsidR="00DF6A09" w:rsidRPr="00EB1137" w:rsidRDefault="00AB2BA6" w:rsidP="00AB2BA6">
      <w:pPr>
        <w:jc w:val="both"/>
        <w:rPr>
          <w:rFonts w:ascii="Arial" w:hAnsi="Arial" w:cs="Arial"/>
          <w:i/>
          <w:sz w:val="24"/>
          <w:szCs w:val="24"/>
        </w:rPr>
      </w:pPr>
      <w:r w:rsidRPr="00EB1137">
        <w:rPr>
          <w:rFonts w:ascii="Arial" w:hAnsi="Arial" w:cs="Arial"/>
          <w:sz w:val="24"/>
          <w:szCs w:val="24"/>
        </w:rPr>
        <w:t>O diálogo entre as personagens machadianas, vai além da intertextualidade, pois as personagens dialogam de fato, umas com as outras, demonstrando relação de amizade e respeito mútu</w:t>
      </w:r>
      <w:r w:rsidR="00414D39">
        <w:rPr>
          <w:rFonts w:ascii="Arial" w:hAnsi="Arial" w:cs="Arial"/>
          <w:sz w:val="24"/>
          <w:szCs w:val="24"/>
        </w:rPr>
        <w:t>o, como verifica-se</w:t>
      </w:r>
      <w:r w:rsidRPr="00EB1137">
        <w:rPr>
          <w:rFonts w:ascii="Arial" w:hAnsi="Arial" w:cs="Arial"/>
          <w:sz w:val="24"/>
          <w:szCs w:val="24"/>
        </w:rPr>
        <w:t xml:space="preserve"> abaixo:</w:t>
      </w:r>
    </w:p>
    <w:p w:rsidR="00DF6A09" w:rsidRPr="00EB1137" w:rsidRDefault="00DF6A09" w:rsidP="00525AF5">
      <w:pPr>
        <w:ind w:left="1701"/>
        <w:jc w:val="both"/>
        <w:rPr>
          <w:rFonts w:ascii="Arial" w:hAnsi="Arial" w:cs="Arial"/>
          <w:i/>
          <w:sz w:val="24"/>
          <w:szCs w:val="24"/>
        </w:rPr>
      </w:pPr>
    </w:p>
    <w:p w:rsidR="00DF6A09" w:rsidRPr="00DF6A09" w:rsidRDefault="00DF6A09" w:rsidP="0001059D">
      <w:pPr>
        <w:ind w:left="2268"/>
        <w:jc w:val="both"/>
        <w:rPr>
          <w:rFonts w:ascii="Arial" w:hAnsi="Arial" w:cs="Arial"/>
          <w:i/>
        </w:rPr>
      </w:pPr>
      <w:r w:rsidRPr="00DF6A09">
        <w:rPr>
          <w:rFonts w:ascii="Arial" w:hAnsi="Arial" w:cs="Arial"/>
          <w:i/>
        </w:rPr>
        <w:t>Troquei idéias com Brás Cubas, Quincas Borba e o conselheiro; o filósofo advertiu-me que, nesta preocupação com a opinião, eu estava a identificar-me com a família Santiago; concordou o Conselheiro Aires, e todos eles coincidiram num ponto de vista: eu devia o meu texto a mim mesma e às mulheres de todos os tempos...</w:t>
      </w:r>
      <w:r>
        <w:rPr>
          <w:rFonts w:ascii="Arial" w:hAnsi="Arial" w:cs="Arial"/>
          <w:i/>
        </w:rPr>
        <w:t xml:space="preserve"> (PROENÇA FILHO, 2005, p. 228).</w:t>
      </w:r>
    </w:p>
    <w:p w:rsidR="00A32BBC" w:rsidRDefault="00CD5A68" w:rsidP="00CD5A68">
      <w:p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5A68">
        <w:rPr>
          <w:rFonts w:ascii="Arial" w:hAnsi="Arial" w:cs="Arial"/>
          <w:sz w:val="24"/>
          <w:szCs w:val="24"/>
        </w:rPr>
        <w:t>Nota-se</w:t>
      </w:r>
      <w:r>
        <w:rPr>
          <w:rFonts w:ascii="Arial" w:hAnsi="Arial" w:cs="Arial"/>
          <w:sz w:val="24"/>
          <w:szCs w:val="24"/>
        </w:rPr>
        <w:t xml:space="preserve"> a presença da obra </w:t>
      </w:r>
      <w:r w:rsidRPr="00CD5A68">
        <w:rPr>
          <w:rFonts w:ascii="Arial" w:hAnsi="Arial" w:cs="Arial"/>
          <w:i/>
          <w:sz w:val="24"/>
          <w:szCs w:val="24"/>
        </w:rPr>
        <w:t>Quincas Borba</w:t>
      </w:r>
      <w:r>
        <w:rPr>
          <w:rFonts w:ascii="Arial" w:hAnsi="Arial" w:cs="Arial"/>
          <w:i/>
          <w:sz w:val="24"/>
          <w:szCs w:val="24"/>
        </w:rPr>
        <w:t xml:space="preserve"> (1892)</w:t>
      </w:r>
      <w:r>
        <w:rPr>
          <w:rFonts w:ascii="Arial" w:hAnsi="Arial" w:cs="Arial"/>
          <w:sz w:val="24"/>
          <w:szCs w:val="24"/>
        </w:rPr>
        <w:t>, e da personagem de mesmo nome, a qual Capitu, refere-se como “filósofo”</w:t>
      </w:r>
      <w:r w:rsidR="005368EE">
        <w:rPr>
          <w:rFonts w:ascii="Arial" w:hAnsi="Arial" w:cs="Arial"/>
          <w:sz w:val="24"/>
          <w:szCs w:val="24"/>
        </w:rPr>
        <w:t>, outra personagem machadiana é o “</w:t>
      </w:r>
      <w:r w:rsidR="005368EE" w:rsidRPr="005368EE">
        <w:rPr>
          <w:rFonts w:ascii="Arial" w:hAnsi="Arial" w:cs="Arial"/>
          <w:sz w:val="24"/>
          <w:szCs w:val="24"/>
        </w:rPr>
        <w:t>Conselheiro Aires</w:t>
      </w:r>
      <w:r w:rsidR="005368EE">
        <w:rPr>
          <w:rFonts w:ascii="Arial" w:hAnsi="Arial" w:cs="Arial"/>
          <w:sz w:val="24"/>
          <w:szCs w:val="24"/>
        </w:rPr>
        <w:t xml:space="preserve">”, da obra </w:t>
      </w:r>
      <w:r w:rsidR="005368EE" w:rsidRPr="005368EE">
        <w:rPr>
          <w:rFonts w:ascii="Arial" w:hAnsi="Arial" w:cs="Arial"/>
          <w:i/>
          <w:sz w:val="24"/>
          <w:szCs w:val="24"/>
        </w:rPr>
        <w:t>Memorial de Aires</w:t>
      </w:r>
      <w:r w:rsidR="005368EE">
        <w:rPr>
          <w:rFonts w:ascii="Arial" w:hAnsi="Arial" w:cs="Arial"/>
          <w:i/>
          <w:sz w:val="24"/>
          <w:szCs w:val="24"/>
        </w:rPr>
        <w:t xml:space="preserve">, </w:t>
      </w:r>
      <w:r w:rsidR="005368EE" w:rsidRPr="005368EE">
        <w:rPr>
          <w:rFonts w:ascii="Arial" w:hAnsi="Arial" w:cs="Arial"/>
          <w:sz w:val="24"/>
          <w:szCs w:val="24"/>
        </w:rPr>
        <w:t>publicada</w:t>
      </w:r>
      <w:r w:rsidR="005368EE">
        <w:rPr>
          <w:rFonts w:ascii="Arial" w:hAnsi="Arial" w:cs="Arial"/>
          <w:sz w:val="24"/>
          <w:szCs w:val="24"/>
        </w:rPr>
        <w:t xml:space="preserve"> em 1908, meses antes da morte do autor, foi o último romance publicado por Machado de Assis, “D. Carmo”, personagem da mesma obra, também surge em </w:t>
      </w:r>
      <w:r w:rsidR="005368EE" w:rsidRPr="002C40B9">
        <w:rPr>
          <w:rFonts w:ascii="Arial" w:hAnsi="Arial" w:cs="Arial"/>
          <w:i/>
          <w:sz w:val="24"/>
          <w:szCs w:val="24"/>
        </w:rPr>
        <w:t>Capitu Memórias Póstumas</w:t>
      </w:r>
      <w:r w:rsidR="002C40B9" w:rsidRPr="002C40B9">
        <w:rPr>
          <w:rFonts w:ascii="Arial" w:hAnsi="Arial" w:cs="Arial"/>
          <w:i/>
          <w:sz w:val="24"/>
          <w:szCs w:val="24"/>
        </w:rPr>
        <w:t xml:space="preserve"> </w:t>
      </w:r>
      <w:r w:rsidR="002C40B9" w:rsidRPr="002C40B9">
        <w:rPr>
          <w:rFonts w:ascii="Arial" w:hAnsi="Arial" w:cs="Arial"/>
          <w:sz w:val="24"/>
          <w:szCs w:val="24"/>
        </w:rPr>
        <w:t>n</w:t>
      </w:r>
      <w:r w:rsidR="002C40B9">
        <w:rPr>
          <w:rFonts w:ascii="Arial" w:hAnsi="Arial" w:cs="Arial"/>
          <w:sz w:val="24"/>
          <w:szCs w:val="24"/>
        </w:rPr>
        <w:t xml:space="preserve">esta passagem: </w:t>
      </w:r>
      <w:r w:rsidR="002C40B9" w:rsidRPr="002C40B9">
        <w:rPr>
          <w:rFonts w:ascii="Arial" w:hAnsi="Arial" w:cs="Arial"/>
          <w:i/>
          <w:sz w:val="24"/>
          <w:szCs w:val="24"/>
        </w:rPr>
        <w:t>“Quem me encorajou foi a palavra do Conselheiro Aires, que também se tornou meu amigo, o pai espiritual de que eu carecia. Ele e D. Carmo são criaturas únicas.”</w:t>
      </w:r>
      <w:r w:rsidR="002C40B9">
        <w:rPr>
          <w:rFonts w:ascii="Arial" w:hAnsi="Arial" w:cs="Arial"/>
          <w:sz w:val="24"/>
          <w:szCs w:val="24"/>
        </w:rPr>
        <w:t xml:space="preserve"> PROENÇA FILHO, 2005, p. 13).</w:t>
      </w:r>
    </w:p>
    <w:p w:rsidR="003C6510" w:rsidRDefault="003C6510" w:rsidP="00CD5A68">
      <w:p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</w:t>
      </w:r>
      <w:r w:rsidR="00D15F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15F41">
        <w:rPr>
          <w:rFonts w:ascii="Arial" w:hAnsi="Arial" w:cs="Arial"/>
          <w:sz w:val="24"/>
          <w:szCs w:val="24"/>
        </w:rPr>
        <w:t xml:space="preserve">na Obra </w:t>
      </w:r>
      <w:r w:rsidR="00D15F41" w:rsidRPr="00D15F41">
        <w:rPr>
          <w:rFonts w:ascii="Arial" w:hAnsi="Arial" w:cs="Arial"/>
          <w:i/>
          <w:sz w:val="24"/>
          <w:szCs w:val="24"/>
        </w:rPr>
        <w:t>Capitu Memórias Póstumas</w:t>
      </w:r>
      <w:r w:rsidR="00D15F41">
        <w:rPr>
          <w:rFonts w:ascii="Arial" w:hAnsi="Arial" w:cs="Arial"/>
          <w:sz w:val="24"/>
          <w:szCs w:val="24"/>
        </w:rPr>
        <w:t>, os diálogos intertextuais com romances machadianos estão mais do que evidentes e persiste no decorrer da narrativa. Nota-se que a paródia pós-moderna é usada para retomar textos literários com desvio crítico, para destruir os significados e reconstrui-los.</w:t>
      </w:r>
      <w:r w:rsidR="00B54D5F">
        <w:rPr>
          <w:rFonts w:ascii="Arial" w:hAnsi="Arial" w:cs="Arial"/>
          <w:sz w:val="24"/>
          <w:szCs w:val="24"/>
        </w:rPr>
        <w:t xml:space="preserve"> A paródia neste sentido, nada tem a ver com o cômico, mas sim, trata-se de uma homenagem, que requer repetição com diferença e distanciamento crítico.</w:t>
      </w:r>
    </w:p>
    <w:p w:rsidR="008E316E" w:rsidRDefault="00B54D5F" w:rsidP="00CD5A68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texto de Domício Proença filho observa-se a diferença entre os textos, pois no texto-base, os fatos são narrados sob o ponto de vista masculino, e em </w:t>
      </w:r>
      <w:r w:rsidRPr="000C385E">
        <w:rPr>
          <w:rFonts w:ascii="Arial" w:hAnsi="Arial" w:cs="Arial"/>
          <w:i/>
          <w:sz w:val="24"/>
          <w:szCs w:val="24"/>
        </w:rPr>
        <w:t>Capitu Memórias Póstumas</w:t>
      </w:r>
      <w:r w:rsidR="000C385E">
        <w:rPr>
          <w:rFonts w:ascii="Arial" w:hAnsi="Arial" w:cs="Arial"/>
          <w:sz w:val="24"/>
          <w:szCs w:val="24"/>
        </w:rPr>
        <w:t xml:space="preserve">, embora haja transcrições do texto original, prevalece a versão de Capitu, por isso, </w:t>
      </w:r>
      <w:r>
        <w:rPr>
          <w:rFonts w:ascii="Arial" w:hAnsi="Arial" w:cs="Arial"/>
          <w:sz w:val="24"/>
          <w:szCs w:val="24"/>
        </w:rPr>
        <w:t xml:space="preserve"> </w:t>
      </w:r>
      <w:r w:rsidR="000C385E">
        <w:rPr>
          <w:rFonts w:ascii="Arial" w:hAnsi="Arial" w:cs="Arial"/>
          <w:sz w:val="24"/>
          <w:szCs w:val="24"/>
        </w:rPr>
        <w:t>pode ser considerada paródia, pois opera imitação, dos textos machadianos, com distância crítica e irônica, atribuindo-lhes novos significados.</w:t>
      </w:r>
    </w:p>
    <w:p w:rsidR="0069352D" w:rsidRDefault="00D94083" w:rsidP="00CD5A68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94083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B629EF" w:rsidRDefault="00B629EF" w:rsidP="00CD5A68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94083" w:rsidRDefault="00D94083" w:rsidP="00D940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AGUIAR E SILVA, Vitor Manuel de. “Texto, intertextualidade e intertexto”, in </w:t>
      </w:r>
      <w:r w:rsidRPr="00B14410">
        <w:rPr>
          <w:rFonts w:ascii="Arial" w:hAnsi="Arial" w:cs="Arial"/>
          <w:b/>
          <w:sz w:val="24"/>
          <w:szCs w:val="24"/>
        </w:rPr>
        <w:t>Teoria da Literatura.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8ª Ed. Coimbra: Almedina, 1991, p. 624-639.</w:t>
      </w:r>
    </w:p>
    <w:p w:rsidR="00D94083" w:rsidRDefault="00D94083" w:rsidP="00D94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271D">
        <w:rPr>
          <w:rFonts w:ascii="Times.New.Roman0100467" w:hAnsi="Times.New.Roman0100467" w:cs="Times.New.Roman0100467"/>
          <w:sz w:val="24"/>
          <w:szCs w:val="24"/>
        </w:rPr>
        <w:t>HUTCHEON, L</w:t>
      </w:r>
      <w:r>
        <w:rPr>
          <w:rFonts w:ascii="Times.New.Roman0100467" w:hAnsi="Times.New.Roman0100467" w:cs="Times.New.Roman0100467"/>
          <w:sz w:val="24"/>
          <w:szCs w:val="24"/>
        </w:rPr>
        <w:t>inda</w:t>
      </w:r>
      <w:r w:rsidRPr="007F271D">
        <w:rPr>
          <w:rFonts w:ascii="Times.New.Roman0100467" w:hAnsi="Times.New.Roman0100467" w:cs="Times.New.Roman0100467"/>
          <w:sz w:val="24"/>
          <w:szCs w:val="24"/>
        </w:rPr>
        <w:t xml:space="preserve">. </w:t>
      </w:r>
      <w:r w:rsidRPr="007F271D">
        <w:rPr>
          <w:rFonts w:ascii="Times.New.Roman.Negrito0100470" w:hAnsi="Times.New.Roman.Negrito0100470" w:cs="Times.New.Roman.Negrito0100470"/>
          <w:b/>
          <w:sz w:val="24"/>
          <w:szCs w:val="24"/>
        </w:rPr>
        <w:t>Poética do pós-modernismo</w:t>
      </w:r>
      <w:r w:rsidR="00945C0B">
        <w:rPr>
          <w:rFonts w:ascii="Times.New.Roman.Negrito0100470" w:hAnsi="Times.New.Roman.Negrito0100470" w:cs="Times.New.Roman.Negrito0100470"/>
          <w:b/>
          <w:sz w:val="24"/>
          <w:szCs w:val="24"/>
        </w:rPr>
        <w:t>: História, Teoria</w:t>
      </w:r>
      <w:r w:rsidR="00945C0B">
        <w:rPr>
          <w:rFonts w:ascii="Times.New.Roman0100467" w:hAnsi="Times.New.Roman0100467" w:cs="Times.New.Roman0100467"/>
          <w:b/>
          <w:sz w:val="24"/>
          <w:szCs w:val="24"/>
        </w:rPr>
        <w:t>, Ficção.</w:t>
      </w:r>
      <w:r w:rsidRPr="007F271D">
        <w:rPr>
          <w:rFonts w:ascii="Times.New.Roman0100467" w:hAnsi="Times.New.Roman0100467" w:cs="Times.New.Roman0100467"/>
          <w:sz w:val="24"/>
          <w:szCs w:val="24"/>
        </w:rPr>
        <w:t xml:space="preserve"> Trad. Ricardo Cruz. Rio de Janeiro: Imago, 1991,</w:t>
      </w:r>
      <w:r w:rsidRPr="007F271D">
        <w:rPr>
          <w:rFonts w:ascii="Arial" w:hAnsi="Arial" w:cs="Arial"/>
          <w:sz w:val="24"/>
          <w:szCs w:val="24"/>
        </w:rPr>
        <w:t xml:space="preserve"> p. 163-183.</w:t>
      </w:r>
    </w:p>
    <w:p w:rsidR="003C6510" w:rsidRPr="007F271D" w:rsidRDefault="003C6510" w:rsidP="00D94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4083" w:rsidRPr="00B629EF" w:rsidRDefault="00D94083" w:rsidP="00B629EF">
      <w:pPr>
        <w:autoSpaceDE w:val="0"/>
        <w:autoSpaceDN w:val="0"/>
        <w:adjustRightInd w:val="0"/>
        <w:spacing w:after="0" w:line="240" w:lineRule="auto"/>
        <w:rPr>
          <w:rFonts w:ascii="Times.New.Roman0100467" w:hAnsi="Times.New.Roman0100467" w:cs="Times.New.Roman0100467"/>
          <w:sz w:val="24"/>
          <w:szCs w:val="24"/>
        </w:rPr>
      </w:pPr>
      <w:r w:rsidRPr="007F271D">
        <w:rPr>
          <w:rFonts w:ascii="Times.New.Roman0100467" w:hAnsi="Times.New.Roman0100467" w:cs="Times.New.Roman0100467"/>
          <w:sz w:val="24"/>
          <w:szCs w:val="24"/>
        </w:rPr>
        <w:t xml:space="preserve"> </w:t>
      </w:r>
      <w:r w:rsidRPr="007F271D">
        <w:rPr>
          <w:rFonts w:ascii="Arial" w:hAnsi="Arial" w:cs="Arial"/>
          <w:sz w:val="24"/>
          <w:szCs w:val="24"/>
        </w:rPr>
        <w:t xml:space="preserve">KOCH, Ingedore Villaça. </w:t>
      </w:r>
      <w:r w:rsidRPr="007F271D">
        <w:rPr>
          <w:rFonts w:ascii="Arial" w:hAnsi="Arial" w:cs="Arial"/>
          <w:b/>
          <w:sz w:val="24"/>
          <w:szCs w:val="24"/>
        </w:rPr>
        <w:t xml:space="preserve">O texto e a construção dos sentidos. </w:t>
      </w:r>
      <w:r w:rsidRPr="007F271D">
        <w:rPr>
          <w:rFonts w:ascii="Arial" w:hAnsi="Arial" w:cs="Arial"/>
          <w:sz w:val="24"/>
          <w:szCs w:val="24"/>
        </w:rPr>
        <w:t>9ª ed. São Paulo: Contexto, 2007, p. 59-74.</w:t>
      </w:r>
    </w:p>
    <w:p w:rsidR="00B629EF" w:rsidRDefault="00B629EF" w:rsidP="00D94083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6767" w:rsidRDefault="00C76767" w:rsidP="00D94083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SALES, Paulo Alberto Silva de. </w:t>
      </w:r>
      <w:r w:rsidR="003C6510" w:rsidRPr="003C6510">
        <w:rPr>
          <w:rFonts w:ascii="Arial" w:hAnsi="Arial" w:cs="Arial"/>
          <w:b/>
          <w:sz w:val="24"/>
          <w:szCs w:val="24"/>
        </w:rPr>
        <w:t xml:space="preserve">Para (Além da) ode: O pastiche em </w:t>
      </w:r>
      <w:r w:rsidR="003C6510" w:rsidRPr="003C6510">
        <w:rPr>
          <w:rFonts w:ascii="Arial" w:hAnsi="Arial" w:cs="Arial"/>
          <w:b/>
          <w:i/>
          <w:sz w:val="24"/>
          <w:szCs w:val="24"/>
        </w:rPr>
        <w:t>Memorial do Fim</w:t>
      </w:r>
      <w:r w:rsidR="003C6510">
        <w:rPr>
          <w:rFonts w:ascii="Arial" w:hAnsi="Arial" w:cs="Arial"/>
          <w:b/>
          <w:i/>
          <w:sz w:val="24"/>
          <w:szCs w:val="24"/>
        </w:rPr>
        <w:t xml:space="preserve">, </w:t>
      </w:r>
      <w:r w:rsidR="003C6510" w:rsidRPr="003C6510">
        <w:rPr>
          <w:rFonts w:ascii="Arial" w:hAnsi="Arial" w:cs="Arial"/>
          <w:sz w:val="24"/>
          <w:szCs w:val="24"/>
        </w:rPr>
        <w:t>in</w:t>
      </w:r>
      <w:r w:rsidR="003C6510">
        <w:rPr>
          <w:rFonts w:ascii="Arial" w:hAnsi="Arial" w:cs="Arial"/>
          <w:sz w:val="24"/>
          <w:szCs w:val="24"/>
        </w:rPr>
        <w:t xml:space="preserve"> Ícone – Revista de Letras, são Luís de Montes Belos: PBIC/UEG, v. 1, 2007, p. 152-170</w:t>
      </w:r>
      <w:r w:rsidR="00784623">
        <w:rPr>
          <w:rFonts w:ascii="Arial" w:hAnsi="Arial" w:cs="Arial"/>
          <w:sz w:val="24"/>
          <w:szCs w:val="24"/>
        </w:rPr>
        <w:t>.</w:t>
      </w:r>
    </w:p>
    <w:p w:rsidR="00D94083" w:rsidRDefault="00D94083" w:rsidP="00D94083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271D">
        <w:rPr>
          <w:rFonts w:ascii="Arial" w:hAnsi="Arial" w:cs="Arial"/>
          <w:sz w:val="24"/>
          <w:szCs w:val="24"/>
        </w:rPr>
        <w:t xml:space="preserve">SANTOS, Jair Ferreira dos. </w:t>
      </w:r>
      <w:r w:rsidRPr="007F271D">
        <w:rPr>
          <w:rFonts w:ascii="Arial" w:hAnsi="Arial" w:cs="Arial"/>
          <w:b/>
          <w:sz w:val="24"/>
          <w:szCs w:val="24"/>
        </w:rPr>
        <w:t>O que é pós-moderno.</w:t>
      </w:r>
      <w:r w:rsidRPr="007F271D">
        <w:rPr>
          <w:rFonts w:ascii="Arial" w:hAnsi="Arial" w:cs="Arial"/>
          <w:sz w:val="24"/>
          <w:szCs w:val="24"/>
        </w:rPr>
        <w:t xml:space="preserve"> São Paulo: Brasiliense, 1976.</w:t>
      </w:r>
      <w:r w:rsidR="00784623">
        <w:rPr>
          <w:rFonts w:ascii="Arial" w:hAnsi="Arial" w:cs="Arial"/>
          <w:sz w:val="24"/>
          <w:szCs w:val="24"/>
        </w:rPr>
        <w:t xml:space="preserve"> P. 17-39.</w:t>
      </w:r>
    </w:p>
    <w:p w:rsidR="00C76767" w:rsidRDefault="00C76767" w:rsidP="00C76767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WEINHARDT, Marilene. </w:t>
      </w:r>
      <w:r w:rsidRPr="003C6510">
        <w:rPr>
          <w:rFonts w:ascii="Arial" w:hAnsi="Arial" w:cs="Arial"/>
          <w:b/>
          <w:sz w:val="24"/>
          <w:szCs w:val="24"/>
        </w:rPr>
        <w:t>“Retornos de Capitu</w:t>
      </w:r>
      <w:r>
        <w:rPr>
          <w:rFonts w:ascii="Arial" w:hAnsi="Arial" w:cs="Arial"/>
          <w:sz w:val="24"/>
          <w:szCs w:val="24"/>
        </w:rPr>
        <w:t>”, in Revista Letras, Curitiba: UFPR, nº 61, 2003, p. 315-323</w:t>
      </w:r>
      <w:r w:rsidR="00784623">
        <w:rPr>
          <w:rFonts w:ascii="Arial" w:hAnsi="Arial" w:cs="Arial"/>
          <w:sz w:val="24"/>
          <w:szCs w:val="24"/>
        </w:rPr>
        <w:t>.</w:t>
      </w:r>
    </w:p>
    <w:p w:rsidR="0022224B" w:rsidRPr="00B629EF" w:rsidRDefault="00D94083" w:rsidP="00BE18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17A">
        <w:rPr>
          <w:rFonts w:ascii="Arial" w:hAnsi="Arial" w:cs="Arial"/>
          <w:sz w:val="24"/>
          <w:szCs w:val="24"/>
        </w:rPr>
        <w:t xml:space="preserve">PROENÇA FILHO, Domício. </w:t>
      </w:r>
      <w:r>
        <w:rPr>
          <w:rFonts w:ascii="Arial" w:hAnsi="Arial" w:cs="Arial"/>
          <w:b/>
          <w:sz w:val="24"/>
          <w:szCs w:val="24"/>
        </w:rPr>
        <w:t xml:space="preserve">Capitu </w:t>
      </w:r>
      <w:r w:rsidRPr="003A517A">
        <w:rPr>
          <w:rFonts w:ascii="Arial" w:hAnsi="Arial" w:cs="Arial"/>
          <w:b/>
          <w:sz w:val="24"/>
          <w:szCs w:val="24"/>
        </w:rPr>
        <w:t>Memórias Póstumas.</w:t>
      </w:r>
      <w:r w:rsidRPr="003A517A">
        <w:rPr>
          <w:rFonts w:ascii="Arial" w:hAnsi="Arial" w:cs="Arial"/>
          <w:sz w:val="24"/>
          <w:szCs w:val="24"/>
        </w:rPr>
        <w:t xml:space="preserve"> 3ª ed. Rio de Janeiro: Record, 2005. </w:t>
      </w:r>
    </w:p>
    <w:p w:rsidR="00560D45" w:rsidRPr="00DF6A09" w:rsidRDefault="00560D45" w:rsidP="00BE1857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</w:p>
    <w:sectPr w:rsidR="00560D45" w:rsidRPr="00DF6A09" w:rsidSect="00BE1857">
      <w:footerReference w:type="default" r:id="rId8"/>
      <w:footnotePr>
        <w:numFmt w:val="chicago"/>
      </w:footnotePr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2A" w:rsidRDefault="004F382A" w:rsidP="004C6DC2">
      <w:pPr>
        <w:spacing w:after="0" w:line="240" w:lineRule="auto"/>
      </w:pPr>
      <w:r>
        <w:separator/>
      </w:r>
    </w:p>
  </w:endnote>
  <w:endnote w:type="continuationSeparator" w:id="0">
    <w:p w:rsidR="004F382A" w:rsidRDefault="004F382A" w:rsidP="004C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.New.Roman010046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.New.Roman.Negrito010047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3593"/>
      <w:docPartObj>
        <w:docPartGallery w:val="Page Numbers (Bottom of Page)"/>
        <w:docPartUnique/>
      </w:docPartObj>
    </w:sdtPr>
    <w:sdtEndPr/>
    <w:sdtContent>
      <w:p w:rsidR="00B54D5F" w:rsidRDefault="004F382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48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54D5F" w:rsidRDefault="00B54D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2A" w:rsidRDefault="004F382A" w:rsidP="004C6DC2">
      <w:pPr>
        <w:spacing w:after="0" w:line="240" w:lineRule="auto"/>
      </w:pPr>
      <w:r>
        <w:separator/>
      </w:r>
    </w:p>
  </w:footnote>
  <w:footnote w:type="continuationSeparator" w:id="0">
    <w:p w:rsidR="004F382A" w:rsidRDefault="004F382A" w:rsidP="004C6DC2">
      <w:pPr>
        <w:spacing w:after="0" w:line="240" w:lineRule="auto"/>
      </w:pPr>
      <w:r>
        <w:continuationSeparator/>
      </w:r>
    </w:p>
  </w:footnote>
  <w:footnote w:id="1">
    <w:p w:rsidR="00B54D5F" w:rsidRPr="003A726C" w:rsidRDefault="00B54D5F" w:rsidP="00B94876">
      <w:pPr>
        <w:pStyle w:val="Textodenotaderodap"/>
        <w:jc w:val="both"/>
        <w:rPr>
          <w:rFonts w:ascii="Times New Roman" w:hAnsi="Times New Roman" w:cs="Times New Roman"/>
        </w:rPr>
      </w:pPr>
      <w:r w:rsidRPr="003A726C">
        <w:rPr>
          <w:rStyle w:val="Refdenotaderodap"/>
          <w:rFonts w:ascii="Times New Roman" w:hAnsi="Times New Roman" w:cs="Times New Roman"/>
        </w:rPr>
        <w:sym w:font="Symbol" w:char="F02A"/>
      </w:r>
      <w:r w:rsidRPr="003A726C">
        <w:rPr>
          <w:rFonts w:ascii="Times New Roman" w:hAnsi="Times New Roman" w:cs="Times New Roman"/>
        </w:rPr>
        <w:t xml:space="preserve">  Ensaio apresentado ao Prof. Vitor Hugo Fernandes Martins, do componente Curricular</w:t>
      </w:r>
      <w:r w:rsidRPr="003A726C">
        <w:rPr>
          <w:rFonts w:ascii="Times New Roman" w:hAnsi="Times New Roman" w:cs="Times New Roman"/>
          <w:i/>
        </w:rPr>
        <w:t xml:space="preserve"> Estudo da Ficção Brasileira Contemporânea,</w:t>
      </w:r>
      <w:r w:rsidRPr="003A726C">
        <w:rPr>
          <w:rFonts w:ascii="Times New Roman" w:hAnsi="Times New Roman" w:cs="Times New Roman"/>
        </w:rPr>
        <w:t xml:space="preserve"> do Curso de Letras da </w:t>
      </w:r>
      <w:r w:rsidRPr="003A726C">
        <w:rPr>
          <w:rFonts w:ascii="Times New Roman" w:hAnsi="Times New Roman" w:cs="Times New Roman"/>
          <w:b/>
        </w:rPr>
        <w:t>Universidade do Estado da Bahia – UNEB</w:t>
      </w:r>
      <w:r w:rsidRPr="003A726C">
        <w:rPr>
          <w:rFonts w:ascii="Times New Roman" w:hAnsi="Times New Roman" w:cs="Times New Roman"/>
        </w:rPr>
        <w:t xml:space="preserve">, </w:t>
      </w:r>
      <w:r w:rsidRPr="003A726C">
        <w:rPr>
          <w:rFonts w:ascii="Times New Roman" w:hAnsi="Times New Roman" w:cs="Times New Roman"/>
          <w:i/>
        </w:rPr>
        <w:t>Campus XXI</w:t>
      </w:r>
      <w:r w:rsidRPr="003A726C">
        <w:rPr>
          <w:rFonts w:ascii="Times New Roman" w:hAnsi="Times New Roman" w:cs="Times New Roman"/>
        </w:rPr>
        <w:t>, Ipiaú, como requisito para complementação de nota.</w:t>
      </w:r>
    </w:p>
  </w:footnote>
  <w:footnote w:id="2">
    <w:p w:rsidR="00B54D5F" w:rsidRPr="003A726C" w:rsidRDefault="00B54D5F">
      <w:pPr>
        <w:pStyle w:val="Textodenotaderodap"/>
        <w:rPr>
          <w:rFonts w:ascii="Times New Roman" w:hAnsi="Times New Roman" w:cs="Times New Roman"/>
        </w:rPr>
      </w:pPr>
      <w:r w:rsidRPr="003A726C">
        <w:rPr>
          <w:rStyle w:val="Refdenotaderodap"/>
          <w:rFonts w:ascii="Times New Roman" w:hAnsi="Times New Roman" w:cs="Times New Roman"/>
        </w:rPr>
        <w:t>**</w:t>
      </w:r>
      <w:r w:rsidRPr="003A726C">
        <w:rPr>
          <w:rFonts w:ascii="Times New Roman" w:hAnsi="Times New Roman" w:cs="Times New Roman"/>
        </w:rPr>
        <w:t xml:space="preserve"> Discente do 5º  semestre noturno.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C2"/>
    <w:rsid w:val="00007278"/>
    <w:rsid w:val="0001059D"/>
    <w:rsid w:val="00034F63"/>
    <w:rsid w:val="000C385E"/>
    <w:rsid w:val="001368D9"/>
    <w:rsid w:val="00137765"/>
    <w:rsid w:val="0014374B"/>
    <w:rsid w:val="00146F00"/>
    <w:rsid w:val="00176D62"/>
    <w:rsid w:val="00186926"/>
    <w:rsid w:val="00196895"/>
    <w:rsid w:val="001C6C6E"/>
    <w:rsid w:val="0022224B"/>
    <w:rsid w:val="002440DA"/>
    <w:rsid w:val="002506C6"/>
    <w:rsid w:val="00257D18"/>
    <w:rsid w:val="00292480"/>
    <w:rsid w:val="002B4B7A"/>
    <w:rsid w:val="002C22D8"/>
    <w:rsid w:val="002C40B9"/>
    <w:rsid w:val="002D1681"/>
    <w:rsid w:val="002F7AE6"/>
    <w:rsid w:val="00305FEA"/>
    <w:rsid w:val="00310A5C"/>
    <w:rsid w:val="00313466"/>
    <w:rsid w:val="003163F6"/>
    <w:rsid w:val="00337A7F"/>
    <w:rsid w:val="003414F8"/>
    <w:rsid w:val="003418D5"/>
    <w:rsid w:val="003525BB"/>
    <w:rsid w:val="00363A6E"/>
    <w:rsid w:val="00367EFE"/>
    <w:rsid w:val="00377399"/>
    <w:rsid w:val="003964DE"/>
    <w:rsid w:val="003A49DE"/>
    <w:rsid w:val="003A58BC"/>
    <w:rsid w:val="003A726C"/>
    <w:rsid w:val="003B2D8C"/>
    <w:rsid w:val="003C6510"/>
    <w:rsid w:val="003E606B"/>
    <w:rsid w:val="00414D39"/>
    <w:rsid w:val="004367C0"/>
    <w:rsid w:val="004374B9"/>
    <w:rsid w:val="0045760B"/>
    <w:rsid w:val="00471BE2"/>
    <w:rsid w:val="004724E9"/>
    <w:rsid w:val="004738EF"/>
    <w:rsid w:val="00482BAB"/>
    <w:rsid w:val="004A682A"/>
    <w:rsid w:val="004B019D"/>
    <w:rsid w:val="004C6DC2"/>
    <w:rsid w:val="004F382A"/>
    <w:rsid w:val="005151FA"/>
    <w:rsid w:val="00525AF5"/>
    <w:rsid w:val="005368EE"/>
    <w:rsid w:val="00560D45"/>
    <w:rsid w:val="005849FC"/>
    <w:rsid w:val="00585EC5"/>
    <w:rsid w:val="005C700B"/>
    <w:rsid w:val="00611EAE"/>
    <w:rsid w:val="00651107"/>
    <w:rsid w:val="00656BA1"/>
    <w:rsid w:val="0069352D"/>
    <w:rsid w:val="006A2ED5"/>
    <w:rsid w:val="006B73C5"/>
    <w:rsid w:val="006C4B83"/>
    <w:rsid w:val="006C6D01"/>
    <w:rsid w:val="006D7748"/>
    <w:rsid w:val="007147A1"/>
    <w:rsid w:val="00717518"/>
    <w:rsid w:val="0072468C"/>
    <w:rsid w:val="00753EA5"/>
    <w:rsid w:val="00770AFF"/>
    <w:rsid w:val="00772F47"/>
    <w:rsid w:val="0078244E"/>
    <w:rsid w:val="00784623"/>
    <w:rsid w:val="007D646E"/>
    <w:rsid w:val="007E4C6D"/>
    <w:rsid w:val="007F5F5D"/>
    <w:rsid w:val="00804A16"/>
    <w:rsid w:val="00834296"/>
    <w:rsid w:val="008436BB"/>
    <w:rsid w:val="00866826"/>
    <w:rsid w:val="008711D6"/>
    <w:rsid w:val="008803C5"/>
    <w:rsid w:val="008A5606"/>
    <w:rsid w:val="008A60A8"/>
    <w:rsid w:val="008E316E"/>
    <w:rsid w:val="008E6879"/>
    <w:rsid w:val="008F77D7"/>
    <w:rsid w:val="0090347F"/>
    <w:rsid w:val="0090479E"/>
    <w:rsid w:val="00945C0B"/>
    <w:rsid w:val="00956C68"/>
    <w:rsid w:val="009C5184"/>
    <w:rsid w:val="009D6F6E"/>
    <w:rsid w:val="00A11B12"/>
    <w:rsid w:val="00A12A6C"/>
    <w:rsid w:val="00A13A82"/>
    <w:rsid w:val="00A23097"/>
    <w:rsid w:val="00A32BBC"/>
    <w:rsid w:val="00A66F6E"/>
    <w:rsid w:val="00A6701C"/>
    <w:rsid w:val="00A67A07"/>
    <w:rsid w:val="00AB1B75"/>
    <w:rsid w:val="00AB2BA6"/>
    <w:rsid w:val="00AC7B86"/>
    <w:rsid w:val="00AD2D59"/>
    <w:rsid w:val="00B00FD8"/>
    <w:rsid w:val="00B54D5F"/>
    <w:rsid w:val="00B60F54"/>
    <w:rsid w:val="00B629EF"/>
    <w:rsid w:val="00B92227"/>
    <w:rsid w:val="00B94876"/>
    <w:rsid w:val="00B96B32"/>
    <w:rsid w:val="00BE1857"/>
    <w:rsid w:val="00BE2045"/>
    <w:rsid w:val="00BE5064"/>
    <w:rsid w:val="00BF3D61"/>
    <w:rsid w:val="00C11FA8"/>
    <w:rsid w:val="00C12CD7"/>
    <w:rsid w:val="00C16A4D"/>
    <w:rsid w:val="00C36667"/>
    <w:rsid w:val="00C36A6C"/>
    <w:rsid w:val="00C455FB"/>
    <w:rsid w:val="00C57822"/>
    <w:rsid w:val="00C76767"/>
    <w:rsid w:val="00C9260F"/>
    <w:rsid w:val="00CB2AEB"/>
    <w:rsid w:val="00CD5A68"/>
    <w:rsid w:val="00CD614C"/>
    <w:rsid w:val="00CF5432"/>
    <w:rsid w:val="00D127DF"/>
    <w:rsid w:val="00D15F41"/>
    <w:rsid w:val="00D7180F"/>
    <w:rsid w:val="00D765EE"/>
    <w:rsid w:val="00D94083"/>
    <w:rsid w:val="00DB5F8C"/>
    <w:rsid w:val="00DD73B9"/>
    <w:rsid w:val="00DE0212"/>
    <w:rsid w:val="00DF6A09"/>
    <w:rsid w:val="00E30987"/>
    <w:rsid w:val="00E35E4B"/>
    <w:rsid w:val="00E40EC7"/>
    <w:rsid w:val="00E546A8"/>
    <w:rsid w:val="00EB1137"/>
    <w:rsid w:val="00EB79BF"/>
    <w:rsid w:val="00ED56BE"/>
    <w:rsid w:val="00EE6723"/>
    <w:rsid w:val="00F64C71"/>
    <w:rsid w:val="00FB469C"/>
    <w:rsid w:val="00FB6231"/>
    <w:rsid w:val="00FE62FD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6DC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6DC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6DC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6DC2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C6DC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C6D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C6DC2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E54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46A8"/>
  </w:style>
  <w:style w:type="paragraph" w:styleId="Rodap">
    <w:name w:val="footer"/>
    <w:basedOn w:val="Normal"/>
    <w:link w:val="RodapChar"/>
    <w:uiPriority w:val="99"/>
    <w:unhideWhenUsed/>
    <w:rsid w:val="00E54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4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6DC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6DC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6DC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6DC2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C6DC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C6D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C6DC2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E54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46A8"/>
  </w:style>
  <w:style w:type="paragraph" w:styleId="Rodap">
    <w:name w:val="footer"/>
    <w:basedOn w:val="Normal"/>
    <w:link w:val="RodapChar"/>
    <w:uiPriority w:val="99"/>
    <w:unhideWhenUsed/>
    <w:rsid w:val="00E54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4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BDC2-C96C-4112-874A-92BCADC9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2396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</dc:creator>
  <cp:lastModifiedBy>User</cp:lastModifiedBy>
  <cp:revision>2</cp:revision>
  <dcterms:created xsi:type="dcterms:W3CDTF">2014-03-27T00:45:00Z</dcterms:created>
  <dcterms:modified xsi:type="dcterms:W3CDTF">2014-03-27T00:45:00Z</dcterms:modified>
</cp:coreProperties>
</file>