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BB" w:rsidRDefault="00045312">
      <w:pPr>
        <w:rPr>
          <w:b/>
        </w:rPr>
      </w:pPr>
      <w:r w:rsidRPr="00045312">
        <w:rPr>
          <w:b/>
        </w:rPr>
        <w:t>TNU decide que não são somente os ‘’doentes’’ que tem direito a aposentadoria por invalidez.</w:t>
      </w:r>
    </w:p>
    <w:p w:rsidR="005955E5" w:rsidRDefault="005955E5"/>
    <w:p w:rsidR="00045312" w:rsidRDefault="00045312">
      <w:r>
        <w:t xml:space="preserve">Antigamente, quando </w:t>
      </w:r>
      <w:r w:rsidR="005955E5">
        <w:t>se falava</w:t>
      </w:r>
      <w:r>
        <w:t xml:space="preserve"> em auxilio doença, já nos </w:t>
      </w:r>
      <w:r w:rsidR="005955E5">
        <w:t>vinha à</w:t>
      </w:r>
      <w:r>
        <w:t xml:space="preserve"> cabeça, que</w:t>
      </w:r>
      <w:r w:rsidR="005955E5">
        <w:t xml:space="preserve"> </w:t>
      </w:r>
      <w:r>
        <w:t xml:space="preserve">tal pessoa estaria </w:t>
      </w:r>
      <w:r w:rsidR="005955E5">
        <w:t>totalmente enferma e totalmen</w:t>
      </w:r>
      <w:r w:rsidR="00274477">
        <w:t>te incapaz de retornar ao labor por conta de seu estado de saúde. Hoje o entendimento dos tribunais vem mudando, de forma a levar outros aspectos em consideração, na concessão do benefício.</w:t>
      </w:r>
    </w:p>
    <w:p w:rsidR="00274477" w:rsidRDefault="00274477">
      <w:r>
        <w:t>Todos devem ter em mente, as diferenças básicas da aposentadoria por invalidez e a auxílio doença.</w:t>
      </w:r>
    </w:p>
    <w:p w:rsidR="00274477" w:rsidRDefault="00274477">
      <w:r>
        <w:t>No primeiro caso, temos uma total e permanente incapacidade, já no segundo caso, essa incapacidade é parcial, ou seja, breve e passageira.</w:t>
      </w:r>
    </w:p>
    <w:p w:rsidR="00274477" w:rsidRDefault="00274477">
      <w:r>
        <w:t>Hoje quando uma</w:t>
      </w:r>
      <w:r w:rsidR="00C53E17">
        <w:t xml:space="preserve"> </w:t>
      </w:r>
      <w:r>
        <w:t>pessoa pleiteia uma aposentadoria por invalidez, alguns magistrados estão querendo levar em consideração, não só o fato</w:t>
      </w:r>
      <w:r w:rsidR="00C53E17">
        <w:t>, mas também a condição social e</w:t>
      </w:r>
      <w:r>
        <w:t xml:space="preserve"> </w:t>
      </w:r>
      <w:r w:rsidR="00C53E17">
        <w:t>condição pessoal do pleiteante.</w:t>
      </w:r>
    </w:p>
    <w:p w:rsidR="00C53E17" w:rsidRDefault="00C53E17">
      <w:r>
        <w:t>Há uma discussão acerca do assunto, já que a lei 8.213/91 não prevê ambas as condições para concessão do benefício.</w:t>
      </w:r>
    </w:p>
    <w:p w:rsidR="00C53E17" w:rsidRDefault="00C53E17">
      <w:r>
        <w:t xml:space="preserve">De qualquer maneira, a previdência esta cada vez mais paternalista em relação </w:t>
      </w:r>
      <w:r w:rsidR="00837620">
        <w:t>à</w:t>
      </w:r>
      <w:r>
        <w:t xml:space="preserve"> concessão de benefícios.</w:t>
      </w:r>
    </w:p>
    <w:p w:rsidR="00A37668" w:rsidRDefault="00A37668">
      <w:r>
        <w:t xml:space="preserve">Antigamente somente em casos de doenças graves eram concedidos tais benesses, hoje não. Destarte dizer que muitos segurados que recebem auxílio doenças, mal sabem que podem e devem requerer a aposentadoria por invalidez, claro que respeitando </w:t>
      </w:r>
      <w:r w:rsidR="00837620">
        <w:t>todos os requisitos necessários para conseguir a mesma.</w:t>
      </w:r>
    </w:p>
    <w:p w:rsidR="00837620" w:rsidRDefault="00837620">
      <w:r>
        <w:t xml:space="preserve">Ocorre que quase que sempre, esta tal condição social, pessoal e </w:t>
      </w:r>
      <w:proofErr w:type="spellStart"/>
      <w:r>
        <w:t>etc</w:t>
      </w:r>
      <w:proofErr w:type="spellEnd"/>
      <w:r>
        <w:t xml:space="preserve"> </w:t>
      </w:r>
      <w:r w:rsidR="00F4207E">
        <w:t>são</w:t>
      </w:r>
      <w:r>
        <w:t xml:space="preserve"> </w:t>
      </w:r>
      <w:r w:rsidR="00F4207E">
        <w:t>feitas</w:t>
      </w:r>
      <w:r>
        <w:t xml:space="preserve"> pelo juiz e não pelo posto do INSS, facilitando assim a vida de alguns aspirantes a </w:t>
      </w:r>
      <w:proofErr w:type="gramStart"/>
      <w:r>
        <w:t>aposentados.</w:t>
      </w:r>
      <w:proofErr w:type="gramEnd"/>
      <w:r w:rsidR="00F4207E">
        <w:t>Tendo em vista isso , no posto do INSS só é visto se tal capacidade é parcial ou total, já no juízo, essa análise é feita pelo juiz, ou seja, gente como a gente.</w:t>
      </w:r>
    </w:p>
    <w:p w:rsidR="00837620" w:rsidRDefault="00837620"/>
    <w:p w:rsidR="00C53E17" w:rsidRDefault="00C53E17"/>
    <w:p w:rsidR="00C53E17" w:rsidRDefault="00C53E17"/>
    <w:p w:rsidR="00274477" w:rsidRDefault="00274477"/>
    <w:p w:rsidR="00274477" w:rsidRDefault="00274477"/>
    <w:p w:rsidR="00723A23" w:rsidRDefault="00723A23"/>
    <w:p w:rsidR="00723A23" w:rsidRDefault="00723A23"/>
    <w:p w:rsidR="005955E5" w:rsidRPr="00045312" w:rsidRDefault="005955E5"/>
    <w:sectPr w:rsidR="005955E5" w:rsidRPr="00045312" w:rsidSect="00733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312"/>
    <w:rsid w:val="00045312"/>
    <w:rsid w:val="00274477"/>
    <w:rsid w:val="005955E5"/>
    <w:rsid w:val="00723A23"/>
    <w:rsid w:val="00733911"/>
    <w:rsid w:val="00837620"/>
    <w:rsid w:val="00A37668"/>
    <w:rsid w:val="00BB067C"/>
    <w:rsid w:val="00C53E17"/>
    <w:rsid w:val="00F0689C"/>
    <w:rsid w:val="00F4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9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AMP-NOTE-SEGUROS</dc:creator>
  <cp:lastModifiedBy>AMP-NOTE-SEGUROS</cp:lastModifiedBy>
  <cp:revision>1</cp:revision>
  <dcterms:created xsi:type="dcterms:W3CDTF">2013-12-17T15:38:00Z</dcterms:created>
  <dcterms:modified xsi:type="dcterms:W3CDTF">2013-12-17T17:49:00Z</dcterms:modified>
</cp:coreProperties>
</file>