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1BB" w:rsidRDefault="00441537">
      <w:pPr>
        <w:rPr>
          <w:b/>
        </w:rPr>
      </w:pPr>
      <w:r w:rsidRPr="00441537">
        <w:rPr>
          <w:b/>
        </w:rPr>
        <w:t>Empréstimo consignado por meio de Retenção.</w:t>
      </w:r>
    </w:p>
    <w:p w:rsidR="00441537" w:rsidRDefault="00441537">
      <w:pPr>
        <w:rPr>
          <w:b/>
        </w:rPr>
      </w:pPr>
    </w:p>
    <w:p w:rsidR="00441537" w:rsidRDefault="00441537">
      <w:r>
        <w:t xml:space="preserve">O empréstimo por meio de retenção, nada mais é que o próprio banco onde o aposentado ou pensionista recebe o beneficio, ou seja, a própria instituição </w:t>
      </w:r>
      <w:r w:rsidR="00D62C61">
        <w:t>faz o desconto da parcela acordada.</w:t>
      </w:r>
    </w:p>
    <w:p w:rsidR="00D62C61" w:rsidRDefault="00D62C61">
      <w:r>
        <w:t xml:space="preserve">Nesta modalidade, os contratantes que no caso são </w:t>
      </w:r>
      <w:r w:rsidR="00F4213C">
        <w:t>só</w:t>
      </w:r>
      <w:r>
        <w:t xml:space="preserve"> beneficiários do INSS</w:t>
      </w:r>
      <w:r w:rsidR="00204F0C">
        <w:t>,</w:t>
      </w:r>
      <w:r>
        <w:t xml:space="preserve"> contratam o próprio banco onde os mesmo recebem os benefícios. </w:t>
      </w:r>
    </w:p>
    <w:p w:rsidR="00D62C61" w:rsidRDefault="00D62C61">
      <w:r>
        <w:t>Não se faz necessário contratar outro banco, ou outra financeira para contratar o empréstimo.</w:t>
      </w:r>
    </w:p>
    <w:p w:rsidR="00D62C61" w:rsidRDefault="00D62C61">
      <w:r>
        <w:t>O próprio INSS repassa o valor integral do beneficio ao banco contratado e este por sua vez faz a retenção/ faz o desconto do valor devido.</w:t>
      </w:r>
    </w:p>
    <w:p w:rsidR="00D62C61" w:rsidRDefault="00D62C61">
      <w:r>
        <w:t>O que é bom nesta modalidade de empréstimo</w:t>
      </w:r>
      <w:r w:rsidR="00204F0C">
        <w:t xml:space="preserve"> é</w:t>
      </w:r>
      <w:r>
        <w:t xml:space="preserve"> o relacionamento que muitas vezes o beneficiário já tem para com o banco pagador, ou seja, já </w:t>
      </w:r>
      <w:r w:rsidR="00204F0C">
        <w:t>são</w:t>
      </w:r>
      <w:r>
        <w:t xml:space="preserve"> cliente</w:t>
      </w:r>
      <w:r w:rsidR="00204F0C">
        <w:t>s e muitos de longa data e ser o mesmo local físico.</w:t>
      </w:r>
    </w:p>
    <w:p w:rsidR="00204F0C" w:rsidRDefault="00204F0C">
      <w:r>
        <w:t xml:space="preserve">O que deve ser observado pelo contratante, é que ele não consegue verificar este desconto caso seja </w:t>
      </w:r>
      <w:r w:rsidR="00F4213C">
        <w:t>necessário,</w:t>
      </w:r>
      <w:r>
        <w:t xml:space="preserve"> no detalhamento de crédito e sim apenas no extrato da conta corrente/poupança.</w:t>
      </w:r>
    </w:p>
    <w:p w:rsidR="00D62C61" w:rsidRPr="00441537" w:rsidRDefault="00D62C61"/>
    <w:sectPr w:rsidR="00D62C61" w:rsidRPr="00441537" w:rsidSect="003120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1537"/>
    <w:rsid w:val="00204F0C"/>
    <w:rsid w:val="00312085"/>
    <w:rsid w:val="00441537"/>
    <w:rsid w:val="00BB067C"/>
    <w:rsid w:val="00D62C61"/>
    <w:rsid w:val="00F0689C"/>
    <w:rsid w:val="00F42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0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AMP-NOTE-SEGUROS</dc:creator>
  <cp:lastModifiedBy>AMP-NOTE-SEGUROS</cp:lastModifiedBy>
  <cp:revision>3</cp:revision>
  <dcterms:created xsi:type="dcterms:W3CDTF">2013-10-16T17:56:00Z</dcterms:created>
  <dcterms:modified xsi:type="dcterms:W3CDTF">2013-10-16T18:55:00Z</dcterms:modified>
</cp:coreProperties>
</file>