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E" w:rsidRDefault="00721FAE" w:rsidP="00655B4B">
      <w:pPr>
        <w:spacing w:line="360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1242845" cy="122295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321" cy="122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92" w:rsidRDefault="0008257F" w:rsidP="00655B4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FE5D52">
        <w:rPr>
          <w:rFonts w:ascii="Times New Roman" w:hAnsi="Times New Roman" w:cs="Times New Roman"/>
          <w:color w:val="000000" w:themeColor="text1"/>
          <w:sz w:val="24"/>
          <w:szCs w:val="24"/>
        </w:rPr>
        <w:t>Universidade Estadual de Feira de Santana</w:t>
      </w:r>
    </w:p>
    <w:p w:rsidR="00FE5D52" w:rsidRDefault="00FE5D52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Departamento de Ciências Humanas e Filosofia</w:t>
      </w:r>
    </w:p>
    <w:p w:rsidR="00FE5D52" w:rsidRDefault="00FE5D52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Docente:</w:t>
      </w:r>
      <w:r w:rsidR="00E4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Eduarda Sena</w:t>
      </w:r>
    </w:p>
    <w:p w:rsidR="00E4413A" w:rsidRPr="00851295" w:rsidRDefault="00E4413A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Discente</w:t>
      </w:r>
      <w:r w:rsidRPr="00851295">
        <w:rPr>
          <w:rFonts w:ascii="Times New Roman" w:hAnsi="Times New Roman" w:cs="Times New Roman"/>
          <w:color w:val="000000" w:themeColor="text1"/>
          <w:sz w:val="24"/>
          <w:szCs w:val="24"/>
        </w:rPr>
        <w:t>: Regiane Brandão Almeida</w:t>
      </w:r>
    </w:p>
    <w:p w:rsidR="00655B4B" w:rsidRDefault="00655B4B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4B" w:rsidRDefault="00655B4B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4B" w:rsidRDefault="00655B4B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4B" w:rsidRDefault="00655B4B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4B" w:rsidRDefault="00655B4B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538C3" w:rsidRDefault="00183E46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CULTURA E ETNOCENTRISMO</w:t>
      </w: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Feira de Santana – 2013</w:t>
      </w: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8C3" w:rsidRDefault="002538C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8E1" w:rsidRDefault="00D738E1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Regiane Brandão Almeida</w:t>
      </w:r>
    </w:p>
    <w:p w:rsidR="00D738E1" w:rsidRDefault="00D738E1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8E1" w:rsidRDefault="00D738E1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8E1" w:rsidRDefault="00D738E1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8E1" w:rsidRDefault="00D738E1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Cultura:</w:t>
      </w:r>
      <w:r w:rsidR="00A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conceito Antropoló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gico</w:t>
      </w:r>
    </w:p>
    <w:p w:rsidR="00AD54D3" w:rsidRDefault="00AD54D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4D3" w:rsidRDefault="00AD54D3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B633C" w:rsidRDefault="001B633C" w:rsidP="003D2981">
      <w:pPr>
        <w:spacing w:line="360" w:lineRule="auto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372" w:rsidRDefault="001A7372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372" w:rsidRDefault="001A7372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AEE" w:rsidRDefault="003D2981" w:rsidP="00E031F2">
      <w:pPr>
        <w:spacing w:line="36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Este trabalho foi solicitado pela Prof.ª Eduarda Sena. Como avaliação da disciplina Seminário Interface: Antropologia e História</w:t>
      </w: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685EC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ECC" w:rsidRDefault="00685ECC" w:rsidP="003D2981">
      <w:pPr>
        <w:spacing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Feira de Santana-2013</w:t>
      </w:r>
    </w:p>
    <w:p w:rsidR="001B633C" w:rsidRDefault="001B633C" w:rsidP="003D298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E87" w:rsidRDefault="00DD7E87" w:rsidP="00DD7E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682" w:rsidRDefault="00147682" w:rsidP="00DD7E87">
      <w:pPr>
        <w:spacing w:line="36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Cultura: Um conceito Antropológico</w:t>
      </w:r>
    </w:p>
    <w:p w:rsidR="00147682" w:rsidRPr="00DD7E87" w:rsidRDefault="00EC7545" w:rsidP="00DD7E87">
      <w:pPr>
        <w:spacing w:line="360" w:lineRule="auto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</w:t>
      </w:r>
      <w:r w:rsidR="00147682" w:rsidRPr="00DD7E87">
        <w:rPr>
          <w:rFonts w:ascii="Times New Roman" w:hAnsi="Times New Roman" w:cs="Times New Roman"/>
          <w:color w:val="000000" w:themeColor="text1"/>
          <w:sz w:val="24"/>
          <w:szCs w:val="24"/>
        </w:rPr>
        <w:t>Regiane Brandão Almeida</w:t>
      </w:r>
    </w:p>
    <w:p w:rsidR="00147682" w:rsidRDefault="00147682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195" w:rsidRDefault="00367A00" w:rsidP="00367A0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Resumo</w:t>
      </w:r>
    </w:p>
    <w:p w:rsidR="00367A00" w:rsidRDefault="00367A00" w:rsidP="005A77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7A7" w:rsidRDefault="00867A34" w:rsidP="005A77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artigo refere-se ao conceito antropológico de </w:t>
      </w:r>
      <w:r w:rsidR="00E06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cultura.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Nele reflito sobre as visões de diversos autores sobre a conceituação e origem do termo.</w:t>
      </w:r>
    </w:p>
    <w:p w:rsidR="00147682" w:rsidRDefault="008557A7" w:rsidP="005A77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texto foi construído como uma comparação, partindo da discussão do </w:t>
      </w:r>
      <w:r w:rsidRPr="008557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livro Cultura: Um conceito Antropológico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de Roque de Barros Laraia.</w:t>
      </w:r>
    </w:p>
    <w:p w:rsidR="00016353" w:rsidRDefault="00016353" w:rsidP="005A77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Onde também pretendo expor algumas problematizações sobre o conceito de etnocentrismo e de como ele é trabalhado dentro das questões culturais. </w:t>
      </w:r>
    </w:p>
    <w:p w:rsidR="005A776A" w:rsidRDefault="005A776A" w:rsidP="001F43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0195" w:rsidRDefault="00040195" w:rsidP="001F43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7A7" w:rsidRDefault="003735AA" w:rsidP="00624A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Palavras-chaves: </w:t>
      </w:r>
      <w:r w:rsidR="00F6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Cultura, </w:t>
      </w:r>
      <w:r w:rsidR="00F13B61">
        <w:rPr>
          <w:rFonts w:ascii="Times New Roman" w:hAnsi="Times New Roman" w:cs="Times New Roman"/>
          <w:color w:val="000000" w:themeColor="text1"/>
          <w:sz w:val="24"/>
          <w:szCs w:val="24"/>
        </w:rPr>
        <w:t>etnocentrismo.</w:t>
      </w:r>
    </w:p>
    <w:p w:rsidR="00F13B61" w:rsidRDefault="00F13B61" w:rsidP="001F43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B61" w:rsidRDefault="00F13B61" w:rsidP="001F43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7A7" w:rsidRDefault="008557A7" w:rsidP="00867A3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682" w:rsidRDefault="00147682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AFA" w:rsidRDefault="00624AFA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AFA" w:rsidRDefault="00624AFA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AFA" w:rsidRDefault="00624AFA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AFA" w:rsidRDefault="00624AFA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682" w:rsidRDefault="00D050AD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Feira de Santana-2013</w:t>
      </w:r>
    </w:p>
    <w:p w:rsidR="00367A00" w:rsidRDefault="00367A00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C4" w:rsidRDefault="00A10EC4" w:rsidP="00655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Introdução</w:t>
      </w:r>
    </w:p>
    <w:p w:rsidR="006543BD" w:rsidRDefault="006543BD" w:rsidP="00EE368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C4" w:rsidRDefault="00A10EC4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Construir esse texto levando em conta a possibilidade de dialogar com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antropólogos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sociólogos acerca do conceito de cultura e a sua </w:t>
      </w:r>
      <w:r w:rsidR="0045681C">
        <w:rPr>
          <w:rFonts w:ascii="Times New Roman" w:hAnsi="Times New Roman" w:cs="Times New Roman"/>
          <w:color w:val="000000" w:themeColor="text1"/>
          <w:sz w:val="24"/>
          <w:szCs w:val="24"/>
        </w:rPr>
        <w:t>relação com o homem dentro da esfera espacial e social.</w:t>
      </w:r>
    </w:p>
    <w:p w:rsidR="0045681C" w:rsidRDefault="0045681C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isso procuro iniciar uma breve discussão a partir de uma analise mais sistemática de autores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como: </w:t>
      </w:r>
      <w:proofErr w:type="spellStart"/>
      <w:proofErr w:type="gramStart"/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ClaudeLévi</w:t>
      </w:r>
      <w:proofErr w:type="gramEnd"/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-Strauss</w:t>
      </w:r>
      <w:proofErr w:type="spellEnd"/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Denys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Cuche, François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Laplantine e Roque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Barros</w:t>
      </w:r>
      <w:r w:rsidR="00A30DEF">
        <w:rPr>
          <w:rFonts w:ascii="Times New Roman" w:hAnsi="Times New Roman" w:cs="Times New Roman"/>
          <w:color w:val="000000" w:themeColor="text1"/>
          <w:sz w:val="24"/>
          <w:szCs w:val="24"/>
        </w:rPr>
        <w:t>Laraia</w:t>
      </w:r>
      <w:proofErr w:type="spellEnd"/>
      <w:r w:rsidR="00A30D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0DEF" w:rsidRDefault="00A30DEF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Apesar de ser um tema bastante discutido nos últimos 100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cultura é ainda um assunto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inesgotável, pois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cada pesquisa que se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conclua, 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questionamentos e resoluções acerca da temática que se chegue é quase que impossível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issohipoteticamente</w:t>
      </w:r>
      <w:proofErr w:type="spellEnd"/>
      <w:r w:rsidR="00F11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falando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chegar a um ponto final.</w:t>
      </w:r>
    </w:p>
    <w:p w:rsidR="00A30DEF" w:rsidRDefault="00A30DEF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esse motivo me proponho a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levantar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questionamentos,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levando em conta tudo que já fora posto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pelos autores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acima citados.</w:t>
      </w:r>
    </w:p>
    <w:p w:rsidR="00A30DEF" w:rsidRDefault="00A30DEF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acredito que para se entender o que é </w:t>
      </w:r>
      <w:r w:rsidR="0044643D">
        <w:rPr>
          <w:rFonts w:ascii="Times New Roman" w:hAnsi="Times New Roman" w:cs="Times New Roman"/>
          <w:color w:val="000000" w:themeColor="text1"/>
          <w:sz w:val="24"/>
          <w:szCs w:val="24"/>
        </w:rPr>
        <w:t>cultura, 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 surgiu enquanto </w:t>
      </w:r>
      <w:r w:rsidR="00367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conceituação, e como ela chegou à forma que aprendemos hoje </w:t>
      </w:r>
      <w:proofErr w:type="spellStart"/>
      <w:r w:rsidR="00367A00">
        <w:rPr>
          <w:rFonts w:ascii="Times New Roman" w:hAnsi="Times New Roman" w:cs="Times New Roman"/>
          <w:color w:val="000000" w:themeColor="text1"/>
          <w:sz w:val="24"/>
          <w:szCs w:val="24"/>
        </w:rPr>
        <w:t>serãonecessárioscompreender</w:t>
      </w:r>
      <w:proofErr w:type="spellEnd"/>
      <w:r w:rsidR="00367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C0CBC">
        <w:rPr>
          <w:rFonts w:ascii="Times New Roman" w:hAnsi="Times New Roman" w:cs="Times New Roman"/>
          <w:color w:val="000000" w:themeColor="text1"/>
          <w:sz w:val="24"/>
          <w:szCs w:val="24"/>
        </w:rPr>
        <w:t>etimologia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0C0CBC">
        <w:rPr>
          <w:rFonts w:ascii="Times New Roman" w:hAnsi="Times New Roman" w:cs="Times New Roman"/>
          <w:color w:val="000000" w:themeColor="text1"/>
          <w:sz w:val="24"/>
          <w:szCs w:val="24"/>
        </w:rPr>
        <w:t>palavra,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com</w:t>
      </w:r>
      <w:r w:rsidR="000C0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ela foi introduzida no ramo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antropologia e das demais ciências sociais.</w:t>
      </w: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7224A0" w:rsidP="006543B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367A00" w:rsidP="007224A0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Cultura: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conceituação cientifica</w:t>
      </w:r>
    </w:p>
    <w:p w:rsidR="00367A00" w:rsidRDefault="00367A00" w:rsidP="00367A0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E63" w:rsidRDefault="00367A00" w:rsidP="0097399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Entender o homem e sua relação com a natureza foi fruto de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diversos estudos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longo dos </w:t>
      </w:r>
      <w:r w:rsidR="0031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tempos. </w:t>
      </w:r>
      <w:r w:rsidR="003E2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para tentar compreender essa relação homem e natureza e homem versus </w:t>
      </w:r>
      <w:r w:rsidR="0031281D">
        <w:rPr>
          <w:rFonts w:ascii="Times New Roman" w:hAnsi="Times New Roman" w:cs="Times New Roman"/>
          <w:color w:val="000000" w:themeColor="text1"/>
          <w:sz w:val="24"/>
          <w:szCs w:val="24"/>
        </w:rPr>
        <w:t>natureza, foram</w:t>
      </w:r>
      <w:r w:rsidR="003E2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iniciados vários estudos </w:t>
      </w:r>
      <w:r w:rsidR="00F70E63">
        <w:rPr>
          <w:rFonts w:ascii="Times New Roman" w:hAnsi="Times New Roman" w:cs="Times New Roman"/>
          <w:color w:val="000000" w:themeColor="text1"/>
          <w:sz w:val="24"/>
          <w:szCs w:val="24"/>
        </w:rPr>
        <w:t>no campo das ciências sociais.</w:t>
      </w:r>
    </w:p>
    <w:p w:rsidR="00092E1F" w:rsidRDefault="00F70E63" w:rsidP="0097399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Pois conciliar</w:t>
      </w:r>
      <w:r w:rsidR="00092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92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unidade </w:t>
      </w:r>
      <w:proofErr w:type="spellStart"/>
      <w:r w:rsidR="00092E1F">
        <w:rPr>
          <w:rFonts w:ascii="Times New Roman" w:hAnsi="Times New Roman" w:cs="Times New Roman"/>
          <w:color w:val="000000" w:themeColor="text1"/>
          <w:sz w:val="24"/>
          <w:szCs w:val="24"/>
        </w:rPr>
        <w:t>biológicae</w:t>
      </w:r>
      <w:proofErr w:type="spellEnd"/>
      <w:r w:rsidR="00092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diversidade</w:t>
      </w:r>
      <w:proofErr w:type="gramEnd"/>
      <w:r w:rsidR="00092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cultural da espécie não foi uma tarefa fácil.</w:t>
      </w:r>
    </w:p>
    <w:p w:rsidR="00FA02D9" w:rsidRDefault="00092E1F" w:rsidP="0097399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Dentro desse contexto é que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surgem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questionamentos sobre o qual alguns estudiosos se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debruçam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é a premissa de que o homem é um ser biologicamente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igual, porém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seus costumes que os diferenciam.</w:t>
      </w:r>
    </w:p>
    <w:p w:rsidR="00367A00" w:rsidRDefault="00192F6D" w:rsidP="0097399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FA02D9">
        <w:rPr>
          <w:rFonts w:ascii="Times New Roman" w:hAnsi="Times New Roman" w:cs="Times New Roman"/>
          <w:color w:val="000000" w:themeColor="text1"/>
          <w:sz w:val="24"/>
          <w:szCs w:val="24"/>
        </w:rPr>
        <w:t>a partir dessa ideia que Edward Tylor no século XVIII ao sintetizar o termo germânico Kultur (era utilizado para simbolizar todos os aspectos espirituais de uma comunidade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FA0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isso enquanto a palavra francesa </w:t>
      </w:r>
      <w:proofErr w:type="spellStart"/>
      <w:r w:rsidR="00FA02D9" w:rsidRPr="00FA02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civilization</w:t>
      </w:r>
      <w:r w:rsidR="008E4FEF">
        <w:rPr>
          <w:rFonts w:ascii="Times New Roman" w:hAnsi="Times New Roman" w:cs="Times New Roman"/>
          <w:color w:val="000000" w:themeColor="text1"/>
          <w:sz w:val="24"/>
          <w:szCs w:val="24"/>
        </w:rPr>
        <w:t>trata</w:t>
      </w:r>
      <w:proofErr w:type="spellEnd"/>
      <w:r w:rsidR="008E4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principalmente das realizações materiais de um povo.</w:t>
      </w:r>
    </w:p>
    <w:p w:rsidR="008E4FEF" w:rsidRDefault="008E4FEF" w:rsidP="0097399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o termo inglês cultura em sentido etnológico caracteriza o conjunto de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crenças, arte, moral, leis, costumes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qualquer outra capacidade que o homem tem de adquirir hábitos enquanto membro de uma sociedade.</w:t>
      </w:r>
    </w:p>
    <w:p w:rsidR="008E4FEF" w:rsidRDefault="001A176B" w:rsidP="00973996">
      <w:pPr>
        <w:spacing w:line="360" w:lineRule="auto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1A176B">
        <w:rPr>
          <w:rFonts w:ascii="Times New Roman" w:hAnsi="Times New Roman" w:cs="Times New Roman"/>
          <w:color w:val="000000" w:themeColor="text1"/>
        </w:rPr>
        <w:t xml:space="preserve">Cultura e </w:t>
      </w:r>
      <w:r w:rsidR="00192F6D" w:rsidRPr="001A176B">
        <w:rPr>
          <w:rFonts w:ascii="Times New Roman" w:hAnsi="Times New Roman" w:cs="Times New Roman"/>
          <w:color w:val="000000" w:themeColor="text1"/>
        </w:rPr>
        <w:t>Civilização, tomadas</w:t>
      </w:r>
      <w:r w:rsidRPr="001A176B">
        <w:rPr>
          <w:rFonts w:ascii="Times New Roman" w:hAnsi="Times New Roman" w:cs="Times New Roman"/>
          <w:color w:val="000000" w:themeColor="text1"/>
        </w:rPr>
        <w:t xml:space="preserve"> em seu sentido etnológico mais </w:t>
      </w:r>
      <w:r w:rsidR="00192F6D" w:rsidRPr="001A176B">
        <w:rPr>
          <w:rFonts w:ascii="Times New Roman" w:hAnsi="Times New Roman" w:cs="Times New Roman"/>
          <w:color w:val="000000" w:themeColor="text1"/>
        </w:rPr>
        <w:t xml:space="preserve">vasto, </w:t>
      </w:r>
      <w:r w:rsidRPr="001A176B">
        <w:rPr>
          <w:rFonts w:ascii="Times New Roman" w:hAnsi="Times New Roman" w:cs="Times New Roman"/>
          <w:color w:val="000000" w:themeColor="text1"/>
        </w:rPr>
        <w:t xml:space="preserve">são um conjunto de complexo que inclui o </w:t>
      </w:r>
      <w:r w:rsidR="00192F6D" w:rsidRPr="001A176B">
        <w:rPr>
          <w:rFonts w:ascii="Times New Roman" w:hAnsi="Times New Roman" w:cs="Times New Roman"/>
          <w:color w:val="000000" w:themeColor="text1"/>
        </w:rPr>
        <w:t xml:space="preserve">conhecimento, </w:t>
      </w:r>
      <w:r w:rsidRPr="001A176B">
        <w:rPr>
          <w:rFonts w:ascii="Times New Roman" w:hAnsi="Times New Roman" w:cs="Times New Roman"/>
          <w:color w:val="000000" w:themeColor="text1"/>
        </w:rPr>
        <w:t xml:space="preserve">as </w:t>
      </w:r>
      <w:r w:rsidR="00192F6D" w:rsidRPr="001A176B">
        <w:rPr>
          <w:rFonts w:ascii="Times New Roman" w:hAnsi="Times New Roman" w:cs="Times New Roman"/>
          <w:color w:val="000000" w:themeColor="text1"/>
        </w:rPr>
        <w:t xml:space="preserve">crenças, </w:t>
      </w:r>
      <w:proofErr w:type="spellStart"/>
      <w:r w:rsidR="00192F6D" w:rsidRPr="001A176B">
        <w:rPr>
          <w:rFonts w:ascii="Times New Roman" w:hAnsi="Times New Roman" w:cs="Times New Roman"/>
          <w:color w:val="000000" w:themeColor="text1"/>
        </w:rPr>
        <w:t>aarte</w:t>
      </w:r>
      <w:proofErr w:type="spellEnd"/>
      <w:r w:rsidR="00192F6D" w:rsidRPr="001A176B">
        <w:rPr>
          <w:rFonts w:ascii="Times New Roman" w:hAnsi="Times New Roman" w:cs="Times New Roman"/>
          <w:color w:val="000000" w:themeColor="text1"/>
        </w:rPr>
        <w:t xml:space="preserve">, </w:t>
      </w:r>
      <w:r w:rsidRPr="001A176B">
        <w:rPr>
          <w:rFonts w:ascii="Times New Roman" w:hAnsi="Times New Roman" w:cs="Times New Roman"/>
          <w:color w:val="000000" w:themeColor="text1"/>
        </w:rPr>
        <w:t xml:space="preserve">a </w:t>
      </w:r>
      <w:r w:rsidR="00192F6D" w:rsidRPr="001A176B">
        <w:rPr>
          <w:rFonts w:ascii="Times New Roman" w:hAnsi="Times New Roman" w:cs="Times New Roman"/>
          <w:color w:val="000000" w:themeColor="text1"/>
        </w:rPr>
        <w:t xml:space="preserve">moral, </w:t>
      </w:r>
      <w:proofErr w:type="spellStart"/>
      <w:r w:rsidR="00192F6D" w:rsidRPr="001A176B">
        <w:rPr>
          <w:rFonts w:ascii="Times New Roman" w:hAnsi="Times New Roman" w:cs="Times New Roman"/>
          <w:color w:val="000000" w:themeColor="text1"/>
        </w:rPr>
        <w:t>odireito</w:t>
      </w:r>
      <w:proofErr w:type="spellEnd"/>
      <w:r w:rsidR="00192F6D" w:rsidRPr="001A17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92F6D" w:rsidRPr="001A176B">
        <w:rPr>
          <w:rFonts w:ascii="Times New Roman" w:hAnsi="Times New Roman" w:cs="Times New Roman"/>
          <w:color w:val="000000" w:themeColor="text1"/>
        </w:rPr>
        <w:t>oscostumes</w:t>
      </w:r>
      <w:proofErr w:type="spellEnd"/>
      <w:r w:rsidR="00192F6D" w:rsidRPr="001A176B">
        <w:rPr>
          <w:rFonts w:ascii="Times New Roman" w:hAnsi="Times New Roman" w:cs="Times New Roman"/>
          <w:color w:val="000000" w:themeColor="text1"/>
        </w:rPr>
        <w:t>, e</w:t>
      </w:r>
      <w:r w:rsidRPr="001A176B">
        <w:rPr>
          <w:rFonts w:ascii="Times New Roman" w:hAnsi="Times New Roman" w:cs="Times New Roman"/>
          <w:color w:val="000000" w:themeColor="text1"/>
        </w:rPr>
        <w:t xml:space="preserve"> as outras capacidades ou hábitos adquiridos pelo homem quanto membro de uma </w:t>
      </w:r>
      <w:r w:rsidR="00192F6D" w:rsidRPr="001A176B">
        <w:rPr>
          <w:rFonts w:ascii="Times New Roman" w:hAnsi="Times New Roman" w:cs="Times New Roman"/>
          <w:color w:val="000000" w:themeColor="text1"/>
        </w:rPr>
        <w:t>sociedade.</w:t>
      </w:r>
      <w:r w:rsidR="00192F6D">
        <w:rPr>
          <w:rFonts w:ascii="Times New Roman" w:hAnsi="Times New Roman" w:cs="Times New Roman"/>
          <w:color w:val="000000" w:themeColor="text1"/>
        </w:rPr>
        <w:t>”</w:t>
      </w:r>
      <w:r w:rsidR="00192F6D" w:rsidRPr="001A176B">
        <w:rPr>
          <w:rFonts w:ascii="Times New Roman" w:hAnsi="Times New Roman" w:cs="Times New Roman"/>
          <w:color w:val="000000" w:themeColor="text1"/>
        </w:rPr>
        <w:t xml:space="preserve"> (Cuche, </w:t>
      </w:r>
      <w:r w:rsidRPr="001A176B">
        <w:rPr>
          <w:rFonts w:ascii="Times New Roman" w:hAnsi="Times New Roman" w:cs="Times New Roman"/>
          <w:color w:val="000000" w:themeColor="text1"/>
        </w:rPr>
        <w:t>p.35</w:t>
      </w:r>
      <w:r w:rsidR="00192F6D" w:rsidRPr="001A176B">
        <w:rPr>
          <w:rFonts w:ascii="Times New Roman" w:hAnsi="Times New Roman" w:cs="Times New Roman"/>
          <w:color w:val="000000" w:themeColor="text1"/>
        </w:rPr>
        <w:t>).</w:t>
      </w:r>
    </w:p>
    <w:p w:rsidR="001A176B" w:rsidRDefault="001A176B" w:rsidP="0097399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dessa conceituação Tylor opõem-se </w:t>
      </w:r>
      <w:r w:rsidR="0096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ideia de que a cultura fosse transmitida de forma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inata, </w:t>
      </w:r>
      <w:r w:rsidR="0096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mecanismos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biológicos. </w:t>
      </w:r>
      <w:r w:rsidR="00961154">
        <w:rPr>
          <w:rFonts w:ascii="Times New Roman" w:hAnsi="Times New Roman" w:cs="Times New Roman"/>
          <w:color w:val="000000" w:themeColor="text1"/>
          <w:sz w:val="24"/>
          <w:szCs w:val="24"/>
        </w:rPr>
        <w:t>Pois para ele a cultura é uma expressão da vida social do homem.</w:t>
      </w:r>
    </w:p>
    <w:p w:rsidR="002479F8" w:rsidRDefault="00961154" w:rsidP="0097399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 ideia de cultura antecedeu a concepção de John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Locke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1632-1704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defendeuno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seuensaio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acerca do Entendimento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Humano, onde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 trouxe ade maneira bem pertinente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ideia de que amente humana não é nada mais do que uma </w:t>
      </w:r>
      <w:r w:rsidR="00871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caixa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>vazia, e</w:t>
      </w:r>
      <w:r w:rsidR="00871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se dar desde o 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nascimento, </w:t>
      </w:r>
      <w:r w:rsidR="0024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porem e contrapartida somos </w:t>
      </w:r>
      <w:r w:rsidR="002479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dotados de uma capacidade de obter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conhecimento, </w:t>
      </w:r>
      <w:r w:rsidR="002479F8">
        <w:rPr>
          <w:rFonts w:ascii="Times New Roman" w:hAnsi="Times New Roman" w:cs="Times New Roman"/>
          <w:color w:val="000000" w:themeColor="text1"/>
          <w:sz w:val="24"/>
          <w:szCs w:val="24"/>
        </w:rPr>
        <w:t>isso através do que conhecemos como endoculturação.</w:t>
      </w:r>
    </w:p>
    <w:p w:rsidR="00290EEA" w:rsidRDefault="00290EEA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Porém me permiti analisar o conceito de cultura para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19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ertz,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mesmo diz em seu livro “As interpretações das Culturas” vem tratando esse conceito de forma totalmente semiótico, afirmando que: </w:t>
      </w:r>
    </w:p>
    <w:p w:rsidR="00290EEA" w:rsidRDefault="00C75774" w:rsidP="00973996">
      <w:pPr>
        <w:spacing w:line="36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90EEA">
        <w:rPr>
          <w:rFonts w:ascii="Times New Roman" w:hAnsi="Times New Roman" w:cs="Times New Roman"/>
          <w:color w:val="000000" w:themeColor="text1"/>
          <w:sz w:val="24"/>
          <w:szCs w:val="24"/>
        </w:rPr>
        <w:t>O homem é um animal amarado a teias de significados que ele mesmo teceu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290E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Geertz, </w:t>
      </w:r>
      <w:r w:rsidR="00290EEA">
        <w:rPr>
          <w:rFonts w:ascii="Times New Roman" w:hAnsi="Times New Roman" w:cs="Times New Roman"/>
          <w:color w:val="000000" w:themeColor="text1"/>
          <w:sz w:val="24"/>
          <w:szCs w:val="24"/>
        </w:rPr>
        <w:t>p.15)</w:t>
      </w:r>
    </w:p>
    <w:p w:rsidR="00290EEA" w:rsidRDefault="00290EEA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caso Geertz assume a cultura como sendo essas tais teias e a sua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analise;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uma ciência experimental em busca de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 como uma ciência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interpretativa,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procura do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significado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0EEA" w:rsidRDefault="00290EEA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dessa colocação de Geertz é pertinente afirmar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quecultura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uma espécie de prisão na qual o próprio homem isso dada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devidas proporções se prendeu.</w:t>
      </w:r>
    </w:p>
    <w:p w:rsidR="00D361EB" w:rsidRDefault="00D361EB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mesmo livro ele ainda analisa o impacto do conceito de cultura sobre o conceito de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homem. Para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teremos que analisar o homem na visão iluminista.</w:t>
      </w:r>
    </w:p>
    <w:p w:rsidR="00D361EB" w:rsidRDefault="00D361EB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 afirma que o estudo da cultura tem se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desenvolvido,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sua concepção cientifica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significaou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menos de alguma forma estava ligada a derrubada da visão iluminista da natureza dominante do homem.</w:t>
      </w:r>
    </w:p>
    <w:p w:rsidR="00D361EB" w:rsidRDefault="00D361EB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que mesmo que o posicionamento fosse favorável ou não era uma visão clara e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simples,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houvesse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substituição por uma visão mais complicada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emuito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clara seria um tanto impertinente.</w:t>
      </w:r>
    </w:p>
    <w:p w:rsidR="00D361EB" w:rsidRDefault="00D361EB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Pois são diversas as tentativas de se reconstruir um relato inteligente do que é o homem é o que permeia todo o pensamento cientifico sobre cultura.</w:t>
      </w:r>
    </w:p>
    <w:p w:rsidR="00A5434D" w:rsidRDefault="00D361EB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homem na visão iluminista era de forma natural entendido como uma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só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peca com a natureza e que ele partilhava da uniformidade geral da composição que a ciência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natural,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havia sido descoberto através da provocação de Bacon e a orientação de </w:t>
      </w:r>
      <w:r w:rsidR="00C75774">
        <w:rPr>
          <w:rFonts w:ascii="Times New Roman" w:hAnsi="Times New Roman" w:cs="Times New Roman"/>
          <w:color w:val="000000" w:themeColor="text1"/>
          <w:sz w:val="24"/>
          <w:szCs w:val="24"/>
        </w:rPr>
        <w:t>Newton.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resume na ideia de natureza muito bem organizada perfeitamente invariante e maravilhosamente simples como o universo de Newton.</w:t>
      </w:r>
    </w:p>
    <w:p w:rsidR="00290EEA" w:rsidRDefault="008E28B3" w:rsidP="00973996">
      <w:pPr>
        <w:spacing w:line="36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“O cenário (em períodos e locais diferentes) é alterado, de fato, os atores mudam sua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indumentária e aparência; mas seus movimentos internos surgem dos mesmos desejos e paixões dos homens e produzem seus efeitos nas vicissitudes dos reinos e dos povos”. </w:t>
      </w:r>
      <w:r w:rsidR="00A569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Geertz, </w:t>
      </w:r>
      <w:r w:rsidR="00A5695E">
        <w:rPr>
          <w:rFonts w:ascii="Times New Roman" w:hAnsi="Times New Roman" w:cs="Times New Roman"/>
          <w:color w:val="000000" w:themeColor="text1"/>
          <w:sz w:val="24"/>
          <w:szCs w:val="24"/>
        </w:rPr>
        <w:t>p.46)</w:t>
      </w:r>
    </w:p>
    <w:p w:rsidR="00F11AB2" w:rsidRPr="00F42060" w:rsidRDefault="00F11AB2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4A0" w:rsidRDefault="00F42060" w:rsidP="00973996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0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Franz Boas e a sua concepção particularista de cultura</w:t>
      </w:r>
    </w:p>
    <w:p w:rsidR="00FC7E4C" w:rsidRDefault="00FC7E4C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Tylor é tido como o criador do conceito de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cultura, podemos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dizer que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Boas foi o primeiro a fazer pesquisas para observar as culturas </w:t>
      </w:r>
      <w:r w:rsidR="00065335">
        <w:rPr>
          <w:rFonts w:ascii="Times New Roman" w:hAnsi="Times New Roman" w:cs="Times New Roman"/>
          <w:color w:val="000000" w:themeColor="text1"/>
          <w:sz w:val="24"/>
          <w:szCs w:val="24"/>
        </w:rPr>
        <w:t>primitivas,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podemos afirmar que nesse sentido ele é o inventor da etnografia.</w:t>
      </w:r>
    </w:p>
    <w:p w:rsidR="00065335" w:rsidRDefault="00065335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Boas iniciou seu estudo ainda como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geografo, quando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decidiu estudar os esquimós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a fim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entender os efeitos dos meios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físicossobre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sociedade. Foi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percebeu que a organização social era determin</w:t>
      </w:r>
      <w:r w:rsidR="00994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pela cultura e não pelo ambiente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físico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7E4C" w:rsidRDefault="006E6861" w:rsidP="00973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Boas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diferenças existentes entre os homens é de cunho cultural e não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racial, foi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dele o primeiro passo para derrubar um conceito central na época que era a noção de raça.</w:t>
      </w:r>
    </w:p>
    <w:p w:rsidR="006E6861" w:rsidRDefault="006E6861" w:rsidP="009739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 numa mudança para os Estados Unidos dedicou-se a estudara população imigrante e demostrou que havia consideradas modificações morfológicas em um curto espaço de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tempo, isso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um ambiente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novo. Isso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derruba o conceito pseudocientífico de “raça humana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é concebia como um conjunto permanente de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traços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físicos </w:t>
      </w:r>
      <w:r w:rsidR="00D7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específicos de um grupo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humano, não</w:t>
      </w:r>
      <w:r w:rsidR="00D73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resiste a uma analise mais </w:t>
      </w:r>
      <w:r w:rsidR="008E28B3">
        <w:rPr>
          <w:rFonts w:ascii="Times New Roman" w:hAnsi="Times New Roman" w:cs="Times New Roman"/>
          <w:color w:val="000000" w:themeColor="text1"/>
          <w:sz w:val="24"/>
          <w:szCs w:val="24"/>
        </w:rPr>
        <w:t>rigorosa.</w:t>
      </w:r>
      <w:r w:rsidR="008E28B3">
        <w:rPr>
          <w:rFonts w:ascii="Times New Roman" w:hAnsi="Times New Roman" w:cs="Times New Roman"/>
          <w:sz w:val="24"/>
          <w:szCs w:val="24"/>
        </w:rPr>
        <w:t xml:space="preserve"> Ele</w:t>
      </w:r>
      <w:r w:rsidR="003A3F27">
        <w:rPr>
          <w:rFonts w:ascii="Times New Roman" w:hAnsi="Times New Roman" w:cs="Times New Roman"/>
          <w:sz w:val="24"/>
          <w:szCs w:val="24"/>
        </w:rPr>
        <w:t xml:space="preserve"> afirma que não há caracteres raciais imutáveis.</w:t>
      </w:r>
    </w:p>
    <w:p w:rsidR="00FC7965" w:rsidRDefault="00FC7965" w:rsidP="009739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também se dedicou a derrubar a ideia de que </w:t>
      </w:r>
      <w:r w:rsidR="008E28B3">
        <w:rPr>
          <w:rFonts w:ascii="Times New Roman" w:hAnsi="Times New Roman" w:cs="Times New Roman"/>
          <w:sz w:val="24"/>
          <w:szCs w:val="24"/>
        </w:rPr>
        <w:t>existia</w:t>
      </w:r>
      <w:r>
        <w:rPr>
          <w:rFonts w:ascii="Times New Roman" w:hAnsi="Times New Roman" w:cs="Times New Roman"/>
          <w:sz w:val="24"/>
          <w:szCs w:val="24"/>
        </w:rPr>
        <w:t xml:space="preserve"> uma ligação entre </w:t>
      </w:r>
      <w:r w:rsidR="008E28B3">
        <w:rPr>
          <w:rFonts w:ascii="Times New Roman" w:hAnsi="Times New Roman" w:cs="Times New Roman"/>
          <w:sz w:val="24"/>
          <w:szCs w:val="24"/>
        </w:rPr>
        <w:t>traços</w:t>
      </w:r>
      <w:r>
        <w:rPr>
          <w:rFonts w:ascii="Times New Roman" w:hAnsi="Times New Roman" w:cs="Times New Roman"/>
          <w:sz w:val="24"/>
          <w:szCs w:val="24"/>
        </w:rPr>
        <w:t xml:space="preserve"> físicos e </w:t>
      </w:r>
      <w:proofErr w:type="spellStart"/>
      <w:r w:rsidR="008E28B3">
        <w:rPr>
          <w:rFonts w:ascii="Times New Roman" w:hAnsi="Times New Roman" w:cs="Times New Roman"/>
          <w:sz w:val="24"/>
          <w:szCs w:val="24"/>
        </w:rPr>
        <w:t>traçosmentais</w:t>
      </w:r>
      <w:proofErr w:type="spellEnd"/>
      <w:r w:rsidR="008E28B3">
        <w:rPr>
          <w:rFonts w:ascii="Times New Roman" w:hAnsi="Times New Roman" w:cs="Times New Roman"/>
          <w:sz w:val="24"/>
          <w:szCs w:val="24"/>
        </w:rPr>
        <w:t>, uma</w:t>
      </w:r>
      <w:r>
        <w:rPr>
          <w:rFonts w:ascii="Times New Roman" w:hAnsi="Times New Roman" w:cs="Times New Roman"/>
          <w:sz w:val="24"/>
          <w:szCs w:val="24"/>
        </w:rPr>
        <w:t xml:space="preserve"> premissa bastante defendida na </w:t>
      </w:r>
      <w:r w:rsidR="008E28B3">
        <w:rPr>
          <w:rFonts w:ascii="Times New Roman" w:hAnsi="Times New Roman" w:cs="Times New Roman"/>
          <w:sz w:val="24"/>
          <w:szCs w:val="24"/>
        </w:rPr>
        <w:t>época.</w:t>
      </w:r>
    </w:p>
    <w:p w:rsidR="00355EC9" w:rsidRDefault="008A292C" w:rsidP="00BC24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torna compreensível sua defesa de que não há diferença de “natureza</w:t>
      </w:r>
      <w:r w:rsidR="008E28B3"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</w:rPr>
        <w:t xml:space="preserve">biológica) entre os ditos primitivos e os entendidos como </w:t>
      </w:r>
      <w:r w:rsidR="008E28B3">
        <w:rPr>
          <w:rFonts w:ascii="Times New Roman" w:hAnsi="Times New Roman" w:cs="Times New Roman"/>
          <w:sz w:val="24"/>
          <w:szCs w:val="24"/>
        </w:rPr>
        <w:t xml:space="preserve">civilizados, </w:t>
      </w:r>
      <w:r>
        <w:rPr>
          <w:rFonts w:ascii="Times New Roman" w:hAnsi="Times New Roman" w:cs="Times New Roman"/>
          <w:sz w:val="24"/>
          <w:szCs w:val="24"/>
        </w:rPr>
        <w:t>mais que essa diferença apenas se faz presente somente n</w:t>
      </w:r>
      <w:r w:rsidR="00AF67AD">
        <w:rPr>
          <w:rFonts w:ascii="Times New Roman" w:hAnsi="Times New Roman" w:cs="Times New Roman"/>
          <w:sz w:val="24"/>
          <w:szCs w:val="24"/>
        </w:rPr>
        <w:t xml:space="preserve">o que se diz respeito </w:t>
      </w:r>
      <w:proofErr w:type="spellStart"/>
      <w:r w:rsidR="008E28B3">
        <w:rPr>
          <w:rFonts w:ascii="Times New Roman" w:hAnsi="Times New Roman" w:cs="Times New Roman"/>
          <w:sz w:val="24"/>
          <w:szCs w:val="24"/>
        </w:rPr>
        <w:t>àcultura</w:t>
      </w:r>
      <w:proofErr w:type="spellEnd"/>
      <w:r w:rsidR="008E28B3">
        <w:rPr>
          <w:rFonts w:ascii="Times New Roman" w:hAnsi="Times New Roman" w:cs="Times New Roman"/>
          <w:sz w:val="24"/>
          <w:szCs w:val="24"/>
        </w:rPr>
        <w:t>, adquiridas</w:t>
      </w:r>
      <w:r w:rsidR="00AF67AD">
        <w:rPr>
          <w:rFonts w:ascii="Times New Roman" w:hAnsi="Times New Roman" w:cs="Times New Roman"/>
          <w:sz w:val="24"/>
          <w:szCs w:val="24"/>
        </w:rPr>
        <w:t xml:space="preserve"> e logo não </w:t>
      </w:r>
      <w:r w:rsidR="008E28B3">
        <w:rPr>
          <w:rFonts w:ascii="Times New Roman" w:hAnsi="Times New Roman" w:cs="Times New Roman"/>
          <w:sz w:val="24"/>
          <w:szCs w:val="24"/>
        </w:rPr>
        <w:t>inatas. Ele</w:t>
      </w:r>
      <w:r w:rsidR="00355EC9">
        <w:rPr>
          <w:rFonts w:ascii="Times New Roman" w:hAnsi="Times New Roman" w:cs="Times New Roman"/>
          <w:sz w:val="24"/>
          <w:szCs w:val="24"/>
        </w:rPr>
        <w:t xml:space="preserve"> foi </w:t>
      </w:r>
      <w:r w:rsidR="008E28B3">
        <w:rPr>
          <w:rFonts w:ascii="Times New Roman" w:hAnsi="Times New Roman" w:cs="Times New Roman"/>
          <w:sz w:val="24"/>
          <w:szCs w:val="24"/>
        </w:rPr>
        <w:t>um dos primeiros cientistas sociais</w:t>
      </w:r>
      <w:r w:rsidR="00355EC9">
        <w:rPr>
          <w:rFonts w:ascii="Times New Roman" w:hAnsi="Times New Roman" w:cs="Times New Roman"/>
          <w:sz w:val="24"/>
          <w:szCs w:val="24"/>
        </w:rPr>
        <w:t xml:space="preserve"> a dissociar o conceito de cultura do conceito de </w:t>
      </w:r>
      <w:r w:rsidR="008E28B3">
        <w:rPr>
          <w:rFonts w:ascii="Times New Roman" w:hAnsi="Times New Roman" w:cs="Times New Roman"/>
          <w:sz w:val="24"/>
          <w:szCs w:val="24"/>
        </w:rPr>
        <w:t>raça, algo</w:t>
      </w:r>
      <w:r w:rsidR="00355EC9">
        <w:rPr>
          <w:rFonts w:ascii="Times New Roman" w:hAnsi="Times New Roman" w:cs="Times New Roman"/>
          <w:sz w:val="24"/>
          <w:szCs w:val="24"/>
        </w:rPr>
        <w:t xml:space="preserve"> que era comum na época.</w:t>
      </w:r>
    </w:p>
    <w:p w:rsidR="00BC2421" w:rsidRDefault="00BA6471" w:rsidP="00BC24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Ao contrario de Tylor de quem Boas havia tomado o conceito de </w:t>
      </w:r>
      <w:r w:rsidR="00581019">
        <w:rPr>
          <w:rFonts w:ascii="Times New Roman" w:hAnsi="Times New Roman" w:cs="Times New Roman"/>
          <w:sz w:val="24"/>
          <w:szCs w:val="24"/>
        </w:rPr>
        <w:t>cultura, ele</w:t>
      </w:r>
      <w:r>
        <w:rPr>
          <w:rFonts w:ascii="Times New Roman" w:hAnsi="Times New Roman" w:cs="Times New Roman"/>
          <w:sz w:val="24"/>
          <w:szCs w:val="24"/>
        </w:rPr>
        <w:t xml:space="preserve"> tinha como objetivo o estudo “das culturas” e não “da cultura”.</w:t>
      </w:r>
    </w:p>
    <w:p w:rsidR="00BA6471" w:rsidRDefault="00A20240" w:rsidP="00BC24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Devemos a ele a teoria do “relativismo cultural</w:t>
      </w:r>
      <w:r w:rsidR="00E56C1A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apesar de não </w:t>
      </w:r>
      <w:r w:rsidR="00310582">
        <w:rPr>
          <w:rFonts w:ascii="Times New Roman" w:hAnsi="Times New Roman" w:cs="Times New Roman"/>
          <w:sz w:val="24"/>
          <w:szCs w:val="24"/>
        </w:rPr>
        <w:t>ser ele o primeiro a pensar na relatividade</w:t>
      </w:r>
      <w:r w:rsidR="00E56C1A">
        <w:rPr>
          <w:rFonts w:ascii="Times New Roman" w:hAnsi="Times New Roman" w:cs="Times New Roman"/>
          <w:sz w:val="24"/>
          <w:szCs w:val="24"/>
        </w:rPr>
        <w:t xml:space="preserve"> cultural, nem</w:t>
      </w:r>
      <w:r w:rsidR="00310582">
        <w:rPr>
          <w:rFonts w:ascii="Times New Roman" w:hAnsi="Times New Roman" w:cs="Times New Roman"/>
          <w:sz w:val="24"/>
          <w:szCs w:val="24"/>
        </w:rPr>
        <w:t xml:space="preserve"> foi ele o criador desta expressão que </w:t>
      </w:r>
      <w:r w:rsidR="00E56C1A">
        <w:rPr>
          <w:rFonts w:ascii="Times New Roman" w:hAnsi="Times New Roman" w:cs="Times New Roman"/>
          <w:sz w:val="24"/>
          <w:szCs w:val="24"/>
        </w:rPr>
        <w:t>só</w:t>
      </w:r>
      <w:r w:rsidR="00310582">
        <w:rPr>
          <w:rFonts w:ascii="Times New Roman" w:hAnsi="Times New Roman" w:cs="Times New Roman"/>
          <w:sz w:val="24"/>
          <w:szCs w:val="24"/>
        </w:rPr>
        <w:t xml:space="preserve"> fora aparecer anos mais </w:t>
      </w:r>
      <w:r w:rsidR="002C72D7">
        <w:rPr>
          <w:rFonts w:ascii="Times New Roman" w:hAnsi="Times New Roman" w:cs="Times New Roman"/>
          <w:sz w:val="24"/>
          <w:szCs w:val="24"/>
        </w:rPr>
        <w:t>tarde. Para</w:t>
      </w:r>
      <w:r w:rsidR="00E56C1A">
        <w:rPr>
          <w:rFonts w:ascii="Times New Roman" w:hAnsi="Times New Roman" w:cs="Times New Roman"/>
          <w:sz w:val="24"/>
          <w:szCs w:val="24"/>
        </w:rPr>
        <w:t xml:space="preserve"> ele o relativismo cultural era um apenas um principio </w:t>
      </w:r>
      <w:r w:rsidR="002C72D7">
        <w:rPr>
          <w:rFonts w:ascii="Times New Roman" w:hAnsi="Times New Roman" w:cs="Times New Roman"/>
          <w:sz w:val="24"/>
          <w:szCs w:val="24"/>
        </w:rPr>
        <w:t>metodológico.</w:t>
      </w:r>
    </w:p>
    <w:p w:rsidR="00F46CEC" w:rsidRPr="003A3F27" w:rsidRDefault="00E56C1A" w:rsidP="00F46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suas recomendações eram explicitas e carregadas de </w:t>
      </w:r>
      <w:r w:rsidR="002C72D7">
        <w:rPr>
          <w:rFonts w:ascii="Times New Roman" w:hAnsi="Times New Roman" w:cs="Times New Roman"/>
          <w:sz w:val="24"/>
          <w:szCs w:val="24"/>
        </w:rPr>
        <w:t xml:space="preserve">cuidados, </w:t>
      </w:r>
      <w:r>
        <w:rPr>
          <w:rFonts w:ascii="Times New Roman" w:hAnsi="Times New Roman" w:cs="Times New Roman"/>
          <w:sz w:val="24"/>
          <w:szCs w:val="24"/>
        </w:rPr>
        <w:t xml:space="preserve">isso porque ele tinha todo o cuidado para não cair no </w:t>
      </w:r>
      <w:r w:rsidR="002C72D7">
        <w:rPr>
          <w:rFonts w:ascii="Times New Roman" w:hAnsi="Times New Roman" w:cs="Times New Roman"/>
          <w:sz w:val="24"/>
          <w:szCs w:val="24"/>
        </w:rPr>
        <w:t>etnocentrismo, para</w:t>
      </w:r>
      <w:r>
        <w:rPr>
          <w:rFonts w:ascii="Times New Roman" w:hAnsi="Times New Roman" w:cs="Times New Roman"/>
          <w:sz w:val="24"/>
          <w:szCs w:val="24"/>
        </w:rPr>
        <w:t xml:space="preserve"> evitar tal problema ele recomendava que </w:t>
      </w:r>
      <w:r w:rsidR="002C72D7">
        <w:rPr>
          <w:rFonts w:ascii="Times New Roman" w:hAnsi="Times New Roman" w:cs="Times New Roman"/>
          <w:sz w:val="24"/>
          <w:szCs w:val="24"/>
        </w:rPr>
        <w:t xml:space="preserve">devessem </w:t>
      </w:r>
      <w:r>
        <w:rPr>
          <w:rFonts w:ascii="Times New Roman" w:hAnsi="Times New Roman" w:cs="Times New Roman"/>
          <w:sz w:val="24"/>
          <w:szCs w:val="24"/>
        </w:rPr>
        <w:t xml:space="preserve">abordar a cultura </w:t>
      </w:r>
      <w:r w:rsidRPr="00E56C1A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C72D7" w:rsidRPr="00E56C1A">
        <w:rPr>
          <w:rFonts w:ascii="Times New Roman" w:hAnsi="Times New Roman" w:cs="Times New Roman"/>
          <w:i/>
          <w:sz w:val="24"/>
          <w:szCs w:val="24"/>
        </w:rPr>
        <w:t>priori</w:t>
      </w:r>
      <w:r w:rsidR="002C72D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deixando de lado nossas próprias categorias para </w:t>
      </w:r>
      <w:r w:rsidR="002C72D7">
        <w:rPr>
          <w:rFonts w:ascii="Times New Roman" w:hAnsi="Times New Roman" w:cs="Times New Roman"/>
          <w:sz w:val="24"/>
          <w:szCs w:val="24"/>
        </w:rPr>
        <w:t>interpreta-la, isso</w:t>
      </w:r>
      <w:r>
        <w:rPr>
          <w:rFonts w:ascii="Times New Roman" w:hAnsi="Times New Roman" w:cs="Times New Roman"/>
          <w:sz w:val="24"/>
          <w:szCs w:val="24"/>
        </w:rPr>
        <w:t xml:space="preserve"> sem compara-la de forma prematura com as outras </w:t>
      </w:r>
      <w:r w:rsidR="002C72D7">
        <w:rPr>
          <w:rFonts w:ascii="Times New Roman" w:hAnsi="Times New Roman" w:cs="Times New Roman"/>
          <w:sz w:val="24"/>
          <w:szCs w:val="24"/>
        </w:rPr>
        <w:t>culturas.</w:t>
      </w:r>
    </w:p>
    <w:p w:rsidR="002D3B26" w:rsidRDefault="003B58DE" w:rsidP="003B58DE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5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Cultura e o Etnocentrismo</w:t>
      </w:r>
    </w:p>
    <w:p w:rsidR="003B58DE" w:rsidRDefault="004F24FB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seu livro A palavra etnocentrismo foi criada pelo sociólogo americano William G. Summer e foi usada pela primeira vez em 1906 em seu livro Folkwais. Etnocentrismo é um termo técnico para esta visão das coisas segundo a qual nosso próprio grupo é superior aos outros, e também defende a tese que esses outros grupos são medidos e avaliados pelo seu. </w:t>
      </w:r>
    </w:p>
    <w:p w:rsidR="004F24FB" w:rsidRDefault="004F24FB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Cada grupo etnocêntrico esta empregando de orgulho e de </w:t>
      </w:r>
      <w:r w:rsidR="008B3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vaidade, </w:t>
      </w:r>
      <w:proofErr w:type="spellStart"/>
      <w:r w:rsidR="008B3B1E">
        <w:rPr>
          <w:rFonts w:ascii="Times New Roman" w:hAnsi="Times New Roman" w:cs="Times New Roman"/>
          <w:color w:val="000000" w:themeColor="text1"/>
          <w:sz w:val="24"/>
          <w:szCs w:val="24"/>
        </w:rPr>
        <w:t>poisse</w:t>
      </w:r>
      <w:proofErr w:type="spellEnd"/>
      <w:r w:rsidR="008B3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3B1E">
        <w:rPr>
          <w:rFonts w:ascii="Times New Roman" w:hAnsi="Times New Roman" w:cs="Times New Roman"/>
          <w:color w:val="000000" w:themeColor="text1"/>
          <w:sz w:val="24"/>
          <w:szCs w:val="24"/>
        </w:rPr>
        <w:t>consideramsuperiores</w:t>
      </w:r>
      <w:proofErr w:type="spellEnd"/>
      <w:r w:rsidR="008B3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sua concepção seus deuses são superiores aos deuses </w:t>
      </w:r>
      <w:r w:rsidR="008B3B1E">
        <w:rPr>
          <w:rFonts w:ascii="Times New Roman" w:hAnsi="Times New Roman" w:cs="Times New Roman"/>
          <w:color w:val="000000" w:themeColor="text1"/>
          <w:sz w:val="24"/>
          <w:szCs w:val="24"/>
        </w:rPr>
        <w:t>alheios. Eles</w:t>
      </w:r>
      <w:r w:rsidR="00CE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validam seus costumes como validos e o dos outros como insignificante.</w:t>
      </w:r>
    </w:p>
    <w:p w:rsidR="00B30714" w:rsidRDefault="00B30714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Isso se dar segundo </w:t>
      </w:r>
      <w:r w:rsidR="007E2798">
        <w:rPr>
          <w:rFonts w:ascii="Times New Roman" w:hAnsi="Times New Roman" w:cs="Times New Roman"/>
          <w:color w:val="000000" w:themeColor="text1"/>
          <w:sz w:val="24"/>
          <w:szCs w:val="24"/>
        </w:rPr>
        <w:t>Lévi-Strauss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 o homem tem dificuldade de aceitar </w:t>
      </w:r>
      <w:r w:rsidR="007E2798">
        <w:rPr>
          <w:rFonts w:ascii="Times New Roman" w:hAnsi="Times New Roman" w:cs="Times New Roman"/>
          <w:color w:val="000000" w:themeColor="text1"/>
          <w:sz w:val="24"/>
          <w:szCs w:val="24"/>
        </w:rPr>
        <w:t>a diversidade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cultural como um fenômeno </w:t>
      </w:r>
      <w:r w:rsidR="007E2798">
        <w:rPr>
          <w:rFonts w:ascii="Times New Roman" w:hAnsi="Times New Roman" w:cs="Times New Roman"/>
          <w:color w:val="000000" w:themeColor="text1"/>
          <w:sz w:val="24"/>
          <w:szCs w:val="24"/>
        </w:rPr>
        <w:t>natural,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resultado direto e indireto das relações entre as sociedades. </w:t>
      </w:r>
    </w:p>
    <w:p w:rsidR="006374F8" w:rsidRDefault="006374F8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povos chamados “primitivos” acreditam que a humanidade acabava nas fronteiras </w:t>
      </w:r>
      <w:r w:rsidR="00A7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étnicas ou linguísticas e devido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fato eles denominavam com frequência </w:t>
      </w:r>
      <w:r w:rsidR="00A72C05">
        <w:rPr>
          <w:rFonts w:ascii="Times New Roman" w:hAnsi="Times New Roman" w:cs="Times New Roman"/>
          <w:color w:val="000000" w:themeColor="text1"/>
          <w:sz w:val="24"/>
          <w:szCs w:val="24"/>
        </w:rPr>
        <w:t>com um etnô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nimo que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significava“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C05">
        <w:rPr>
          <w:rFonts w:ascii="Times New Roman" w:hAnsi="Times New Roman" w:cs="Times New Roman"/>
          <w:color w:val="000000" w:themeColor="text1"/>
          <w:sz w:val="24"/>
          <w:szCs w:val="24"/>
        </w:rPr>
        <w:t>homens”, “os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excelentes” e ainda </w:t>
      </w:r>
      <w:r w:rsidR="00A7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”os </w:t>
      </w:r>
      <w:r w:rsidR="00A72C05">
        <w:rPr>
          <w:rFonts w:ascii="Times New Roman" w:hAnsi="Times New Roman" w:cs="Times New Roman"/>
          <w:color w:val="000000" w:themeColor="text1"/>
          <w:sz w:val="24"/>
          <w:szCs w:val="24"/>
        </w:rPr>
        <w:t>verdadeiros”, isso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A72C05">
        <w:rPr>
          <w:rFonts w:ascii="Times New Roman" w:hAnsi="Times New Roman" w:cs="Times New Roman"/>
          <w:color w:val="000000" w:themeColor="text1"/>
          <w:sz w:val="24"/>
          <w:szCs w:val="24"/>
        </w:rPr>
        <w:t>oposição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estrangeiros a quem eles acreditavam não ser seres humanos com</w:t>
      </w:r>
      <w:r w:rsidR="00322A2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letos.</w:t>
      </w:r>
    </w:p>
    <w:p w:rsidR="00951540" w:rsidRDefault="00A55215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etnocentrismo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ainda tomar formas mais extremas de intolerância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cultural, 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religiosa e até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politica. Um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bom exemplo de intolerância pode ser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encontrado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Alemanha de Hitler que é considerado um dos maiores genocidas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História, pois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 pregava que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raça (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>termo utilizado na época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ariana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a única pura e por isso todos que não se enquadrassem deveriam ser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perseguidos, </w:t>
      </w:r>
      <w:r w:rsidR="0095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presos ou ate mesmo mortos.  </w:t>
      </w:r>
    </w:p>
    <w:p w:rsidR="00E01ED0" w:rsidRDefault="00E01ED0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ruptura total com essa </w:t>
      </w:r>
      <w:r w:rsidR="006C19E4">
        <w:rPr>
          <w:rFonts w:ascii="Times New Roman" w:hAnsi="Times New Roman" w:cs="Times New Roman"/>
          <w:color w:val="000000" w:themeColor="text1"/>
          <w:sz w:val="24"/>
          <w:szCs w:val="24"/>
        </w:rPr>
        <w:t>ideia,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antropologia cultural introduziu a ideia de relatividade cultural como foi tratado no tópico </w:t>
      </w:r>
      <w:r w:rsidR="006C19E4">
        <w:rPr>
          <w:rFonts w:ascii="Times New Roman" w:hAnsi="Times New Roman" w:cs="Times New Roman"/>
          <w:color w:val="000000" w:themeColor="text1"/>
          <w:sz w:val="24"/>
          <w:szCs w:val="24"/>
        </w:rPr>
        <w:t>anterior.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 </w:t>
      </w:r>
      <w:r w:rsid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recomenda,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escapar a qualquer etnocentrismo na </w:t>
      </w:r>
      <w:r w:rsidR="006C19E4">
        <w:rPr>
          <w:rFonts w:ascii="Times New Roman" w:hAnsi="Times New Roman" w:cs="Times New Roman"/>
          <w:color w:val="000000" w:themeColor="text1"/>
          <w:sz w:val="24"/>
          <w:szCs w:val="24"/>
        </w:rPr>
        <w:t>pesquisa,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aplicação do método de observação participante.</w:t>
      </w:r>
    </w:p>
    <w:p w:rsidR="0059605F" w:rsidRDefault="0059605F" w:rsidP="005960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6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</w:p>
    <w:p w:rsidR="0059605F" w:rsidRDefault="003B20C5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Ate aqui construir varias concepções e relações sobre o conceito da palavra cultura</w:t>
      </w:r>
      <w:r w:rsidR="00E261FC">
        <w:rPr>
          <w:rFonts w:ascii="Times New Roman" w:hAnsi="Times New Roman" w:cs="Times New Roman"/>
          <w:color w:val="000000" w:themeColor="text1"/>
          <w:sz w:val="24"/>
          <w:szCs w:val="24"/>
        </w:rPr>
        <w:t>, porém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poderia concluir essa breve discussão sem antes trazer para enriquecimento desse material a visão sociológica de cultura em Durkheim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quedesenvolviauma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sociologia com uma vasta orientação antropológica. </w:t>
      </w:r>
    </w:p>
    <w:p w:rsidR="00C35B2E" w:rsidRDefault="00E261FC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maior ambição era a de compreender o social em todas as esferas e sob todos os </w:t>
      </w:r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aspectos,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 inclusive na dimensão cultural, através de todas as formas de </w:t>
      </w:r>
      <w:r w:rsidR="00BB610A">
        <w:rPr>
          <w:rFonts w:ascii="Times New Roman" w:hAnsi="Times New Roman" w:cs="Times New Roman"/>
          <w:color w:val="000000" w:themeColor="text1"/>
          <w:sz w:val="24"/>
          <w:szCs w:val="24"/>
        </w:rPr>
        <w:t>sociedade. Na</w:t>
      </w:r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 </w:t>
      </w:r>
      <w:proofErr w:type="spellStart"/>
      <w:proofErr w:type="gramStart"/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>revista</w:t>
      </w:r>
      <w:r w:rsidR="00C94CF7" w:rsidRPr="00C94C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proofErr w:type="spellEnd"/>
      <w:proofErr w:type="gramEnd"/>
      <w:r w:rsidR="00C94CF7" w:rsidRPr="00C94C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ano </w:t>
      </w:r>
      <w:proofErr w:type="spellStart"/>
      <w:r w:rsidR="00C94C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sociológico</w:t>
      </w:r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>ele</w:t>
      </w:r>
      <w:proofErr w:type="spellEnd"/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publicou diversas monografias </w:t>
      </w:r>
      <w:proofErr w:type="spellStart"/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>etnográficase</w:t>
      </w:r>
      <w:proofErr w:type="spellEnd"/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diversas resenhas</w:t>
      </w:r>
      <w:r w:rsidR="00BB6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etnológicas, </w:t>
      </w:r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geral </w:t>
      </w:r>
      <w:r w:rsidR="00BB610A">
        <w:rPr>
          <w:rFonts w:ascii="Times New Roman" w:hAnsi="Times New Roman" w:cs="Times New Roman"/>
          <w:color w:val="000000" w:themeColor="text1"/>
          <w:sz w:val="24"/>
          <w:szCs w:val="24"/>
        </w:rPr>
        <w:t>estrangeiras. Porém</w:t>
      </w:r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nunca fez uso de fato do termo </w:t>
      </w:r>
      <w:r w:rsidR="00BB6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cultura, </w:t>
      </w:r>
      <w:r w:rsidR="00C94CF7">
        <w:rPr>
          <w:rFonts w:ascii="Times New Roman" w:hAnsi="Times New Roman" w:cs="Times New Roman"/>
          <w:color w:val="000000" w:themeColor="text1"/>
          <w:sz w:val="24"/>
          <w:szCs w:val="24"/>
        </w:rPr>
        <w:t>que em língua estrangeira era quase sempre traduzido por “civilização”.</w:t>
      </w:r>
    </w:p>
    <w:p w:rsidR="00E261FC" w:rsidRDefault="00C35B2E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esse tendência não é uma demonstração de desinteresse pelos fenômenos </w:t>
      </w:r>
      <w:r w:rsidR="00BB6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culturais,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pois para ele os fenômenos sociais tem de forma necessária uma dimensão cultural</w:t>
      </w:r>
      <w:r w:rsidR="00BB610A">
        <w:rPr>
          <w:rFonts w:ascii="Times New Roman" w:hAnsi="Times New Roman" w:cs="Times New Roman"/>
          <w:color w:val="000000" w:themeColor="text1"/>
          <w:sz w:val="24"/>
          <w:szCs w:val="24"/>
        </w:rPr>
        <w:t>, pois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fenômenos simbólicos.</w:t>
      </w:r>
    </w:p>
    <w:p w:rsidR="00CA6464" w:rsidRDefault="00CA6464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fato é que para analisar discussões de autores como Tylor é necessário levar em conta a época em que ele </w:t>
      </w:r>
      <w:r w:rsidR="00097E12">
        <w:rPr>
          <w:rFonts w:ascii="Times New Roman" w:hAnsi="Times New Roman" w:cs="Times New Roman"/>
          <w:color w:val="000000" w:themeColor="text1"/>
          <w:sz w:val="24"/>
          <w:szCs w:val="24"/>
        </w:rPr>
        <w:t>viveu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vale salientar que fora um período marcado pelo evolucionismo de Charles </w:t>
      </w:r>
      <w:r w:rsidR="00097E12">
        <w:rPr>
          <w:rFonts w:ascii="Times New Roman" w:hAnsi="Times New Roman" w:cs="Times New Roman"/>
          <w:color w:val="000000" w:themeColor="text1"/>
          <w:sz w:val="24"/>
          <w:szCs w:val="24"/>
        </w:rPr>
        <w:t>Darwin,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impregnou toda a sociedade do século XIX.</w:t>
      </w:r>
    </w:p>
    <w:p w:rsidR="00CA6464" w:rsidRDefault="00CA6464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desse </w:t>
      </w:r>
      <w:r w:rsidR="00FE21E4">
        <w:rPr>
          <w:rFonts w:ascii="Times New Roman" w:hAnsi="Times New Roman" w:cs="Times New Roman"/>
          <w:color w:val="000000" w:themeColor="text1"/>
          <w:sz w:val="24"/>
          <w:szCs w:val="24"/>
        </w:rPr>
        <w:t>evolucionismo Darwiniano é que se criou o termo “</w:t>
      </w:r>
      <w:proofErr w:type="spellStart"/>
      <w:r w:rsidR="00FE21E4">
        <w:rPr>
          <w:rFonts w:ascii="Times New Roman" w:hAnsi="Times New Roman" w:cs="Times New Roman"/>
          <w:color w:val="000000" w:themeColor="text1"/>
          <w:sz w:val="24"/>
          <w:szCs w:val="24"/>
        </w:rPr>
        <w:t>raça</w:t>
      </w:r>
      <w:proofErr w:type="gramStart"/>
      <w:r w:rsidR="00FE21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97E12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proofErr w:type="spellEnd"/>
      <w:proofErr w:type="gramEnd"/>
      <w:r w:rsidR="0009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perdendo força com pesquisa como a de Franz Boas.</w:t>
      </w:r>
    </w:p>
    <w:p w:rsidR="00097E12" w:rsidRPr="00097E12" w:rsidRDefault="00097E12" w:rsidP="006E32F5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o que fica plausível é a questão se algum momento me for questionado o conceito de cultura no campo antropológico é muito mais cabível me utilizar das teorias de Tylor e de seus </w:t>
      </w:r>
      <w:r w:rsidR="00363738">
        <w:rPr>
          <w:rFonts w:ascii="Times New Roman" w:hAnsi="Times New Roman" w:cs="Times New Roman"/>
          <w:color w:val="000000" w:themeColor="text1"/>
          <w:sz w:val="24"/>
          <w:szCs w:val="24"/>
        </w:rPr>
        <w:t>contemporâneos.</w:t>
      </w:r>
    </w:p>
    <w:p w:rsidR="00E261FC" w:rsidRDefault="00236A02" w:rsidP="006E32F5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Referencias Bibliográ</w:t>
      </w:r>
      <w:r w:rsidR="00363738" w:rsidRPr="003637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ficas</w:t>
      </w:r>
    </w:p>
    <w:p w:rsidR="00236A02" w:rsidRDefault="005E41BE" w:rsidP="006E3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LARAIA</w:t>
      </w:r>
      <w:r w:rsidR="00236A02" w:rsidRPr="00236A02">
        <w:rPr>
          <w:rFonts w:ascii="Times New Roman" w:hAnsi="Times New Roman" w:cs="Times New Roman"/>
          <w:sz w:val="24"/>
          <w:szCs w:val="24"/>
        </w:rPr>
        <w:t xml:space="preserve">, Roque de Barros, 1932. </w:t>
      </w:r>
      <w:r w:rsidR="00236A02" w:rsidRPr="00236A02">
        <w:rPr>
          <w:rFonts w:ascii="Times New Roman" w:hAnsi="Times New Roman" w:cs="Times New Roman"/>
          <w:b/>
          <w:sz w:val="24"/>
          <w:szCs w:val="24"/>
        </w:rPr>
        <w:t>Cultura: um conceito antropológico</w:t>
      </w:r>
      <w:r w:rsidR="00236A02" w:rsidRPr="00236A02">
        <w:rPr>
          <w:rFonts w:ascii="Times New Roman" w:hAnsi="Times New Roman" w:cs="Times New Roman"/>
          <w:sz w:val="24"/>
          <w:szCs w:val="24"/>
        </w:rPr>
        <w:t xml:space="preserve">. Ed. 14°, Rio de Janeiro: </w:t>
      </w:r>
      <w:r w:rsidR="00067E57" w:rsidRPr="00236A02">
        <w:rPr>
          <w:rFonts w:ascii="Times New Roman" w:hAnsi="Times New Roman" w:cs="Times New Roman"/>
          <w:sz w:val="24"/>
          <w:szCs w:val="24"/>
        </w:rPr>
        <w:t>Jorge “Zahar, 2001”.</w:t>
      </w:r>
    </w:p>
    <w:p w:rsidR="005E41BE" w:rsidRDefault="00067E57" w:rsidP="006E3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GEERTZ. Clifford.</w:t>
      </w:r>
      <w:r w:rsidRPr="00223590">
        <w:rPr>
          <w:rFonts w:ascii="Times New Roman" w:hAnsi="Times New Roman" w:cs="Times New Roman"/>
          <w:b/>
          <w:sz w:val="24"/>
          <w:szCs w:val="24"/>
        </w:rPr>
        <w:t xml:space="preserve"> As</w:t>
      </w:r>
      <w:r w:rsidR="005E41BE" w:rsidRPr="00223590">
        <w:rPr>
          <w:rFonts w:ascii="Times New Roman" w:hAnsi="Times New Roman" w:cs="Times New Roman"/>
          <w:b/>
          <w:sz w:val="24"/>
          <w:szCs w:val="24"/>
        </w:rPr>
        <w:t xml:space="preserve"> interpretações das </w:t>
      </w:r>
      <w:r w:rsidRPr="00223590">
        <w:rPr>
          <w:rFonts w:ascii="Times New Roman" w:hAnsi="Times New Roman" w:cs="Times New Roman"/>
          <w:b/>
          <w:sz w:val="24"/>
          <w:szCs w:val="24"/>
        </w:rPr>
        <w:t>Culturas</w:t>
      </w:r>
      <w:r>
        <w:rPr>
          <w:rFonts w:ascii="Times New Roman" w:hAnsi="Times New Roman" w:cs="Times New Roman"/>
          <w:sz w:val="24"/>
          <w:szCs w:val="24"/>
        </w:rPr>
        <w:t>. Rio</w:t>
      </w:r>
      <w:r w:rsidR="0022359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Livrostécnicos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Científicos Editores</w:t>
      </w:r>
      <w:r w:rsidR="00223590">
        <w:rPr>
          <w:rFonts w:ascii="Times New Roman" w:hAnsi="Times New Roman" w:cs="Times New Roman"/>
          <w:sz w:val="24"/>
          <w:szCs w:val="24"/>
        </w:rPr>
        <w:t xml:space="preserve"> S.A.1989.</w:t>
      </w:r>
    </w:p>
    <w:p w:rsidR="00223590" w:rsidRDefault="00680C51" w:rsidP="006E3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CUCHE, Denys</w:t>
      </w:r>
      <w:r w:rsidRPr="00680C51">
        <w:rPr>
          <w:rFonts w:ascii="Times New Roman" w:hAnsi="Times New Roman" w:cs="Times New Roman"/>
          <w:b/>
          <w:sz w:val="24"/>
          <w:szCs w:val="24"/>
        </w:rPr>
        <w:t xml:space="preserve">. A noção de cultura nas ciências </w:t>
      </w:r>
      <w:r w:rsidR="00033E48" w:rsidRPr="00680C51">
        <w:rPr>
          <w:rFonts w:ascii="Times New Roman" w:hAnsi="Times New Roman" w:cs="Times New Roman"/>
          <w:b/>
          <w:sz w:val="24"/>
          <w:szCs w:val="24"/>
        </w:rPr>
        <w:t>sociais</w:t>
      </w:r>
      <w:r w:rsidR="00033E48">
        <w:rPr>
          <w:rFonts w:ascii="Times New Roman" w:hAnsi="Times New Roman" w:cs="Times New Roman"/>
          <w:sz w:val="24"/>
          <w:szCs w:val="24"/>
        </w:rPr>
        <w:t xml:space="preserve">. Bauru: EDUSC. </w:t>
      </w:r>
      <w:r>
        <w:rPr>
          <w:rFonts w:ascii="Times New Roman" w:hAnsi="Times New Roman" w:cs="Times New Roman"/>
          <w:sz w:val="24"/>
          <w:szCs w:val="24"/>
        </w:rPr>
        <w:t>2002,2ªed.</w:t>
      </w:r>
    </w:p>
    <w:p w:rsidR="00236A02" w:rsidRDefault="00663E47" w:rsidP="006E3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LAPLANTINE, François.</w:t>
      </w:r>
      <w:r w:rsidRPr="00663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63E47">
        <w:rPr>
          <w:rFonts w:ascii="Times New Roman" w:hAnsi="Times New Roman" w:cs="Times New Roman"/>
          <w:b/>
          <w:sz w:val="24"/>
          <w:szCs w:val="24"/>
        </w:rPr>
        <w:t>AprenderAntro</w:t>
      </w:r>
      <w:r>
        <w:rPr>
          <w:rFonts w:ascii="Times New Roman" w:hAnsi="Times New Roman" w:cs="Times New Roman"/>
          <w:b/>
          <w:sz w:val="24"/>
          <w:szCs w:val="24"/>
        </w:rPr>
        <w:t>pologia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SãoPaulo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Brasiliense. </w:t>
      </w:r>
      <w:r w:rsidR="00033E48">
        <w:rPr>
          <w:rFonts w:ascii="Times New Roman" w:hAnsi="Times New Roman" w:cs="Times New Roman"/>
          <w:sz w:val="24"/>
          <w:szCs w:val="24"/>
        </w:rPr>
        <w:t>2007.</w:t>
      </w:r>
    </w:p>
    <w:p w:rsidR="00663E47" w:rsidRPr="00236A02" w:rsidRDefault="006E32F5" w:rsidP="006E3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LÉVI-STRAUSS, Claude.</w:t>
      </w:r>
      <w:r w:rsidRPr="00663E47">
        <w:rPr>
          <w:rFonts w:ascii="Times New Roman" w:hAnsi="Times New Roman" w:cs="Times New Roman"/>
          <w:b/>
          <w:sz w:val="24"/>
          <w:szCs w:val="24"/>
        </w:rPr>
        <w:t xml:space="preserve"> Antropologia</w:t>
      </w:r>
      <w:r w:rsidR="00663E47" w:rsidRPr="00663E47">
        <w:rPr>
          <w:rFonts w:ascii="Times New Roman" w:hAnsi="Times New Roman" w:cs="Times New Roman"/>
          <w:b/>
          <w:sz w:val="24"/>
          <w:szCs w:val="24"/>
        </w:rPr>
        <w:t xml:space="preserve"> estrutural </w:t>
      </w:r>
      <w:r w:rsidRPr="00663E47">
        <w:rPr>
          <w:rFonts w:ascii="Times New Roman" w:hAnsi="Times New Roman" w:cs="Times New Roman"/>
          <w:b/>
          <w:sz w:val="24"/>
          <w:szCs w:val="24"/>
        </w:rPr>
        <w:t>Dois</w:t>
      </w:r>
      <w:r>
        <w:rPr>
          <w:rFonts w:ascii="Times New Roman" w:hAnsi="Times New Roman" w:cs="Times New Roman"/>
          <w:sz w:val="24"/>
          <w:szCs w:val="24"/>
        </w:rPr>
        <w:t>. Rio</w:t>
      </w:r>
      <w:r w:rsidR="00663E4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janeiro: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TemposBrasileiros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3E47">
        <w:rPr>
          <w:rFonts w:ascii="Times New Roman" w:hAnsi="Times New Roman" w:cs="Times New Roman"/>
          <w:sz w:val="24"/>
          <w:szCs w:val="24"/>
        </w:rPr>
        <w:t xml:space="preserve">1993. </w:t>
      </w:r>
    </w:p>
    <w:p w:rsidR="00236A02" w:rsidRPr="00236A02" w:rsidRDefault="00236A02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02" w:rsidRDefault="00236A02" w:rsidP="006E32F5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3738" w:rsidRPr="00363738" w:rsidRDefault="00363738" w:rsidP="006E32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3738" w:rsidRPr="00363738" w:rsidSect="009C6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69" w:rsidRDefault="00703869" w:rsidP="00851295">
      <w:pPr>
        <w:spacing w:after="0" w:line="240" w:lineRule="auto"/>
      </w:pPr>
      <w:r>
        <w:separator/>
      </w:r>
    </w:p>
  </w:endnote>
  <w:endnote w:type="continuationSeparator" w:id="0">
    <w:p w:rsidR="00703869" w:rsidRDefault="00703869" w:rsidP="0085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69" w:rsidRDefault="00703869" w:rsidP="00851295">
      <w:pPr>
        <w:spacing w:after="0" w:line="240" w:lineRule="auto"/>
      </w:pPr>
      <w:r>
        <w:separator/>
      </w:r>
    </w:p>
  </w:footnote>
  <w:footnote w:type="continuationSeparator" w:id="0">
    <w:p w:rsidR="00703869" w:rsidRDefault="00703869" w:rsidP="00851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D52"/>
    <w:rsid w:val="00016353"/>
    <w:rsid w:val="00033E48"/>
    <w:rsid w:val="00040195"/>
    <w:rsid w:val="00052AEE"/>
    <w:rsid w:val="0005626F"/>
    <w:rsid w:val="00065335"/>
    <w:rsid w:val="00067E57"/>
    <w:rsid w:val="0008231A"/>
    <w:rsid w:val="0008257F"/>
    <w:rsid w:val="00092E1F"/>
    <w:rsid w:val="00097E12"/>
    <w:rsid w:val="000C0CBC"/>
    <w:rsid w:val="00147682"/>
    <w:rsid w:val="00183E46"/>
    <w:rsid w:val="00192F6D"/>
    <w:rsid w:val="00195C2E"/>
    <w:rsid w:val="001A176B"/>
    <w:rsid w:val="001A7372"/>
    <w:rsid w:val="001B633C"/>
    <w:rsid w:val="001F43D2"/>
    <w:rsid w:val="00203D08"/>
    <w:rsid w:val="00223590"/>
    <w:rsid w:val="00236A02"/>
    <w:rsid w:val="002479F8"/>
    <w:rsid w:val="002538C3"/>
    <w:rsid w:val="00290EEA"/>
    <w:rsid w:val="002C02F4"/>
    <w:rsid w:val="002C72D7"/>
    <w:rsid w:val="002D3B26"/>
    <w:rsid w:val="00310582"/>
    <w:rsid w:val="0031281D"/>
    <w:rsid w:val="00322A24"/>
    <w:rsid w:val="00355EC9"/>
    <w:rsid w:val="00363738"/>
    <w:rsid w:val="00367A00"/>
    <w:rsid w:val="003735AA"/>
    <w:rsid w:val="0038064B"/>
    <w:rsid w:val="003A3F27"/>
    <w:rsid w:val="003B20C5"/>
    <w:rsid w:val="003B58DE"/>
    <w:rsid w:val="003D2981"/>
    <w:rsid w:val="003E241A"/>
    <w:rsid w:val="003F7D92"/>
    <w:rsid w:val="004050E6"/>
    <w:rsid w:val="0044643D"/>
    <w:rsid w:val="0045681C"/>
    <w:rsid w:val="004F24FB"/>
    <w:rsid w:val="00570FB5"/>
    <w:rsid w:val="00581019"/>
    <w:rsid w:val="0059605F"/>
    <w:rsid w:val="005A776A"/>
    <w:rsid w:val="005E41BE"/>
    <w:rsid w:val="00624AFA"/>
    <w:rsid w:val="006374F8"/>
    <w:rsid w:val="006412EB"/>
    <w:rsid w:val="006543BD"/>
    <w:rsid w:val="00655B4B"/>
    <w:rsid w:val="00663E47"/>
    <w:rsid w:val="00680C51"/>
    <w:rsid w:val="00685ECC"/>
    <w:rsid w:val="006A173E"/>
    <w:rsid w:val="006C19E4"/>
    <w:rsid w:val="006E32F5"/>
    <w:rsid w:val="006E6861"/>
    <w:rsid w:val="00703869"/>
    <w:rsid w:val="00721FAE"/>
    <w:rsid w:val="007224A0"/>
    <w:rsid w:val="007916E8"/>
    <w:rsid w:val="007E2798"/>
    <w:rsid w:val="00813FE3"/>
    <w:rsid w:val="00851295"/>
    <w:rsid w:val="008557A7"/>
    <w:rsid w:val="00867A34"/>
    <w:rsid w:val="008717C9"/>
    <w:rsid w:val="008A292C"/>
    <w:rsid w:val="008B31C3"/>
    <w:rsid w:val="008B3B1E"/>
    <w:rsid w:val="008E28B3"/>
    <w:rsid w:val="008E4FEF"/>
    <w:rsid w:val="009151A9"/>
    <w:rsid w:val="00937F54"/>
    <w:rsid w:val="00951540"/>
    <w:rsid w:val="00961154"/>
    <w:rsid w:val="00973996"/>
    <w:rsid w:val="009943FB"/>
    <w:rsid w:val="009C68B3"/>
    <w:rsid w:val="00A10EC4"/>
    <w:rsid w:val="00A20240"/>
    <w:rsid w:val="00A22063"/>
    <w:rsid w:val="00A30DEF"/>
    <w:rsid w:val="00A5434D"/>
    <w:rsid w:val="00A55215"/>
    <w:rsid w:val="00A5695E"/>
    <w:rsid w:val="00A72C05"/>
    <w:rsid w:val="00AB47AB"/>
    <w:rsid w:val="00AD54D3"/>
    <w:rsid w:val="00AF67AD"/>
    <w:rsid w:val="00B30714"/>
    <w:rsid w:val="00BA53BE"/>
    <w:rsid w:val="00BA6471"/>
    <w:rsid w:val="00BB610A"/>
    <w:rsid w:val="00BC2421"/>
    <w:rsid w:val="00C35B2E"/>
    <w:rsid w:val="00C75774"/>
    <w:rsid w:val="00C94CF7"/>
    <w:rsid w:val="00CA6464"/>
    <w:rsid w:val="00CE062C"/>
    <w:rsid w:val="00D050AD"/>
    <w:rsid w:val="00D361EB"/>
    <w:rsid w:val="00D7351E"/>
    <w:rsid w:val="00D738E1"/>
    <w:rsid w:val="00DD6DB3"/>
    <w:rsid w:val="00DD7E87"/>
    <w:rsid w:val="00E01ED0"/>
    <w:rsid w:val="00E031F2"/>
    <w:rsid w:val="00E061F3"/>
    <w:rsid w:val="00E261FC"/>
    <w:rsid w:val="00E4413A"/>
    <w:rsid w:val="00E56C1A"/>
    <w:rsid w:val="00EA2D39"/>
    <w:rsid w:val="00EC7545"/>
    <w:rsid w:val="00EE368B"/>
    <w:rsid w:val="00F11AB2"/>
    <w:rsid w:val="00F13B61"/>
    <w:rsid w:val="00F42060"/>
    <w:rsid w:val="00F46CEC"/>
    <w:rsid w:val="00F63C0C"/>
    <w:rsid w:val="00F70E63"/>
    <w:rsid w:val="00FA02D9"/>
    <w:rsid w:val="00FC7965"/>
    <w:rsid w:val="00FC7E4C"/>
    <w:rsid w:val="00FE21E4"/>
    <w:rsid w:val="00FE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FA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295"/>
  </w:style>
  <w:style w:type="paragraph" w:styleId="Rodap">
    <w:name w:val="footer"/>
    <w:basedOn w:val="Normal"/>
    <w:link w:val="RodapChar"/>
    <w:uiPriority w:val="99"/>
    <w:unhideWhenUsed/>
    <w:rsid w:val="0085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FA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295"/>
  </w:style>
  <w:style w:type="paragraph" w:styleId="Rodap">
    <w:name w:val="footer"/>
    <w:basedOn w:val="Normal"/>
    <w:link w:val="RodapChar"/>
    <w:uiPriority w:val="99"/>
    <w:unhideWhenUsed/>
    <w:rsid w:val="0085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8581-ABC1-4847-8B60-A6E89D03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1933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Xelle</dc:creator>
  <cp:lastModifiedBy>Xelle</cp:lastModifiedBy>
  <cp:revision>132</cp:revision>
  <dcterms:created xsi:type="dcterms:W3CDTF">2013-11-05T21:25:00Z</dcterms:created>
  <dcterms:modified xsi:type="dcterms:W3CDTF">2013-11-08T14:47:00Z</dcterms:modified>
</cp:coreProperties>
</file>