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2A1" w:rsidRDefault="004542A1" w:rsidP="00ED4F46">
      <w:pPr>
        <w:spacing w:after="160" w:line="259" w:lineRule="auto"/>
        <w:rPr>
          <w:rFonts w:ascii="Arial" w:eastAsia="Calibri" w:hAnsi="Arial" w:cs="Arial"/>
          <w:b/>
          <w:sz w:val="28"/>
          <w:szCs w:val="22"/>
          <w:lang w:eastAsia="en-US"/>
        </w:rPr>
      </w:pPr>
      <w:bookmarkStart w:id="0" w:name="_GoBack"/>
      <w:bookmarkEnd w:id="0"/>
    </w:p>
    <w:p w:rsidR="00E65B81" w:rsidRDefault="00E65B81" w:rsidP="00ED4F46">
      <w:pPr>
        <w:pStyle w:val="Default"/>
        <w:numPr>
          <w:ilvl w:val="0"/>
          <w:numId w:val="6"/>
        </w:numPr>
        <w:spacing w:line="360" w:lineRule="auto"/>
        <w:rPr>
          <w:rFonts w:ascii="Arial" w:hAnsi="Arial" w:cs="Arial"/>
          <w:b/>
          <w:color w:val="auto"/>
          <w:sz w:val="28"/>
          <w:szCs w:val="22"/>
        </w:rPr>
      </w:pPr>
      <w:r w:rsidRPr="00E65B81">
        <w:rPr>
          <w:rFonts w:ascii="Arial" w:hAnsi="Arial" w:cs="Arial"/>
          <w:b/>
          <w:color w:val="auto"/>
          <w:sz w:val="28"/>
          <w:szCs w:val="22"/>
        </w:rPr>
        <w:t>Uma introdução ao Business Intelligence (BI)</w:t>
      </w:r>
    </w:p>
    <w:p w:rsidR="004542A1" w:rsidRDefault="004542A1" w:rsidP="00E65B81">
      <w:pPr>
        <w:pStyle w:val="Default"/>
        <w:spacing w:line="360" w:lineRule="auto"/>
        <w:ind w:left="708"/>
        <w:jc w:val="both"/>
        <w:rPr>
          <w:rFonts w:ascii="Arial" w:hAnsi="Arial" w:cs="Arial"/>
          <w:color w:val="auto"/>
          <w:szCs w:val="22"/>
        </w:rPr>
      </w:pPr>
    </w:p>
    <w:p w:rsidR="002059E4" w:rsidRPr="00E65B81" w:rsidRDefault="002059E4" w:rsidP="004542A1">
      <w:pPr>
        <w:pStyle w:val="Default"/>
        <w:spacing w:line="360" w:lineRule="auto"/>
        <w:ind w:firstLine="708"/>
        <w:jc w:val="both"/>
        <w:rPr>
          <w:rFonts w:ascii="Arial" w:hAnsi="Arial" w:cs="Arial"/>
          <w:color w:val="auto"/>
          <w:szCs w:val="22"/>
        </w:rPr>
      </w:pPr>
      <w:r w:rsidRPr="00E65B81">
        <w:rPr>
          <w:rFonts w:ascii="Arial" w:hAnsi="Arial" w:cs="Arial"/>
          <w:color w:val="auto"/>
          <w:szCs w:val="22"/>
        </w:rPr>
        <w:t xml:space="preserve">O termo Business Intelligence (BI), que traduzido significa inteligência de </w:t>
      </w:r>
      <w:proofErr w:type="spellStart"/>
      <w:r w:rsidRPr="00E65B81">
        <w:rPr>
          <w:rFonts w:ascii="Arial" w:hAnsi="Arial" w:cs="Arial"/>
          <w:color w:val="auto"/>
          <w:szCs w:val="22"/>
        </w:rPr>
        <w:t>negoicios</w:t>
      </w:r>
      <w:proofErr w:type="spellEnd"/>
      <w:r w:rsidRPr="00E65B81">
        <w:rPr>
          <w:rFonts w:ascii="Arial" w:hAnsi="Arial" w:cs="Arial"/>
          <w:color w:val="auto"/>
          <w:szCs w:val="22"/>
        </w:rPr>
        <w:t xml:space="preserve"> ou inteligência em empresarial, pode ser definido como a agregação, o armazenamento, a análise e o relatório de dados com a finalidade de informar os tomadores de decisões de negócios. Um aplicativo de business </w:t>
      </w:r>
      <w:r w:rsidR="00E65B81" w:rsidRPr="00E65B81">
        <w:rPr>
          <w:rFonts w:ascii="Arial" w:hAnsi="Arial" w:cs="Arial"/>
          <w:color w:val="auto"/>
          <w:szCs w:val="22"/>
        </w:rPr>
        <w:t>Intelligence</w:t>
      </w:r>
      <w:r w:rsidRPr="00E65B81">
        <w:rPr>
          <w:rFonts w:ascii="Arial" w:hAnsi="Arial" w:cs="Arial"/>
          <w:color w:val="auto"/>
          <w:szCs w:val="22"/>
        </w:rPr>
        <w:t xml:space="preserve"> tem com</w:t>
      </w:r>
      <w:r w:rsidR="00E65B81">
        <w:rPr>
          <w:rFonts w:ascii="Arial" w:hAnsi="Arial" w:cs="Arial"/>
          <w:color w:val="auto"/>
          <w:szCs w:val="22"/>
        </w:rPr>
        <w:t>o</w:t>
      </w:r>
      <w:r w:rsidRPr="00E65B81">
        <w:rPr>
          <w:rFonts w:ascii="Arial" w:hAnsi="Arial" w:cs="Arial"/>
          <w:color w:val="auto"/>
          <w:szCs w:val="22"/>
        </w:rPr>
        <w:t xml:space="preserve"> objetivo principal pegar as informações, oriundas de diversas fontes de dados, e transformá-las em conhecimentos significativos que lhe permitam tomar decisões de negócios melhores e mais bem informadas.</w:t>
      </w:r>
    </w:p>
    <w:p w:rsidR="002059E4" w:rsidRPr="00E65B81" w:rsidRDefault="002059E4" w:rsidP="004542A1">
      <w:pPr>
        <w:pStyle w:val="Default"/>
        <w:spacing w:line="360" w:lineRule="auto"/>
        <w:jc w:val="both"/>
        <w:rPr>
          <w:rFonts w:ascii="Arial" w:hAnsi="Arial" w:cs="Arial"/>
          <w:color w:val="auto"/>
          <w:szCs w:val="22"/>
        </w:rPr>
      </w:pPr>
    </w:p>
    <w:p w:rsidR="00866894" w:rsidRPr="00E65B81" w:rsidRDefault="002059E4" w:rsidP="004542A1">
      <w:pPr>
        <w:pStyle w:val="Default"/>
        <w:spacing w:line="360" w:lineRule="auto"/>
        <w:ind w:firstLine="708"/>
        <w:jc w:val="both"/>
        <w:rPr>
          <w:rFonts w:ascii="Arial" w:hAnsi="Arial" w:cs="Arial"/>
          <w:color w:val="auto"/>
          <w:szCs w:val="22"/>
        </w:rPr>
      </w:pPr>
      <w:r w:rsidRPr="00E65B81">
        <w:rPr>
          <w:rFonts w:ascii="Arial" w:hAnsi="Arial" w:cs="Arial"/>
          <w:color w:val="auto"/>
          <w:szCs w:val="22"/>
        </w:rPr>
        <w:t xml:space="preserve">O Business </w:t>
      </w:r>
      <w:r w:rsidR="00E65B81" w:rsidRPr="00E65B81">
        <w:rPr>
          <w:rFonts w:ascii="Arial" w:hAnsi="Arial" w:cs="Arial"/>
          <w:color w:val="auto"/>
          <w:szCs w:val="22"/>
        </w:rPr>
        <w:t>Intelligence</w:t>
      </w:r>
      <w:r w:rsidRPr="00E65B81">
        <w:rPr>
          <w:rFonts w:ascii="Arial" w:hAnsi="Arial" w:cs="Arial"/>
          <w:color w:val="auto"/>
          <w:szCs w:val="22"/>
        </w:rPr>
        <w:t xml:space="preserve"> conjunto de informações para avaliar o ambiente de negócios e armazenar informações como, pesquisa de marketing, pesquisa de indústria e mercado e analise de competidores. Grandes organizações competitivas utilizam as informações do business </w:t>
      </w:r>
      <w:r w:rsidR="00E65B81" w:rsidRPr="00E65B81">
        <w:rPr>
          <w:rFonts w:ascii="Arial" w:hAnsi="Arial" w:cs="Arial"/>
          <w:color w:val="auto"/>
          <w:szCs w:val="22"/>
        </w:rPr>
        <w:t>Intelligence</w:t>
      </w:r>
      <w:r w:rsidRPr="00E65B81">
        <w:rPr>
          <w:rFonts w:ascii="Arial" w:hAnsi="Arial" w:cs="Arial"/>
          <w:color w:val="auto"/>
          <w:szCs w:val="22"/>
        </w:rPr>
        <w:t xml:space="preserve"> </w:t>
      </w:r>
      <w:r w:rsidR="00866894" w:rsidRPr="00E65B81">
        <w:rPr>
          <w:rFonts w:ascii="Arial" w:hAnsi="Arial" w:cs="Arial"/>
          <w:color w:val="auto"/>
          <w:szCs w:val="22"/>
        </w:rPr>
        <w:t>para obter vantagens competitivas.</w:t>
      </w:r>
    </w:p>
    <w:p w:rsidR="00866894" w:rsidRPr="00E65B81" w:rsidRDefault="00866894" w:rsidP="004542A1">
      <w:pPr>
        <w:pStyle w:val="Default"/>
        <w:spacing w:line="360" w:lineRule="auto"/>
        <w:jc w:val="both"/>
        <w:rPr>
          <w:rFonts w:ascii="Arial" w:hAnsi="Arial" w:cs="Arial"/>
          <w:color w:val="auto"/>
          <w:szCs w:val="22"/>
        </w:rPr>
      </w:pPr>
    </w:p>
    <w:p w:rsidR="00E65B81" w:rsidRPr="00E65B81" w:rsidRDefault="00866894" w:rsidP="004542A1">
      <w:pPr>
        <w:spacing w:line="360" w:lineRule="auto"/>
        <w:ind w:firstLine="708"/>
        <w:jc w:val="both"/>
        <w:rPr>
          <w:rFonts w:ascii="Arial" w:hAnsi="Arial" w:cs="Arial"/>
          <w:sz w:val="24"/>
          <w:szCs w:val="22"/>
        </w:rPr>
      </w:pPr>
      <w:r w:rsidRPr="00E65B81">
        <w:rPr>
          <w:rFonts w:ascii="Arial" w:hAnsi="Arial" w:cs="Arial"/>
          <w:sz w:val="24"/>
          <w:szCs w:val="22"/>
        </w:rPr>
        <w:t>O Business Intelligence é considerado por muitos um grande processo de transformar dados em informação e posteriormente em conhecimento. As ferramentas utilizadas possibilitam as melhores tomadas de decisão de negócio através de informações precisas e atuais disponíveis para quando precisarem.</w:t>
      </w:r>
    </w:p>
    <w:p w:rsidR="00E65B81" w:rsidRPr="00E65B81" w:rsidRDefault="00E65B81" w:rsidP="004542A1">
      <w:pPr>
        <w:spacing w:line="360" w:lineRule="auto"/>
        <w:jc w:val="both"/>
        <w:rPr>
          <w:rFonts w:ascii="Arial" w:hAnsi="Arial" w:cs="Arial"/>
          <w:sz w:val="24"/>
          <w:szCs w:val="22"/>
        </w:rPr>
      </w:pPr>
    </w:p>
    <w:p w:rsidR="00E65B81" w:rsidRPr="00E65B81" w:rsidRDefault="00866894" w:rsidP="004542A1">
      <w:pPr>
        <w:spacing w:line="360" w:lineRule="auto"/>
        <w:ind w:firstLine="708"/>
        <w:jc w:val="both"/>
        <w:rPr>
          <w:rFonts w:ascii="Arial" w:hAnsi="Arial" w:cs="Arial"/>
          <w:sz w:val="24"/>
          <w:szCs w:val="22"/>
        </w:rPr>
      </w:pPr>
      <w:r w:rsidRPr="00E65B81">
        <w:rPr>
          <w:rFonts w:ascii="Arial" w:hAnsi="Arial" w:cs="Arial"/>
          <w:sz w:val="24"/>
          <w:szCs w:val="22"/>
        </w:rPr>
        <w:t xml:space="preserve"> </w:t>
      </w:r>
      <w:r w:rsidR="002059E4" w:rsidRPr="00E65B81">
        <w:rPr>
          <w:rFonts w:ascii="Arial" w:hAnsi="Arial" w:cs="Arial"/>
          <w:sz w:val="24"/>
          <w:szCs w:val="22"/>
        </w:rPr>
        <w:t xml:space="preserve"> </w:t>
      </w:r>
      <w:r w:rsidR="00E65B81" w:rsidRPr="00E65B81">
        <w:rPr>
          <w:rFonts w:ascii="Arial" w:hAnsi="Arial" w:cs="Arial"/>
          <w:sz w:val="24"/>
          <w:szCs w:val="22"/>
        </w:rPr>
        <w:t>A inteligência de negócio tem como objetivo demonstrar através de Gráficos, Painéis, Indicadores e Relatórios o andamento das atividades cruciais de uma empresa e está relacionada com as pessoas objetivamente ligadas a gestão de negócio. Pessoas com poder de decisão para adaptar ou alterar, estrategicamente, o rumo da empresa.</w:t>
      </w:r>
    </w:p>
    <w:p w:rsidR="002059E4" w:rsidRDefault="002059E4" w:rsidP="002059E4">
      <w:pPr>
        <w:pStyle w:val="Default"/>
        <w:ind w:left="708"/>
        <w:jc w:val="both"/>
        <w:rPr>
          <w:rFonts w:ascii="Arial" w:hAnsi="Arial" w:cs="Arial"/>
          <w:sz w:val="22"/>
          <w:szCs w:val="22"/>
        </w:rPr>
      </w:pPr>
    </w:p>
    <w:p w:rsidR="00866894" w:rsidRDefault="00866894" w:rsidP="002059E4">
      <w:pPr>
        <w:pStyle w:val="Default"/>
        <w:ind w:left="708"/>
        <w:jc w:val="both"/>
        <w:rPr>
          <w:rFonts w:ascii="Arial" w:hAnsi="Arial" w:cs="Arial"/>
          <w:sz w:val="22"/>
          <w:szCs w:val="22"/>
        </w:rPr>
      </w:pPr>
    </w:p>
    <w:p w:rsidR="00E65B81" w:rsidRDefault="00E65B81" w:rsidP="00E65B81">
      <w:pPr>
        <w:pStyle w:val="Default"/>
        <w:ind w:left="708"/>
        <w:jc w:val="both"/>
        <w:rPr>
          <w:rFonts w:ascii="Arial" w:hAnsi="Arial" w:cs="Arial"/>
          <w:sz w:val="22"/>
          <w:szCs w:val="22"/>
        </w:rPr>
      </w:pPr>
    </w:p>
    <w:p w:rsidR="00E65B81" w:rsidRDefault="00E65B81" w:rsidP="00E65B81">
      <w:pPr>
        <w:pStyle w:val="Default"/>
        <w:ind w:left="708"/>
        <w:jc w:val="both"/>
        <w:rPr>
          <w:rFonts w:ascii="Arial" w:hAnsi="Arial" w:cs="Arial"/>
          <w:sz w:val="22"/>
          <w:szCs w:val="22"/>
        </w:rPr>
      </w:pPr>
    </w:p>
    <w:p w:rsidR="00E65B81" w:rsidRDefault="00E65B81" w:rsidP="00E65B81">
      <w:pPr>
        <w:pStyle w:val="Default"/>
        <w:ind w:left="708"/>
        <w:jc w:val="both"/>
        <w:rPr>
          <w:rFonts w:ascii="Arial" w:hAnsi="Arial" w:cs="Arial"/>
          <w:sz w:val="22"/>
          <w:szCs w:val="22"/>
        </w:rPr>
      </w:pPr>
    </w:p>
    <w:p w:rsidR="00E65B81" w:rsidRDefault="00E65B81" w:rsidP="00E65B81">
      <w:pPr>
        <w:pStyle w:val="Default"/>
        <w:ind w:left="708"/>
        <w:jc w:val="both"/>
        <w:rPr>
          <w:rFonts w:ascii="Arial" w:hAnsi="Arial" w:cs="Arial"/>
          <w:sz w:val="22"/>
          <w:szCs w:val="22"/>
        </w:rPr>
      </w:pPr>
    </w:p>
    <w:p w:rsidR="004542A1" w:rsidRDefault="004542A1" w:rsidP="00E65B81">
      <w:pPr>
        <w:pStyle w:val="Default"/>
        <w:ind w:left="708"/>
        <w:jc w:val="both"/>
        <w:rPr>
          <w:rFonts w:ascii="Arial" w:hAnsi="Arial" w:cs="Arial"/>
          <w:sz w:val="22"/>
          <w:szCs w:val="22"/>
        </w:rPr>
      </w:pPr>
    </w:p>
    <w:p w:rsidR="004542A1" w:rsidRDefault="004542A1" w:rsidP="00E65B81">
      <w:pPr>
        <w:pStyle w:val="Default"/>
        <w:ind w:left="708"/>
        <w:jc w:val="both"/>
        <w:rPr>
          <w:rFonts w:ascii="Arial" w:hAnsi="Arial" w:cs="Arial"/>
          <w:sz w:val="22"/>
          <w:szCs w:val="22"/>
        </w:rPr>
      </w:pPr>
    </w:p>
    <w:p w:rsidR="004542A1" w:rsidRDefault="004542A1" w:rsidP="00E65B81">
      <w:pPr>
        <w:pStyle w:val="Default"/>
        <w:ind w:left="708"/>
        <w:jc w:val="both"/>
        <w:rPr>
          <w:rFonts w:ascii="Arial" w:hAnsi="Arial" w:cs="Arial"/>
          <w:sz w:val="22"/>
          <w:szCs w:val="22"/>
        </w:rPr>
      </w:pPr>
    </w:p>
    <w:p w:rsidR="00E65B81" w:rsidRDefault="00E65B81" w:rsidP="00E65B81">
      <w:pPr>
        <w:pStyle w:val="Default"/>
        <w:ind w:left="708"/>
        <w:jc w:val="both"/>
        <w:rPr>
          <w:rFonts w:ascii="Arial" w:hAnsi="Arial" w:cs="Arial"/>
          <w:sz w:val="22"/>
          <w:szCs w:val="22"/>
        </w:rPr>
      </w:pPr>
    </w:p>
    <w:p w:rsidR="00E65B81" w:rsidRDefault="00E65B81" w:rsidP="00E65B81">
      <w:pPr>
        <w:pStyle w:val="Default"/>
        <w:ind w:left="708"/>
        <w:jc w:val="both"/>
        <w:rPr>
          <w:rFonts w:ascii="Arial" w:hAnsi="Arial" w:cs="Arial"/>
          <w:sz w:val="22"/>
          <w:szCs w:val="22"/>
        </w:rPr>
      </w:pPr>
    </w:p>
    <w:p w:rsidR="00E65B81" w:rsidRDefault="00E65B81" w:rsidP="00ED4F46">
      <w:pPr>
        <w:pStyle w:val="Default"/>
        <w:ind w:left="708"/>
        <w:rPr>
          <w:rFonts w:ascii="Arial" w:hAnsi="Arial" w:cs="Arial"/>
          <w:sz w:val="22"/>
          <w:szCs w:val="22"/>
        </w:rPr>
      </w:pPr>
    </w:p>
    <w:p w:rsidR="00E65B81" w:rsidRDefault="00E65B81" w:rsidP="00ED4F46">
      <w:pPr>
        <w:pStyle w:val="Default"/>
        <w:numPr>
          <w:ilvl w:val="0"/>
          <w:numId w:val="6"/>
        </w:numPr>
        <w:spacing w:line="360" w:lineRule="auto"/>
        <w:rPr>
          <w:rFonts w:ascii="Arial" w:hAnsi="Arial" w:cs="Arial"/>
          <w:b/>
          <w:sz w:val="28"/>
          <w:szCs w:val="22"/>
        </w:rPr>
      </w:pPr>
      <w:r w:rsidRPr="00E65B81">
        <w:rPr>
          <w:rFonts w:ascii="Arial" w:hAnsi="Arial" w:cs="Arial"/>
          <w:b/>
          <w:sz w:val="28"/>
          <w:szCs w:val="22"/>
        </w:rPr>
        <w:t>Historia</w:t>
      </w:r>
    </w:p>
    <w:p w:rsidR="001B3FC7" w:rsidRDefault="004542A1" w:rsidP="00E65B81">
      <w:pPr>
        <w:pStyle w:val="Default"/>
        <w:spacing w:line="360" w:lineRule="auto"/>
        <w:ind w:left="708"/>
        <w:jc w:val="center"/>
        <w:rPr>
          <w:rFonts w:ascii="Arial" w:hAnsi="Arial" w:cs="Arial"/>
          <w:b/>
          <w:sz w:val="28"/>
          <w:szCs w:val="22"/>
        </w:rPr>
      </w:pPr>
      <w:r>
        <w:rPr>
          <w:rFonts w:ascii="Arial" w:hAnsi="Arial" w:cs="Arial"/>
          <w:b/>
          <w:sz w:val="28"/>
          <w:szCs w:val="22"/>
        </w:rPr>
        <w:tab/>
      </w:r>
    </w:p>
    <w:p w:rsidR="00E65B81" w:rsidRDefault="00E65B81" w:rsidP="004542A1">
      <w:pPr>
        <w:pStyle w:val="Default"/>
        <w:spacing w:line="360" w:lineRule="auto"/>
        <w:ind w:firstLine="708"/>
        <w:jc w:val="both"/>
        <w:rPr>
          <w:rFonts w:ascii="Arial" w:hAnsi="Arial" w:cs="Arial"/>
          <w:szCs w:val="22"/>
        </w:rPr>
      </w:pPr>
      <w:r>
        <w:rPr>
          <w:rFonts w:ascii="Arial" w:hAnsi="Arial" w:cs="Arial"/>
          <w:szCs w:val="22"/>
        </w:rPr>
        <w:t>No século XX, os negócios enfrentavam problemas com a dificuldade de se obter informação. Faltava ao negócio recursos computacionais para uma análise correta de dados para tomadas de decisões corretas, e por não haver esses recursos as decisões comerciais eram tomadas apenas pela intuição.</w:t>
      </w:r>
    </w:p>
    <w:p w:rsidR="00E65B81" w:rsidRDefault="00E65B81" w:rsidP="00E65B81">
      <w:pPr>
        <w:pStyle w:val="Default"/>
        <w:spacing w:line="360" w:lineRule="auto"/>
        <w:jc w:val="both"/>
        <w:rPr>
          <w:rFonts w:ascii="Arial" w:hAnsi="Arial" w:cs="Arial"/>
          <w:b/>
          <w:szCs w:val="22"/>
        </w:rPr>
      </w:pPr>
    </w:p>
    <w:p w:rsidR="00E65B81" w:rsidRDefault="00E65B81" w:rsidP="004542A1">
      <w:pPr>
        <w:pStyle w:val="Default"/>
        <w:spacing w:line="360" w:lineRule="auto"/>
        <w:ind w:firstLine="708"/>
        <w:jc w:val="both"/>
        <w:rPr>
          <w:rFonts w:ascii="Arial" w:hAnsi="Arial" w:cs="Arial"/>
          <w:szCs w:val="22"/>
        </w:rPr>
      </w:pPr>
      <w:r>
        <w:rPr>
          <w:rFonts w:ascii="Arial" w:hAnsi="Arial" w:cs="Arial"/>
          <w:szCs w:val="22"/>
        </w:rPr>
        <w:t xml:space="preserve">Com a automatização dos sistemas de </w:t>
      </w:r>
      <w:r w:rsidR="00222955">
        <w:rPr>
          <w:rFonts w:ascii="Arial" w:hAnsi="Arial" w:cs="Arial"/>
          <w:szCs w:val="22"/>
        </w:rPr>
        <w:t>negócios, houve a disponibilidade de mais dados, mas, isso tornou-se um desafio devido a falta de infra–estrutura para que os dados pudessem ser alterados. Os relatórios as vezes levava meses para serem gerados. E os relatórios possibilitavam a tomadas de decisões de longo prazo e as de curto prazo ainda eram tomadas pela intuição.</w:t>
      </w:r>
    </w:p>
    <w:p w:rsidR="00222955" w:rsidRDefault="00222955" w:rsidP="00E65B81">
      <w:pPr>
        <w:pStyle w:val="Default"/>
        <w:spacing w:line="360" w:lineRule="auto"/>
        <w:jc w:val="both"/>
        <w:rPr>
          <w:rFonts w:ascii="Arial" w:hAnsi="Arial" w:cs="Arial"/>
          <w:szCs w:val="22"/>
        </w:rPr>
      </w:pPr>
    </w:p>
    <w:p w:rsidR="00222955" w:rsidRDefault="00222955" w:rsidP="004542A1">
      <w:pPr>
        <w:pStyle w:val="Default"/>
        <w:spacing w:line="360" w:lineRule="auto"/>
        <w:ind w:firstLine="708"/>
        <w:jc w:val="both"/>
        <w:rPr>
          <w:rFonts w:ascii="Arial" w:hAnsi="Arial" w:cs="Arial"/>
          <w:szCs w:val="22"/>
        </w:rPr>
      </w:pPr>
      <w:r>
        <w:rPr>
          <w:rFonts w:ascii="Arial" w:hAnsi="Arial" w:cs="Arial"/>
          <w:szCs w:val="22"/>
        </w:rPr>
        <w:t xml:space="preserve">Os padrões, a automação e as tecnologias crescentes nos negócios modernos disponibilizam cada vez mais dados. Tecnologias de </w:t>
      </w:r>
      <w:r>
        <w:rPr>
          <w:rFonts w:ascii="Arial" w:hAnsi="Arial" w:cs="Arial"/>
          <w:szCs w:val="22"/>
          <w:u w:val="single"/>
        </w:rPr>
        <w:t>data warehouse</w:t>
      </w:r>
      <w:r>
        <w:rPr>
          <w:rFonts w:ascii="Arial" w:hAnsi="Arial" w:cs="Arial"/>
          <w:szCs w:val="22"/>
        </w:rPr>
        <w:t xml:space="preserve"> possui um conjunto de repositórios para armazenamento desses dados. ETL melhoradas e recentemente Enterprise Application Integratiion tem acelerado a coleta de dados. Business Intelligence </w:t>
      </w:r>
      <w:r w:rsidR="001B3FC7">
        <w:rPr>
          <w:rFonts w:ascii="Arial" w:hAnsi="Arial" w:cs="Arial"/>
          <w:szCs w:val="22"/>
        </w:rPr>
        <w:t>vem tornando-se a arte de tratar uma grande quantidade de dados, extraindo informações e transformando informação em conhecimento de ação.</w:t>
      </w:r>
    </w:p>
    <w:p w:rsidR="001B3FC7" w:rsidRDefault="001B3FC7" w:rsidP="00E65B81">
      <w:pPr>
        <w:pStyle w:val="Default"/>
        <w:spacing w:line="360" w:lineRule="auto"/>
        <w:jc w:val="both"/>
        <w:rPr>
          <w:rFonts w:ascii="Arial" w:hAnsi="Arial" w:cs="Arial"/>
          <w:szCs w:val="22"/>
        </w:rPr>
      </w:pPr>
    </w:p>
    <w:p w:rsidR="001B3FC7" w:rsidRDefault="001B3FC7" w:rsidP="00E65B81">
      <w:pPr>
        <w:pStyle w:val="Default"/>
        <w:spacing w:line="360" w:lineRule="auto"/>
        <w:jc w:val="both"/>
        <w:rPr>
          <w:rFonts w:ascii="Arial" w:hAnsi="Arial" w:cs="Arial"/>
          <w:szCs w:val="22"/>
        </w:rPr>
      </w:pPr>
    </w:p>
    <w:p w:rsidR="001B3FC7" w:rsidRDefault="001B3FC7" w:rsidP="00E65B81">
      <w:pPr>
        <w:pStyle w:val="Default"/>
        <w:spacing w:line="360" w:lineRule="auto"/>
        <w:jc w:val="both"/>
        <w:rPr>
          <w:rFonts w:ascii="Arial" w:hAnsi="Arial" w:cs="Arial"/>
          <w:szCs w:val="22"/>
        </w:rPr>
      </w:pPr>
    </w:p>
    <w:p w:rsidR="001B3FC7" w:rsidRDefault="001B3FC7" w:rsidP="00E65B81">
      <w:pPr>
        <w:pStyle w:val="Default"/>
        <w:spacing w:line="360" w:lineRule="auto"/>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rsidR="001B3FC7" w:rsidRDefault="001B3FC7" w:rsidP="00E65B81">
      <w:pPr>
        <w:pStyle w:val="Default"/>
        <w:spacing w:line="360" w:lineRule="auto"/>
        <w:jc w:val="both"/>
        <w:rPr>
          <w:rFonts w:ascii="Arial" w:hAnsi="Arial" w:cs="Arial"/>
          <w:szCs w:val="22"/>
        </w:rPr>
      </w:pPr>
    </w:p>
    <w:p w:rsidR="001B3FC7" w:rsidRDefault="001B3FC7" w:rsidP="00E65B81">
      <w:pPr>
        <w:pStyle w:val="Default"/>
        <w:spacing w:line="360" w:lineRule="auto"/>
        <w:jc w:val="both"/>
        <w:rPr>
          <w:rFonts w:ascii="Arial" w:hAnsi="Arial" w:cs="Arial"/>
          <w:szCs w:val="22"/>
        </w:rPr>
      </w:pPr>
    </w:p>
    <w:p w:rsidR="001B3FC7" w:rsidRDefault="001B3FC7" w:rsidP="00E65B81">
      <w:pPr>
        <w:pStyle w:val="Default"/>
        <w:spacing w:line="360" w:lineRule="auto"/>
        <w:jc w:val="both"/>
        <w:rPr>
          <w:rFonts w:ascii="Arial" w:hAnsi="Arial" w:cs="Arial"/>
          <w:szCs w:val="22"/>
        </w:rPr>
      </w:pPr>
    </w:p>
    <w:p w:rsidR="001B3FC7" w:rsidRDefault="001B3FC7" w:rsidP="00E65B81">
      <w:pPr>
        <w:pStyle w:val="Default"/>
        <w:spacing w:line="360" w:lineRule="auto"/>
        <w:jc w:val="both"/>
        <w:rPr>
          <w:rFonts w:ascii="Arial" w:hAnsi="Arial" w:cs="Arial"/>
          <w:szCs w:val="22"/>
        </w:rPr>
      </w:pPr>
    </w:p>
    <w:p w:rsidR="001B3FC7" w:rsidRDefault="001B3FC7" w:rsidP="00E65B81">
      <w:pPr>
        <w:pStyle w:val="Default"/>
        <w:spacing w:line="360" w:lineRule="auto"/>
        <w:jc w:val="both"/>
        <w:rPr>
          <w:rFonts w:ascii="Arial" w:hAnsi="Arial" w:cs="Arial"/>
          <w:szCs w:val="22"/>
        </w:rPr>
      </w:pPr>
    </w:p>
    <w:p w:rsidR="001B3FC7" w:rsidRDefault="001B3FC7" w:rsidP="00E65B81">
      <w:pPr>
        <w:pStyle w:val="Default"/>
        <w:spacing w:line="360" w:lineRule="auto"/>
        <w:jc w:val="both"/>
        <w:rPr>
          <w:rFonts w:ascii="Arial" w:hAnsi="Arial" w:cs="Arial"/>
          <w:szCs w:val="22"/>
        </w:rPr>
      </w:pPr>
    </w:p>
    <w:p w:rsidR="001B3FC7" w:rsidRDefault="001B3FC7" w:rsidP="00E65B81">
      <w:pPr>
        <w:pStyle w:val="Default"/>
        <w:spacing w:line="360" w:lineRule="auto"/>
        <w:jc w:val="both"/>
        <w:rPr>
          <w:rFonts w:ascii="Arial" w:hAnsi="Arial" w:cs="Arial"/>
          <w:szCs w:val="22"/>
        </w:rPr>
      </w:pPr>
    </w:p>
    <w:p w:rsidR="001B3FC7" w:rsidRDefault="001B3FC7" w:rsidP="00E65B81">
      <w:pPr>
        <w:pStyle w:val="Default"/>
        <w:spacing w:line="360" w:lineRule="auto"/>
        <w:jc w:val="both"/>
        <w:rPr>
          <w:rFonts w:ascii="Arial" w:hAnsi="Arial" w:cs="Arial"/>
          <w:szCs w:val="22"/>
        </w:rPr>
      </w:pPr>
    </w:p>
    <w:p w:rsidR="001B3FC7" w:rsidRDefault="001B3FC7" w:rsidP="00ED4F46">
      <w:pPr>
        <w:pStyle w:val="Default"/>
        <w:spacing w:line="360" w:lineRule="auto"/>
        <w:rPr>
          <w:rFonts w:ascii="Arial" w:hAnsi="Arial" w:cs="Arial"/>
          <w:szCs w:val="22"/>
        </w:rPr>
      </w:pPr>
    </w:p>
    <w:p w:rsidR="001B3FC7" w:rsidRDefault="001B3FC7" w:rsidP="00ED4F46">
      <w:pPr>
        <w:pStyle w:val="Default"/>
        <w:numPr>
          <w:ilvl w:val="0"/>
          <w:numId w:val="6"/>
        </w:numPr>
        <w:spacing w:line="360" w:lineRule="auto"/>
        <w:rPr>
          <w:rFonts w:ascii="Arial" w:hAnsi="Arial" w:cs="Arial"/>
          <w:b/>
          <w:sz w:val="28"/>
          <w:szCs w:val="22"/>
        </w:rPr>
      </w:pPr>
      <w:r w:rsidRPr="001B3FC7">
        <w:rPr>
          <w:rFonts w:ascii="Arial" w:hAnsi="Arial" w:cs="Arial"/>
          <w:b/>
          <w:sz w:val="28"/>
          <w:szCs w:val="22"/>
        </w:rPr>
        <w:t>Métricas KPI</w:t>
      </w:r>
    </w:p>
    <w:p w:rsidR="001B3FC7" w:rsidRPr="001B3FC7" w:rsidRDefault="001B3FC7" w:rsidP="001B3FC7">
      <w:pPr>
        <w:pStyle w:val="Default"/>
        <w:spacing w:line="360" w:lineRule="auto"/>
        <w:jc w:val="center"/>
        <w:rPr>
          <w:rFonts w:ascii="Arial" w:hAnsi="Arial" w:cs="Arial"/>
          <w:b/>
          <w:sz w:val="28"/>
          <w:szCs w:val="22"/>
        </w:rPr>
      </w:pPr>
    </w:p>
    <w:p w:rsidR="00E65B81" w:rsidRDefault="001B3FC7" w:rsidP="004542A1">
      <w:pPr>
        <w:pStyle w:val="Default"/>
        <w:spacing w:line="360" w:lineRule="auto"/>
        <w:ind w:firstLine="708"/>
        <w:jc w:val="both"/>
        <w:rPr>
          <w:rFonts w:ascii="Arial" w:hAnsi="Arial" w:cs="Arial"/>
          <w:szCs w:val="22"/>
        </w:rPr>
      </w:pPr>
      <w:r>
        <w:rPr>
          <w:rFonts w:ascii="Arial" w:hAnsi="Arial" w:cs="Arial"/>
          <w:szCs w:val="22"/>
        </w:rPr>
        <w:t>Key performance indicators (KPI), conhecido também como Key Success indicators é uma métrica financeira ou não financeira de avaliar fatores de sucesso critico de uma organização. É comum o uso em business Intelligence para avaliar o estado atual do negócio e o curso das ações</w:t>
      </w:r>
      <w:r w:rsidR="00C4345C">
        <w:rPr>
          <w:rFonts w:ascii="Arial" w:hAnsi="Arial" w:cs="Arial"/>
          <w:szCs w:val="22"/>
        </w:rPr>
        <w:t>. O KPI ajuda a empresar a acompanhar e medir seu progresso para compara-lo com os objetivos da organização.</w:t>
      </w:r>
    </w:p>
    <w:p w:rsidR="00C4345C" w:rsidRPr="00C4345C" w:rsidRDefault="00C4345C" w:rsidP="00C4345C">
      <w:pPr>
        <w:spacing w:line="360" w:lineRule="auto"/>
        <w:ind w:firstLine="708"/>
        <w:jc w:val="both"/>
        <w:rPr>
          <w:rFonts w:ascii="Arial" w:hAnsi="Arial" w:cs="Arial"/>
          <w:sz w:val="24"/>
        </w:rPr>
      </w:pPr>
      <w:r w:rsidRPr="00C4345C">
        <w:rPr>
          <w:rFonts w:ascii="Arial" w:hAnsi="Arial" w:cs="Arial"/>
          <w:sz w:val="24"/>
        </w:rPr>
        <w:t xml:space="preserve">As situações chave que devem ser analisadas corretamente antes de identificar os </w:t>
      </w:r>
      <w:proofErr w:type="spellStart"/>
      <w:r w:rsidRPr="00C4345C">
        <w:rPr>
          <w:rFonts w:ascii="Arial" w:hAnsi="Arial" w:cs="Arial"/>
          <w:sz w:val="24"/>
        </w:rPr>
        <w:t>KPI’s</w:t>
      </w:r>
      <w:proofErr w:type="spellEnd"/>
      <w:r w:rsidRPr="00C4345C">
        <w:rPr>
          <w:rFonts w:ascii="Arial" w:hAnsi="Arial" w:cs="Arial"/>
          <w:sz w:val="24"/>
        </w:rPr>
        <w:t xml:space="preserve"> são:</w:t>
      </w:r>
    </w:p>
    <w:p w:rsidR="00C4345C" w:rsidRPr="00C4345C" w:rsidRDefault="00C4345C" w:rsidP="00C4345C">
      <w:pPr>
        <w:numPr>
          <w:ilvl w:val="0"/>
          <w:numId w:val="1"/>
        </w:numPr>
        <w:spacing w:line="360" w:lineRule="auto"/>
        <w:jc w:val="both"/>
        <w:rPr>
          <w:rFonts w:ascii="Arial" w:hAnsi="Arial" w:cs="Arial"/>
          <w:sz w:val="24"/>
        </w:rPr>
      </w:pPr>
      <w:r w:rsidRPr="00C4345C">
        <w:rPr>
          <w:rFonts w:ascii="Arial" w:hAnsi="Arial" w:cs="Arial"/>
          <w:sz w:val="24"/>
        </w:rPr>
        <w:t>Tendo um processo de negócio pré-definido;</w:t>
      </w:r>
    </w:p>
    <w:p w:rsidR="00C4345C" w:rsidRPr="00C4345C" w:rsidRDefault="00C4345C" w:rsidP="00C4345C">
      <w:pPr>
        <w:numPr>
          <w:ilvl w:val="0"/>
          <w:numId w:val="1"/>
        </w:numPr>
        <w:spacing w:line="360" w:lineRule="auto"/>
        <w:jc w:val="both"/>
        <w:rPr>
          <w:rFonts w:ascii="Arial" w:hAnsi="Arial" w:cs="Arial"/>
          <w:sz w:val="24"/>
        </w:rPr>
      </w:pPr>
      <w:r w:rsidRPr="00C4345C">
        <w:rPr>
          <w:rFonts w:ascii="Arial" w:hAnsi="Arial" w:cs="Arial"/>
          <w:sz w:val="24"/>
        </w:rPr>
        <w:t>Tendo requisitos claros de objetivos/perfomance para o processo de negócio;</w:t>
      </w:r>
    </w:p>
    <w:p w:rsidR="00C4345C" w:rsidRPr="00C4345C" w:rsidRDefault="00C4345C" w:rsidP="00C4345C">
      <w:pPr>
        <w:numPr>
          <w:ilvl w:val="0"/>
          <w:numId w:val="1"/>
        </w:numPr>
        <w:spacing w:line="360" w:lineRule="auto"/>
        <w:jc w:val="both"/>
        <w:rPr>
          <w:rFonts w:ascii="Arial" w:hAnsi="Arial" w:cs="Arial"/>
          <w:sz w:val="24"/>
        </w:rPr>
      </w:pPr>
      <w:r w:rsidRPr="00C4345C">
        <w:rPr>
          <w:rFonts w:ascii="Arial" w:hAnsi="Arial" w:cs="Arial"/>
          <w:sz w:val="24"/>
        </w:rPr>
        <w:t>Tendo a medida quantitativa/qualitativa dos resultados e comparando com o conjunto de objetivos;</w:t>
      </w:r>
    </w:p>
    <w:p w:rsidR="00C4345C" w:rsidRDefault="00C4345C" w:rsidP="00C4345C">
      <w:pPr>
        <w:numPr>
          <w:ilvl w:val="0"/>
          <w:numId w:val="1"/>
        </w:numPr>
        <w:spacing w:line="360" w:lineRule="auto"/>
        <w:jc w:val="both"/>
        <w:rPr>
          <w:rFonts w:ascii="Arial" w:hAnsi="Arial" w:cs="Arial"/>
          <w:sz w:val="24"/>
        </w:rPr>
      </w:pPr>
      <w:r w:rsidRPr="00C4345C">
        <w:rPr>
          <w:rFonts w:ascii="Arial" w:hAnsi="Arial" w:cs="Arial"/>
          <w:sz w:val="24"/>
        </w:rPr>
        <w:t>Investigando variações e conseguir recursos pra objetivos de longo prazo;</w:t>
      </w:r>
    </w:p>
    <w:p w:rsidR="00C4345C" w:rsidRPr="00C4345C" w:rsidRDefault="00C4345C" w:rsidP="004542A1">
      <w:pPr>
        <w:spacing w:line="360" w:lineRule="auto"/>
        <w:ind w:firstLine="708"/>
        <w:jc w:val="both"/>
        <w:rPr>
          <w:rFonts w:ascii="Arial" w:hAnsi="Arial" w:cs="Arial"/>
          <w:sz w:val="24"/>
        </w:rPr>
      </w:pPr>
      <w:r w:rsidRPr="00C4345C">
        <w:rPr>
          <w:rFonts w:ascii="Arial" w:hAnsi="Arial" w:cs="Arial"/>
          <w:sz w:val="24"/>
        </w:rPr>
        <w:t>Key Performance Indicators definem um conjunto de valores usados para medir o desempenho. Esse conjunto de valores crus que alimentam o sistema para sumarizar informações são chamados indicadores. Indicadores que são identificáveis como possíveis candidatos para KPI podem ser sumarizados nas subcategorias seguintes:</w:t>
      </w:r>
    </w:p>
    <w:p w:rsidR="00C4345C" w:rsidRPr="00C4345C" w:rsidRDefault="00C4345C" w:rsidP="00C4345C">
      <w:pPr>
        <w:spacing w:line="360" w:lineRule="auto"/>
        <w:jc w:val="both"/>
        <w:rPr>
          <w:rFonts w:ascii="Arial" w:hAnsi="Arial" w:cs="Arial"/>
          <w:sz w:val="24"/>
        </w:rPr>
      </w:pPr>
    </w:p>
    <w:p w:rsidR="00C4345C" w:rsidRPr="00C4345C" w:rsidRDefault="00C4345C" w:rsidP="00C4345C">
      <w:pPr>
        <w:numPr>
          <w:ilvl w:val="0"/>
          <w:numId w:val="2"/>
        </w:numPr>
        <w:spacing w:line="360" w:lineRule="auto"/>
        <w:jc w:val="both"/>
        <w:rPr>
          <w:rFonts w:ascii="Arial" w:hAnsi="Arial" w:cs="Arial"/>
          <w:sz w:val="24"/>
        </w:rPr>
      </w:pPr>
      <w:r w:rsidRPr="00C4345C">
        <w:rPr>
          <w:rFonts w:ascii="Arial" w:hAnsi="Arial" w:cs="Arial"/>
          <w:sz w:val="24"/>
        </w:rPr>
        <w:t>Indicadores quantitativos que podem ser representados por números.</w:t>
      </w:r>
    </w:p>
    <w:p w:rsidR="00C4345C" w:rsidRPr="00C4345C" w:rsidRDefault="00C4345C" w:rsidP="00C4345C">
      <w:pPr>
        <w:numPr>
          <w:ilvl w:val="0"/>
          <w:numId w:val="2"/>
        </w:numPr>
        <w:spacing w:line="360" w:lineRule="auto"/>
        <w:jc w:val="both"/>
        <w:rPr>
          <w:rFonts w:ascii="Arial" w:hAnsi="Arial" w:cs="Arial"/>
          <w:sz w:val="24"/>
        </w:rPr>
      </w:pPr>
      <w:r w:rsidRPr="00C4345C">
        <w:rPr>
          <w:rFonts w:ascii="Arial" w:hAnsi="Arial" w:cs="Arial"/>
          <w:sz w:val="24"/>
        </w:rPr>
        <w:t>Indicadores práticos que interagem com processos de companhias existentes.</w:t>
      </w:r>
    </w:p>
    <w:p w:rsidR="00C4345C" w:rsidRPr="00C4345C" w:rsidRDefault="00C4345C" w:rsidP="00C4345C">
      <w:pPr>
        <w:numPr>
          <w:ilvl w:val="0"/>
          <w:numId w:val="2"/>
        </w:numPr>
        <w:spacing w:line="360" w:lineRule="auto"/>
        <w:jc w:val="both"/>
        <w:rPr>
          <w:rFonts w:ascii="Arial" w:hAnsi="Arial" w:cs="Arial"/>
          <w:sz w:val="24"/>
        </w:rPr>
      </w:pPr>
      <w:r w:rsidRPr="00C4345C">
        <w:rPr>
          <w:rFonts w:ascii="Arial" w:hAnsi="Arial" w:cs="Arial"/>
          <w:sz w:val="24"/>
        </w:rPr>
        <w:t>Indicadores direcionais que especificam se uma organização está começando bem ou não.</w:t>
      </w:r>
    </w:p>
    <w:p w:rsidR="00C4345C" w:rsidRPr="00C4345C" w:rsidRDefault="00C4345C" w:rsidP="00C4345C">
      <w:pPr>
        <w:numPr>
          <w:ilvl w:val="0"/>
          <w:numId w:val="2"/>
        </w:numPr>
        <w:spacing w:line="360" w:lineRule="auto"/>
        <w:jc w:val="both"/>
        <w:rPr>
          <w:rFonts w:ascii="Arial" w:hAnsi="Arial" w:cs="Arial"/>
          <w:sz w:val="24"/>
        </w:rPr>
      </w:pPr>
      <w:r w:rsidRPr="00C4345C">
        <w:rPr>
          <w:rFonts w:ascii="Arial" w:hAnsi="Arial" w:cs="Arial"/>
          <w:sz w:val="24"/>
        </w:rPr>
        <w:t>Indicadores de ação são suficientes em um controle de uma organização a fim de promover mudanças.</w:t>
      </w:r>
    </w:p>
    <w:p w:rsidR="00C4345C" w:rsidRPr="00C4345C" w:rsidRDefault="00C4345C" w:rsidP="00C4345C">
      <w:pPr>
        <w:spacing w:line="360" w:lineRule="auto"/>
        <w:jc w:val="both"/>
        <w:rPr>
          <w:rFonts w:ascii="Arial" w:hAnsi="Arial" w:cs="Arial"/>
          <w:sz w:val="24"/>
        </w:rPr>
      </w:pPr>
    </w:p>
    <w:p w:rsidR="00C4345C" w:rsidRDefault="00C4345C" w:rsidP="00C4345C">
      <w:pPr>
        <w:pStyle w:val="Default"/>
        <w:spacing w:line="360" w:lineRule="auto"/>
        <w:jc w:val="both"/>
        <w:rPr>
          <w:rFonts w:ascii="Arial" w:hAnsi="Arial" w:cs="Arial"/>
          <w:szCs w:val="22"/>
        </w:rPr>
      </w:pPr>
    </w:p>
    <w:p w:rsidR="00C4345C" w:rsidRDefault="00C4345C" w:rsidP="00ED4F46">
      <w:pPr>
        <w:pStyle w:val="Default"/>
        <w:spacing w:line="360" w:lineRule="auto"/>
        <w:rPr>
          <w:rFonts w:ascii="Arial" w:hAnsi="Arial" w:cs="Arial"/>
          <w:szCs w:val="22"/>
        </w:rPr>
      </w:pPr>
    </w:p>
    <w:p w:rsidR="00C4345C" w:rsidRDefault="00C4345C" w:rsidP="00ED4F46">
      <w:pPr>
        <w:pStyle w:val="Default"/>
        <w:numPr>
          <w:ilvl w:val="0"/>
          <w:numId w:val="6"/>
        </w:numPr>
        <w:spacing w:line="360" w:lineRule="auto"/>
        <w:rPr>
          <w:rFonts w:ascii="Arial" w:hAnsi="Arial" w:cs="Arial"/>
          <w:b/>
          <w:sz w:val="28"/>
          <w:szCs w:val="22"/>
        </w:rPr>
      </w:pPr>
      <w:r>
        <w:rPr>
          <w:rFonts w:ascii="Arial" w:hAnsi="Arial" w:cs="Arial"/>
          <w:b/>
          <w:sz w:val="28"/>
          <w:szCs w:val="22"/>
        </w:rPr>
        <w:t>Data W</w:t>
      </w:r>
      <w:r w:rsidRPr="00C4345C">
        <w:rPr>
          <w:rFonts w:ascii="Arial" w:hAnsi="Arial" w:cs="Arial"/>
          <w:b/>
          <w:sz w:val="28"/>
          <w:szCs w:val="22"/>
        </w:rPr>
        <w:t>arehouse</w:t>
      </w:r>
    </w:p>
    <w:p w:rsidR="00C4345C" w:rsidRDefault="00C4345C" w:rsidP="00C4345C">
      <w:pPr>
        <w:pStyle w:val="Default"/>
        <w:spacing w:line="360" w:lineRule="auto"/>
        <w:jc w:val="center"/>
        <w:rPr>
          <w:rFonts w:ascii="Arial" w:hAnsi="Arial" w:cs="Arial"/>
          <w:b/>
          <w:sz w:val="28"/>
          <w:szCs w:val="22"/>
        </w:rPr>
      </w:pPr>
    </w:p>
    <w:p w:rsidR="00C4345C" w:rsidRDefault="00C4345C" w:rsidP="004542A1">
      <w:pPr>
        <w:pStyle w:val="Default"/>
        <w:spacing w:line="360" w:lineRule="auto"/>
        <w:ind w:firstLine="708"/>
        <w:jc w:val="both"/>
        <w:rPr>
          <w:rFonts w:ascii="Arial" w:hAnsi="Arial" w:cs="Arial"/>
          <w:szCs w:val="22"/>
        </w:rPr>
      </w:pPr>
      <w:r>
        <w:rPr>
          <w:rFonts w:ascii="Arial" w:hAnsi="Arial" w:cs="Arial"/>
          <w:szCs w:val="22"/>
        </w:rPr>
        <w:t>Data Warehouse é responsável por armazenar informação relativa as atividades de uma organização em banco de dados, de forma consolidada. A estrutura da base de dados favorece para que possam ser feitos relatórios e análise de grandes volumes de dados e assim obter informações estratégicas que podem facilitar a tomada de decisão.</w:t>
      </w:r>
    </w:p>
    <w:p w:rsidR="00C4345C" w:rsidRDefault="00C4345C" w:rsidP="00C4345C">
      <w:pPr>
        <w:pStyle w:val="Default"/>
        <w:spacing w:line="360" w:lineRule="auto"/>
        <w:jc w:val="both"/>
        <w:rPr>
          <w:rFonts w:ascii="Arial" w:hAnsi="Arial" w:cs="Arial"/>
          <w:szCs w:val="22"/>
        </w:rPr>
      </w:pPr>
    </w:p>
    <w:p w:rsidR="00C4345C" w:rsidRDefault="00C4345C" w:rsidP="004542A1">
      <w:pPr>
        <w:pStyle w:val="Default"/>
        <w:spacing w:line="360" w:lineRule="auto"/>
        <w:ind w:firstLine="708"/>
        <w:jc w:val="both"/>
        <w:rPr>
          <w:rFonts w:ascii="Arial" w:hAnsi="Arial" w:cs="Arial"/>
          <w:szCs w:val="22"/>
        </w:rPr>
      </w:pPr>
      <w:r>
        <w:rPr>
          <w:rFonts w:ascii="Arial" w:hAnsi="Arial" w:cs="Arial"/>
          <w:szCs w:val="22"/>
        </w:rPr>
        <w:t>O processamento de dados de um data warehouse tem como referência o Online Analytical Processing (OLAP) ou traduzido, Processo de análise em tempo real e com o Online transaction Processing (OLTP) usado para armazenar as operações de negócios. Outra característica é que os dados não podem ser alterados, a não ser quando realmente são necessárias correções de dados previamente carregados, sendo assim, os dados são apenas para leitura.</w:t>
      </w:r>
    </w:p>
    <w:p w:rsidR="00C4345C" w:rsidRDefault="00C4345C" w:rsidP="00C4345C">
      <w:pPr>
        <w:pStyle w:val="Default"/>
        <w:spacing w:line="360" w:lineRule="auto"/>
        <w:jc w:val="both"/>
        <w:rPr>
          <w:rFonts w:ascii="Arial" w:hAnsi="Arial" w:cs="Arial"/>
          <w:szCs w:val="22"/>
        </w:rPr>
      </w:pPr>
    </w:p>
    <w:p w:rsidR="00C4345C" w:rsidRDefault="00C4345C" w:rsidP="004542A1">
      <w:pPr>
        <w:pStyle w:val="Default"/>
        <w:spacing w:line="360" w:lineRule="auto"/>
        <w:ind w:firstLine="708"/>
        <w:jc w:val="both"/>
        <w:rPr>
          <w:rFonts w:ascii="Arial" w:hAnsi="Arial" w:cs="Arial"/>
        </w:rPr>
      </w:pPr>
      <w:r w:rsidRPr="00C4345C">
        <w:rPr>
          <w:rFonts w:ascii="Arial" w:hAnsi="Arial" w:cs="Arial"/>
        </w:rPr>
        <w:t xml:space="preserve">O </w:t>
      </w:r>
      <w:r w:rsidRPr="00C4345C">
        <w:rPr>
          <w:rFonts w:ascii="Arial" w:hAnsi="Arial" w:cs="Arial"/>
          <w:iCs/>
        </w:rPr>
        <w:t>data warehouse</w:t>
      </w:r>
      <w:r w:rsidRPr="00C4345C">
        <w:rPr>
          <w:rFonts w:ascii="Arial" w:hAnsi="Arial" w:cs="Arial"/>
        </w:rPr>
        <w:t xml:space="preserve"> possibilita a análise de grandes volumes de dados, armazenados em sistemas transacionais (OLTP). Essas análises são chamadas de séries históricas que possibilitam uma melhor análise de eventos passados para a tomada de decisões presentes e a previsão de eventos futuros</w:t>
      </w:r>
    </w:p>
    <w:p w:rsidR="00C4345C" w:rsidRDefault="00C4345C" w:rsidP="00C4345C">
      <w:pPr>
        <w:pStyle w:val="Default"/>
        <w:spacing w:line="360" w:lineRule="auto"/>
        <w:jc w:val="both"/>
        <w:rPr>
          <w:rFonts w:ascii="Arial" w:hAnsi="Arial" w:cs="Arial"/>
        </w:rPr>
      </w:pPr>
    </w:p>
    <w:p w:rsidR="00C4345C" w:rsidRDefault="00C4345C" w:rsidP="004542A1">
      <w:pPr>
        <w:pStyle w:val="Default"/>
        <w:spacing w:line="360" w:lineRule="auto"/>
        <w:ind w:firstLine="708"/>
        <w:jc w:val="both"/>
        <w:rPr>
          <w:rFonts w:ascii="Arial" w:hAnsi="Arial" w:cs="Arial"/>
        </w:rPr>
      </w:pPr>
      <w:r w:rsidRPr="00C4345C">
        <w:rPr>
          <w:rFonts w:ascii="Arial" w:hAnsi="Arial" w:cs="Arial"/>
        </w:rPr>
        <w:t xml:space="preserve">Pela sua capacidade de sumarizar grandes volumes de dados e de possibilitar análises os data </w:t>
      </w:r>
      <w:proofErr w:type="spellStart"/>
      <w:r w:rsidRPr="00C4345C">
        <w:rPr>
          <w:rFonts w:ascii="Arial" w:hAnsi="Arial" w:cs="Arial"/>
        </w:rPr>
        <w:t>warehouses</w:t>
      </w:r>
      <w:proofErr w:type="spellEnd"/>
      <w:r w:rsidRPr="00C4345C">
        <w:rPr>
          <w:rFonts w:ascii="Arial" w:hAnsi="Arial" w:cs="Arial"/>
        </w:rPr>
        <w:t xml:space="preserve"> são atualmente o núcleo dos sistemas de informação gerenciais e apoio à decisão das principais soluções de business </w:t>
      </w:r>
      <w:proofErr w:type="spellStart"/>
      <w:r w:rsidRPr="00C4345C">
        <w:rPr>
          <w:rFonts w:ascii="Arial" w:hAnsi="Arial" w:cs="Arial"/>
        </w:rPr>
        <w:t>intelligence</w:t>
      </w:r>
      <w:proofErr w:type="spellEnd"/>
      <w:r w:rsidRPr="00C4345C">
        <w:rPr>
          <w:rFonts w:ascii="Arial" w:hAnsi="Arial" w:cs="Arial"/>
        </w:rPr>
        <w:t xml:space="preserve"> do mercado.</w:t>
      </w:r>
    </w:p>
    <w:p w:rsidR="00C4345C" w:rsidRDefault="00C4345C" w:rsidP="00C4345C">
      <w:pPr>
        <w:pStyle w:val="Default"/>
        <w:spacing w:line="360" w:lineRule="auto"/>
        <w:jc w:val="both"/>
        <w:rPr>
          <w:rFonts w:ascii="Arial" w:hAnsi="Arial" w:cs="Arial"/>
        </w:rPr>
      </w:pPr>
    </w:p>
    <w:p w:rsidR="00C4345C" w:rsidRDefault="00C4345C" w:rsidP="00C4345C">
      <w:pPr>
        <w:pStyle w:val="Default"/>
        <w:spacing w:line="360" w:lineRule="auto"/>
        <w:jc w:val="both"/>
        <w:rPr>
          <w:rFonts w:ascii="Arial" w:hAnsi="Arial" w:cs="Arial"/>
        </w:rPr>
      </w:pPr>
    </w:p>
    <w:p w:rsidR="00C4345C" w:rsidRDefault="00C4345C" w:rsidP="00C4345C">
      <w:pPr>
        <w:pStyle w:val="Default"/>
        <w:spacing w:line="360" w:lineRule="auto"/>
        <w:jc w:val="both"/>
        <w:rPr>
          <w:rFonts w:ascii="Arial" w:hAnsi="Arial" w:cs="Arial"/>
        </w:rPr>
      </w:pPr>
    </w:p>
    <w:p w:rsidR="00C4345C" w:rsidRDefault="00C4345C" w:rsidP="00C4345C">
      <w:pPr>
        <w:pStyle w:val="Default"/>
        <w:spacing w:line="360" w:lineRule="auto"/>
        <w:jc w:val="both"/>
        <w:rPr>
          <w:rFonts w:ascii="Arial" w:hAnsi="Arial" w:cs="Arial"/>
        </w:rPr>
      </w:pPr>
    </w:p>
    <w:p w:rsidR="00C4345C" w:rsidRDefault="00C4345C" w:rsidP="00C4345C">
      <w:pPr>
        <w:pStyle w:val="Default"/>
        <w:spacing w:line="360" w:lineRule="auto"/>
        <w:jc w:val="both"/>
        <w:rPr>
          <w:rFonts w:ascii="Arial" w:hAnsi="Arial" w:cs="Arial"/>
        </w:rPr>
      </w:pPr>
    </w:p>
    <w:p w:rsidR="00C4345C" w:rsidRDefault="00C4345C" w:rsidP="00C4345C">
      <w:pPr>
        <w:pStyle w:val="Default"/>
        <w:spacing w:line="360" w:lineRule="auto"/>
        <w:jc w:val="both"/>
        <w:rPr>
          <w:rFonts w:ascii="Arial" w:hAnsi="Arial" w:cs="Arial"/>
        </w:rPr>
      </w:pPr>
    </w:p>
    <w:p w:rsidR="00C4345C" w:rsidRDefault="00C4345C" w:rsidP="00C4345C">
      <w:pPr>
        <w:pStyle w:val="Default"/>
        <w:spacing w:line="360" w:lineRule="auto"/>
        <w:jc w:val="both"/>
        <w:rPr>
          <w:rFonts w:ascii="Arial" w:hAnsi="Arial" w:cs="Arial"/>
        </w:rPr>
      </w:pPr>
    </w:p>
    <w:p w:rsidR="00C4345C" w:rsidRDefault="00C4345C" w:rsidP="00C4345C">
      <w:pPr>
        <w:pStyle w:val="Default"/>
        <w:spacing w:line="360" w:lineRule="auto"/>
        <w:jc w:val="both"/>
        <w:rPr>
          <w:rFonts w:ascii="Arial" w:hAnsi="Arial" w:cs="Arial"/>
        </w:rPr>
      </w:pPr>
    </w:p>
    <w:p w:rsidR="00C4345C" w:rsidRDefault="00C4345C" w:rsidP="00C4345C">
      <w:pPr>
        <w:pStyle w:val="Default"/>
        <w:spacing w:line="360" w:lineRule="auto"/>
        <w:jc w:val="both"/>
        <w:rPr>
          <w:rFonts w:ascii="Arial" w:hAnsi="Arial" w:cs="Arial"/>
        </w:rPr>
      </w:pPr>
    </w:p>
    <w:p w:rsidR="00C4345C" w:rsidRDefault="00C4345C" w:rsidP="00ED4F46">
      <w:pPr>
        <w:pStyle w:val="Default"/>
        <w:numPr>
          <w:ilvl w:val="0"/>
          <w:numId w:val="6"/>
        </w:numPr>
        <w:spacing w:line="360" w:lineRule="auto"/>
        <w:rPr>
          <w:rFonts w:ascii="Arial" w:hAnsi="Arial" w:cs="Arial"/>
          <w:b/>
          <w:sz w:val="28"/>
          <w:szCs w:val="22"/>
        </w:rPr>
      </w:pPr>
      <w:r w:rsidRPr="00C4345C">
        <w:rPr>
          <w:rFonts w:ascii="Arial" w:hAnsi="Arial" w:cs="Arial"/>
          <w:b/>
          <w:sz w:val="28"/>
          <w:szCs w:val="22"/>
        </w:rPr>
        <w:t>OLAP (Online Analytical Processing)</w:t>
      </w:r>
    </w:p>
    <w:p w:rsidR="00C4345C" w:rsidRDefault="00C4345C" w:rsidP="00C4345C">
      <w:pPr>
        <w:pStyle w:val="Default"/>
        <w:spacing w:line="360" w:lineRule="auto"/>
        <w:jc w:val="center"/>
        <w:rPr>
          <w:rFonts w:ascii="Arial" w:hAnsi="Arial" w:cs="Arial"/>
          <w:b/>
          <w:sz w:val="28"/>
          <w:szCs w:val="22"/>
        </w:rPr>
      </w:pPr>
    </w:p>
    <w:p w:rsidR="00C4345C" w:rsidRDefault="00C4345C" w:rsidP="004542A1">
      <w:pPr>
        <w:pStyle w:val="Default"/>
        <w:spacing w:line="360" w:lineRule="auto"/>
        <w:ind w:firstLine="708"/>
        <w:jc w:val="both"/>
        <w:rPr>
          <w:rFonts w:ascii="Arial" w:hAnsi="Arial" w:cs="Arial"/>
          <w:szCs w:val="22"/>
        </w:rPr>
      </w:pPr>
      <w:r>
        <w:rPr>
          <w:rFonts w:ascii="Arial" w:hAnsi="Arial" w:cs="Arial"/>
          <w:szCs w:val="22"/>
        </w:rPr>
        <w:t xml:space="preserve">As ferramentas OLAP são geralmente desenvolvidas para trabalho com banco de dados normalizados, mesmo com a existência de ferramentas que trabalham com esquemas especiais de armazenamento, como dados normalizados. </w:t>
      </w:r>
    </w:p>
    <w:p w:rsidR="00C4345C" w:rsidRDefault="00C4345C" w:rsidP="00C4345C">
      <w:pPr>
        <w:pStyle w:val="Default"/>
        <w:spacing w:line="360" w:lineRule="auto"/>
        <w:jc w:val="both"/>
        <w:rPr>
          <w:rFonts w:ascii="Arial" w:hAnsi="Arial" w:cs="Arial"/>
          <w:szCs w:val="22"/>
        </w:rPr>
      </w:pPr>
      <w:r>
        <w:rPr>
          <w:rFonts w:ascii="Arial" w:hAnsi="Arial" w:cs="Arial"/>
          <w:szCs w:val="22"/>
        </w:rPr>
        <w:t xml:space="preserve"> </w:t>
      </w:r>
    </w:p>
    <w:p w:rsidR="00C4345C" w:rsidRDefault="00C4345C" w:rsidP="004542A1">
      <w:pPr>
        <w:pStyle w:val="Default"/>
        <w:spacing w:line="360" w:lineRule="auto"/>
        <w:ind w:firstLine="708"/>
        <w:jc w:val="both"/>
        <w:rPr>
          <w:rFonts w:ascii="Arial" w:hAnsi="Arial" w:cs="Arial"/>
          <w:szCs w:val="22"/>
        </w:rPr>
      </w:pPr>
      <w:r>
        <w:rPr>
          <w:rFonts w:ascii="Arial" w:hAnsi="Arial" w:cs="Arial"/>
          <w:szCs w:val="22"/>
        </w:rPr>
        <w:t>Sua principal função é permitir uma navegação fácil dos dados de um data warehouse, assim, possuindo estrutura adequada para pesquisas e apresentação das informações.</w:t>
      </w:r>
    </w:p>
    <w:p w:rsidR="00C4345C" w:rsidRDefault="00C4345C" w:rsidP="00C4345C">
      <w:pPr>
        <w:pStyle w:val="Default"/>
        <w:spacing w:line="360" w:lineRule="auto"/>
        <w:jc w:val="both"/>
        <w:rPr>
          <w:rFonts w:ascii="Arial" w:hAnsi="Arial" w:cs="Arial"/>
          <w:szCs w:val="22"/>
        </w:rPr>
      </w:pPr>
    </w:p>
    <w:p w:rsidR="00C4345C" w:rsidRDefault="00C4345C" w:rsidP="004542A1">
      <w:pPr>
        <w:pStyle w:val="Default"/>
        <w:spacing w:line="360" w:lineRule="auto"/>
        <w:ind w:firstLine="708"/>
        <w:jc w:val="both"/>
        <w:rPr>
          <w:rFonts w:ascii="Arial" w:hAnsi="Arial" w:cs="Arial"/>
          <w:szCs w:val="22"/>
        </w:rPr>
      </w:pPr>
      <w:r>
        <w:rPr>
          <w:rFonts w:ascii="Arial" w:hAnsi="Arial" w:cs="Arial"/>
          <w:szCs w:val="22"/>
        </w:rPr>
        <w:t xml:space="preserve">Essas ferramentas de navegações possibilitam diferentes níveis de detalhamento de um cubo de dados. Esse processo é chamado de </w:t>
      </w:r>
      <w:proofErr w:type="spellStart"/>
      <w:r>
        <w:rPr>
          <w:rFonts w:ascii="Arial" w:hAnsi="Arial" w:cs="Arial"/>
          <w:szCs w:val="22"/>
        </w:rPr>
        <w:t>Drill</w:t>
      </w:r>
      <w:proofErr w:type="spellEnd"/>
      <w:r>
        <w:rPr>
          <w:rFonts w:ascii="Arial" w:hAnsi="Arial" w:cs="Arial"/>
          <w:szCs w:val="22"/>
        </w:rPr>
        <w:t>, que pode ser aumentado (</w:t>
      </w:r>
      <w:proofErr w:type="spellStart"/>
      <w:r>
        <w:rPr>
          <w:rFonts w:ascii="Arial" w:hAnsi="Arial" w:cs="Arial"/>
          <w:szCs w:val="22"/>
        </w:rPr>
        <w:t>drill</w:t>
      </w:r>
      <w:proofErr w:type="spellEnd"/>
      <w:r>
        <w:rPr>
          <w:rFonts w:ascii="Arial" w:hAnsi="Arial" w:cs="Arial"/>
          <w:szCs w:val="22"/>
        </w:rPr>
        <w:t xml:space="preserve"> </w:t>
      </w:r>
      <w:proofErr w:type="spellStart"/>
      <w:r>
        <w:rPr>
          <w:rFonts w:ascii="Arial" w:hAnsi="Arial" w:cs="Arial"/>
          <w:szCs w:val="22"/>
        </w:rPr>
        <w:t>drown</w:t>
      </w:r>
      <w:proofErr w:type="spellEnd"/>
      <w:r>
        <w:rPr>
          <w:rFonts w:ascii="Arial" w:hAnsi="Arial" w:cs="Arial"/>
          <w:szCs w:val="22"/>
        </w:rPr>
        <w:t>) ou diminuído (</w:t>
      </w:r>
      <w:proofErr w:type="spellStart"/>
      <w:r>
        <w:rPr>
          <w:rFonts w:ascii="Arial" w:hAnsi="Arial" w:cs="Arial"/>
          <w:szCs w:val="22"/>
        </w:rPr>
        <w:t>drill</w:t>
      </w:r>
      <w:proofErr w:type="spellEnd"/>
      <w:r>
        <w:rPr>
          <w:rFonts w:ascii="Arial" w:hAnsi="Arial" w:cs="Arial"/>
          <w:szCs w:val="22"/>
        </w:rPr>
        <w:t xml:space="preserve"> </w:t>
      </w:r>
      <w:proofErr w:type="spellStart"/>
      <w:r>
        <w:rPr>
          <w:rFonts w:ascii="Arial" w:hAnsi="Arial" w:cs="Arial"/>
          <w:szCs w:val="22"/>
        </w:rPr>
        <w:t>up</w:t>
      </w:r>
      <w:proofErr w:type="spellEnd"/>
      <w:r>
        <w:rPr>
          <w:rFonts w:ascii="Arial" w:hAnsi="Arial" w:cs="Arial"/>
          <w:szCs w:val="22"/>
        </w:rPr>
        <w:t xml:space="preserve">) pelo usuário. Um exemplo, um relatório que esteja consolidado por estado, quando é feito um </w:t>
      </w:r>
      <w:proofErr w:type="spellStart"/>
      <w:r>
        <w:rPr>
          <w:rFonts w:ascii="Arial" w:hAnsi="Arial" w:cs="Arial"/>
          <w:szCs w:val="22"/>
        </w:rPr>
        <w:t>drill</w:t>
      </w:r>
      <w:proofErr w:type="spellEnd"/>
      <w:r>
        <w:rPr>
          <w:rFonts w:ascii="Arial" w:hAnsi="Arial" w:cs="Arial"/>
          <w:szCs w:val="22"/>
        </w:rPr>
        <w:t xml:space="preserve"> </w:t>
      </w:r>
      <w:proofErr w:type="spellStart"/>
      <w:r>
        <w:rPr>
          <w:rFonts w:ascii="Arial" w:hAnsi="Arial" w:cs="Arial"/>
          <w:szCs w:val="22"/>
        </w:rPr>
        <w:t>drown</w:t>
      </w:r>
      <w:proofErr w:type="spellEnd"/>
      <w:r>
        <w:rPr>
          <w:rFonts w:ascii="Arial" w:hAnsi="Arial" w:cs="Arial"/>
          <w:szCs w:val="22"/>
        </w:rPr>
        <w:t xml:space="preserve"> os dados são apresentados por cidade, bairro e rua indo até o menor nível de detalhamento possível na base de dados. Já o </w:t>
      </w:r>
      <w:proofErr w:type="spellStart"/>
      <w:r>
        <w:rPr>
          <w:rFonts w:ascii="Arial" w:hAnsi="Arial" w:cs="Arial"/>
          <w:szCs w:val="22"/>
        </w:rPr>
        <w:t>Drill</w:t>
      </w:r>
      <w:proofErr w:type="spellEnd"/>
      <w:r>
        <w:rPr>
          <w:rFonts w:ascii="Arial" w:hAnsi="Arial" w:cs="Arial"/>
          <w:szCs w:val="22"/>
        </w:rPr>
        <w:t xml:space="preserve"> </w:t>
      </w:r>
      <w:proofErr w:type="spellStart"/>
      <w:r>
        <w:rPr>
          <w:rFonts w:ascii="Arial" w:hAnsi="Arial" w:cs="Arial"/>
          <w:szCs w:val="22"/>
        </w:rPr>
        <w:t>up</w:t>
      </w:r>
      <w:proofErr w:type="spellEnd"/>
      <w:r>
        <w:rPr>
          <w:rFonts w:ascii="Arial" w:hAnsi="Arial" w:cs="Arial"/>
          <w:szCs w:val="22"/>
        </w:rPr>
        <w:t>, consolida os dados em níveis superiores, forma inversa, elevando a países e continentes.</w:t>
      </w:r>
    </w:p>
    <w:p w:rsidR="00C4345C" w:rsidRDefault="00C4345C" w:rsidP="00C4345C">
      <w:pPr>
        <w:pStyle w:val="Default"/>
        <w:spacing w:line="360" w:lineRule="auto"/>
        <w:jc w:val="both"/>
        <w:rPr>
          <w:rFonts w:ascii="Arial" w:hAnsi="Arial" w:cs="Arial"/>
          <w:szCs w:val="22"/>
        </w:rPr>
      </w:pPr>
    </w:p>
    <w:p w:rsidR="00C4345C" w:rsidRDefault="00C4345C" w:rsidP="004542A1">
      <w:pPr>
        <w:spacing w:line="360" w:lineRule="auto"/>
        <w:ind w:firstLine="708"/>
        <w:jc w:val="both"/>
        <w:rPr>
          <w:rFonts w:ascii="Arial" w:hAnsi="Arial" w:cs="Arial"/>
          <w:sz w:val="24"/>
        </w:rPr>
      </w:pPr>
      <w:r>
        <w:rPr>
          <w:rFonts w:ascii="Arial" w:hAnsi="Arial" w:cs="Arial"/>
          <w:sz w:val="24"/>
        </w:rPr>
        <w:t>O OLAP apresenta outra possibilidade, ela</w:t>
      </w:r>
      <w:r w:rsidRPr="00C4345C">
        <w:rPr>
          <w:rFonts w:ascii="Arial" w:hAnsi="Arial" w:cs="Arial"/>
          <w:sz w:val="24"/>
        </w:rPr>
        <w:t xml:space="preserve"> é a de rearranjar colunas e linhas. Esse recurso leva o nome de </w:t>
      </w:r>
      <w:proofErr w:type="spellStart"/>
      <w:r w:rsidRPr="00C4345C">
        <w:rPr>
          <w:rFonts w:ascii="Arial" w:hAnsi="Arial" w:cs="Arial"/>
          <w:i/>
          <w:sz w:val="24"/>
        </w:rPr>
        <w:t>Slice</w:t>
      </w:r>
      <w:proofErr w:type="spellEnd"/>
      <w:r w:rsidRPr="00C4345C">
        <w:rPr>
          <w:rFonts w:ascii="Arial" w:hAnsi="Arial" w:cs="Arial"/>
          <w:i/>
          <w:sz w:val="24"/>
        </w:rPr>
        <w:t xml:space="preserve"> </w:t>
      </w:r>
      <w:proofErr w:type="spellStart"/>
      <w:r w:rsidRPr="00C4345C">
        <w:rPr>
          <w:rFonts w:ascii="Arial" w:hAnsi="Arial" w:cs="Arial"/>
          <w:i/>
          <w:sz w:val="24"/>
        </w:rPr>
        <w:t>and</w:t>
      </w:r>
      <w:proofErr w:type="spellEnd"/>
      <w:r w:rsidRPr="00C4345C">
        <w:rPr>
          <w:rFonts w:ascii="Arial" w:hAnsi="Arial" w:cs="Arial"/>
          <w:i/>
          <w:sz w:val="24"/>
        </w:rPr>
        <w:t xml:space="preserve"> </w:t>
      </w:r>
      <w:proofErr w:type="spellStart"/>
      <w:r w:rsidRPr="00C4345C">
        <w:rPr>
          <w:rFonts w:ascii="Arial" w:hAnsi="Arial" w:cs="Arial"/>
          <w:i/>
          <w:sz w:val="24"/>
        </w:rPr>
        <w:t>Dice</w:t>
      </w:r>
      <w:proofErr w:type="spellEnd"/>
      <w:r w:rsidRPr="00C4345C">
        <w:rPr>
          <w:rFonts w:ascii="Arial" w:hAnsi="Arial" w:cs="Arial"/>
          <w:sz w:val="24"/>
        </w:rPr>
        <w:t>. Assim é possível trocar a ordem das colunas e linhas bem como suprimi-las ou exibir aquelas que estejam ocultas na visualização dos dados.</w:t>
      </w:r>
    </w:p>
    <w:p w:rsidR="008B3E4C" w:rsidRDefault="008B3E4C" w:rsidP="00C4345C">
      <w:pPr>
        <w:spacing w:line="360" w:lineRule="auto"/>
        <w:jc w:val="both"/>
        <w:rPr>
          <w:rFonts w:ascii="Arial" w:hAnsi="Arial" w:cs="Arial"/>
          <w:sz w:val="24"/>
        </w:rPr>
      </w:pPr>
    </w:p>
    <w:p w:rsidR="008B3E4C" w:rsidRDefault="008B3E4C" w:rsidP="004542A1">
      <w:pPr>
        <w:spacing w:line="360" w:lineRule="auto"/>
        <w:ind w:firstLine="708"/>
        <w:jc w:val="both"/>
        <w:rPr>
          <w:rFonts w:ascii="Arial" w:hAnsi="Arial" w:cs="Arial"/>
          <w:sz w:val="24"/>
        </w:rPr>
      </w:pPr>
      <w:r>
        <w:rPr>
          <w:rFonts w:ascii="Arial" w:hAnsi="Arial" w:cs="Arial"/>
          <w:sz w:val="24"/>
        </w:rPr>
        <w:t xml:space="preserve">Essa possibilidade de manipular os dados de forma rápida é um dos pontos fortes de um data warehouse, fazendo com que os relatórios sejam mais facilmente visualizados na tela e não impressos.  A pessoa que necessita </w:t>
      </w:r>
      <w:r>
        <w:rPr>
          <w:rFonts w:ascii="Arial" w:hAnsi="Arial" w:cs="Arial"/>
          <w:sz w:val="24"/>
        </w:rPr>
        <w:lastRenderedPageBreak/>
        <w:t xml:space="preserve">dos dados, navega nas informações de um data </w:t>
      </w:r>
      <w:proofErr w:type="spellStart"/>
      <w:r>
        <w:rPr>
          <w:rFonts w:ascii="Arial" w:hAnsi="Arial" w:cs="Arial"/>
          <w:sz w:val="24"/>
        </w:rPr>
        <w:t>warehouse</w:t>
      </w:r>
      <w:proofErr w:type="spellEnd"/>
      <w:r>
        <w:rPr>
          <w:rFonts w:ascii="Arial" w:hAnsi="Arial" w:cs="Arial"/>
          <w:sz w:val="24"/>
        </w:rPr>
        <w:t xml:space="preserve"> de varias maneiras e ao final pode imprimir ou salvar uma visão</w:t>
      </w:r>
      <w:proofErr w:type="gramStart"/>
      <w:r>
        <w:rPr>
          <w:rFonts w:ascii="Arial" w:hAnsi="Arial" w:cs="Arial"/>
          <w:sz w:val="24"/>
        </w:rPr>
        <w:t xml:space="preserve">  </w:t>
      </w:r>
      <w:proofErr w:type="gramEnd"/>
      <w:r>
        <w:rPr>
          <w:rFonts w:ascii="Arial" w:hAnsi="Arial" w:cs="Arial"/>
          <w:sz w:val="24"/>
        </w:rPr>
        <w:t xml:space="preserve">de base de dados para uma futura eventual consulta. </w:t>
      </w:r>
    </w:p>
    <w:p w:rsidR="008B3E4C" w:rsidRDefault="008B3E4C" w:rsidP="00C4345C">
      <w:pPr>
        <w:spacing w:line="360" w:lineRule="auto"/>
        <w:jc w:val="both"/>
        <w:rPr>
          <w:rFonts w:ascii="Arial" w:hAnsi="Arial" w:cs="Arial"/>
          <w:sz w:val="24"/>
        </w:rPr>
      </w:pPr>
    </w:p>
    <w:p w:rsidR="008B3E4C" w:rsidRDefault="008B3E4C" w:rsidP="00C4345C">
      <w:pPr>
        <w:spacing w:line="360" w:lineRule="auto"/>
        <w:jc w:val="both"/>
        <w:rPr>
          <w:rFonts w:ascii="Arial" w:hAnsi="Arial" w:cs="Arial"/>
          <w:sz w:val="24"/>
        </w:rPr>
      </w:pPr>
    </w:p>
    <w:p w:rsidR="008B3E4C" w:rsidRDefault="008B3E4C" w:rsidP="00C4345C">
      <w:pPr>
        <w:spacing w:line="360" w:lineRule="auto"/>
        <w:jc w:val="both"/>
        <w:rPr>
          <w:rFonts w:ascii="Arial" w:hAnsi="Arial" w:cs="Arial"/>
          <w:sz w:val="24"/>
        </w:rPr>
      </w:pPr>
    </w:p>
    <w:p w:rsidR="008B3E4C" w:rsidRDefault="008B3E4C" w:rsidP="00C4345C">
      <w:pPr>
        <w:spacing w:line="360" w:lineRule="auto"/>
        <w:jc w:val="both"/>
        <w:rPr>
          <w:rFonts w:ascii="Arial" w:hAnsi="Arial" w:cs="Arial"/>
          <w:sz w:val="24"/>
        </w:rPr>
      </w:pPr>
    </w:p>
    <w:p w:rsidR="008B3E4C" w:rsidRPr="00ED4F46" w:rsidRDefault="008B3E4C" w:rsidP="00ED4F46">
      <w:pPr>
        <w:pStyle w:val="ListParagraph"/>
        <w:numPr>
          <w:ilvl w:val="0"/>
          <w:numId w:val="6"/>
        </w:numPr>
        <w:spacing w:line="360" w:lineRule="auto"/>
        <w:rPr>
          <w:rFonts w:ascii="Arial" w:hAnsi="Arial" w:cs="Arial"/>
          <w:b/>
          <w:sz w:val="32"/>
        </w:rPr>
      </w:pPr>
      <w:r w:rsidRPr="00ED4F46">
        <w:rPr>
          <w:rFonts w:ascii="Arial" w:hAnsi="Arial" w:cs="Arial"/>
          <w:b/>
          <w:sz w:val="32"/>
        </w:rPr>
        <w:t>Data mining</w:t>
      </w:r>
    </w:p>
    <w:p w:rsidR="008B3E4C" w:rsidRPr="004542A1" w:rsidRDefault="008B3E4C" w:rsidP="008B3E4C">
      <w:pPr>
        <w:spacing w:line="360" w:lineRule="auto"/>
        <w:jc w:val="both"/>
        <w:rPr>
          <w:rFonts w:ascii="Arial" w:hAnsi="Arial" w:cs="Arial"/>
          <w:b/>
          <w:sz w:val="24"/>
        </w:rPr>
      </w:pPr>
    </w:p>
    <w:p w:rsidR="008B3E4C" w:rsidRDefault="008B3E4C" w:rsidP="004542A1">
      <w:pPr>
        <w:spacing w:line="360" w:lineRule="auto"/>
        <w:ind w:firstLine="708"/>
        <w:jc w:val="both"/>
        <w:rPr>
          <w:rFonts w:ascii="Arial" w:hAnsi="Arial" w:cs="Arial"/>
          <w:sz w:val="24"/>
        </w:rPr>
      </w:pPr>
      <w:r w:rsidRPr="008B3E4C">
        <w:rPr>
          <w:rFonts w:ascii="Arial" w:hAnsi="Arial" w:cs="Arial"/>
          <w:sz w:val="24"/>
        </w:rPr>
        <w:t xml:space="preserve">A definição considerada a mais importante talvez seja a de </w:t>
      </w:r>
      <w:proofErr w:type="spellStart"/>
      <w:r w:rsidRPr="008B3E4C">
        <w:rPr>
          <w:rFonts w:ascii="Arial" w:hAnsi="Arial" w:cs="Arial"/>
          <w:sz w:val="24"/>
        </w:rPr>
        <w:t>Usama</w:t>
      </w:r>
      <w:proofErr w:type="spellEnd"/>
      <w:r w:rsidRPr="008B3E4C">
        <w:rPr>
          <w:rFonts w:ascii="Arial" w:hAnsi="Arial" w:cs="Arial"/>
          <w:sz w:val="24"/>
        </w:rPr>
        <w:t xml:space="preserve"> </w:t>
      </w:r>
      <w:proofErr w:type="spellStart"/>
      <w:r w:rsidRPr="008B3E4C">
        <w:rPr>
          <w:rFonts w:ascii="Arial" w:hAnsi="Arial" w:cs="Arial"/>
          <w:sz w:val="24"/>
        </w:rPr>
        <w:t>Fayyad</w:t>
      </w:r>
      <w:proofErr w:type="spellEnd"/>
      <w:r w:rsidRPr="008B3E4C">
        <w:rPr>
          <w:rFonts w:ascii="Arial" w:hAnsi="Arial" w:cs="Arial"/>
          <w:sz w:val="24"/>
        </w:rPr>
        <w:t xml:space="preserve"> (</w:t>
      </w:r>
      <w:proofErr w:type="spellStart"/>
      <w:r w:rsidRPr="008B3E4C">
        <w:rPr>
          <w:rFonts w:ascii="Arial" w:hAnsi="Arial" w:cs="Arial"/>
          <w:sz w:val="24"/>
        </w:rPr>
        <w:t>Fayyad</w:t>
      </w:r>
      <w:proofErr w:type="spellEnd"/>
      <w:r w:rsidRPr="008B3E4C">
        <w:rPr>
          <w:rFonts w:ascii="Arial" w:hAnsi="Arial" w:cs="Arial"/>
          <w:sz w:val="24"/>
        </w:rPr>
        <w:t xml:space="preserve"> et al. 1996) “...o processo não trivial de identificar, em dados, padrões válidos, novos, potencialmente úteis e ultimamente compreensíveis”.</w:t>
      </w:r>
      <w:r w:rsidRPr="008B3E4C">
        <w:rPr>
          <w:sz w:val="24"/>
        </w:rPr>
        <w:t xml:space="preserve"> </w:t>
      </w:r>
      <w:r>
        <w:rPr>
          <w:rFonts w:ascii="Arial" w:hAnsi="Arial" w:cs="Arial"/>
          <w:sz w:val="24"/>
        </w:rPr>
        <w:t>Diversos algoritmos sustentam esse processo responsável por encontrar padrões válidos e novos e valiosos. Com isso, um detalhe que passe despercebido é que embora os algoritmos atuais sejam capazes de encontrar padrões validos e novos, ainda não há uma solução eficaz para determinar esses padrões valiosos.</w:t>
      </w:r>
    </w:p>
    <w:p w:rsidR="008B3E4C" w:rsidRDefault="008B3E4C" w:rsidP="008B3E4C">
      <w:pPr>
        <w:spacing w:line="360" w:lineRule="auto"/>
        <w:jc w:val="both"/>
        <w:rPr>
          <w:rFonts w:ascii="Arial" w:hAnsi="Arial" w:cs="Arial"/>
          <w:sz w:val="24"/>
        </w:rPr>
      </w:pPr>
    </w:p>
    <w:p w:rsidR="008B3E4C" w:rsidRDefault="008B3E4C" w:rsidP="004542A1">
      <w:pPr>
        <w:spacing w:line="360" w:lineRule="auto"/>
        <w:ind w:firstLine="708"/>
        <w:jc w:val="both"/>
        <w:rPr>
          <w:rFonts w:ascii="Arial" w:hAnsi="Arial" w:cs="Arial"/>
          <w:sz w:val="24"/>
        </w:rPr>
      </w:pPr>
      <w:r>
        <w:rPr>
          <w:rFonts w:ascii="Arial" w:hAnsi="Arial" w:cs="Arial"/>
          <w:sz w:val="24"/>
        </w:rPr>
        <w:t xml:space="preserve">O data </w:t>
      </w:r>
      <w:proofErr w:type="spellStart"/>
      <w:r>
        <w:rPr>
          <w:rFonts w:ascii="Arial" w:hAnsi="Arial" w:cs="Arial"/>
          <w:sz w:val="24"/>
        </w:rPr>
        <w:t>miining</w:t>
      </w:r>
      <w:proofErr w:type="spellEnd"/>
      <w:r>
        <w:rPr>
          <w:rFonts w:ascii="Arial" w:hAnsi="Arial" w:cs="Arial"/>
          <w:sz w:val="24"/>
        </w:rPr>
        <w:t xml:space="preserve"> ainda necessita de uma forte interação com analista humanos, que são os principais responsáveis pela determinação do valor dos padrões encontrados. Os analistas também são responsáveis pela condução da exploração dos dados, e esse é um aspecto que deve ser profundamente considerado para um projeto ser bem sucedido.</w:t>
      </w:r>
    </w:p>
    <w:p w:rsidR="008B3E4C" w:rsidRDefault="008B3E4C" w:rsidP="008B3E4C">
      <w:pPr>
        <w:spacing w:line="360" w:lineRule="auto"/>
        <w:jc w:val="both"/>
        <w:rPr>
          <w:rFonts w:ascii="Arial" w:hAnsi="Arial" w:cs="Arial"/>
          <w:sz w:val="24"/>
        </w:rPr>
      </w:pPr>
    </w:p>
    <w:p w:rsidR="004542A1" w:rsidRPr="004542A1" w:rsidRDefault="008B3E4C" w:rsidP="004542A1">
      <w:pPr>
        <w:spacing w:line="360" w:lineRule="auto"/>
        <w:ind w:firstLine="708"/>
        <w:jc w:val="both"/>
        <w:rPr>
          <w:rFonts w:ascii="Arial" w:hAnsi="Arial" w:cs="Arial"/>
          <w:sz w:val="24"/>
          <w:szCs w:val="24"/>
        </w:rPr>
      </w:pPr>
      <w:r w:rsidRPr="008B3E4C">
        <w:rPr>
          <w:rFonts w:ascii="Arial" w:hAnsi="Arial" w:cs="Arial"/>
          <w:sz w:val="24"/>
        </w:rPr>
        <w:t xml:space="preserve">Uma mineração bem sucedida ocorre a partir de uma fonte de dados (bancos de dados, relatórios, logs de acesso, transações, </w:t>
      </w:r>
      <w:proofErr w:type="spellStart"/>
      <w:r w:rsidRPr="008B3E4C">
        <w:rPr>
          <w:rFonts w:ascii="Arial" w:hAnsi="Arial" w:cs="Arial"/>
          <w:sz w:val="24"/>
        </w:rPr>
        <w:t>etc</w:t>
      </w:r>
      <w:proofErr w:type="spellEnd"/>
      <w:r w:rsidRPr="008B3E4C">
        <w:rPr>
          <w:rFonts w:ascii="Arial" w:hAnsi="Arial" w:cs="Arial"/>
          <w:sz w:val="24"/>
        </w:rPr>
        <w:t xml:space="preserve">) onde é efetuada uma limpeza (consistência, preenchimento de informações, remoção de ruído e redundância, </w:t>
      </w:r>
      <w:proofErr w:type="spellStart"/>
      <w:r w:rsidRPr="008B3E4C">
        <w:rPr>
          <w:rFonts w:ascii="Arial" w:hAnsi="Arial" w:cs="Arial"/>
          <w:sz w:val="24"/>
        </w:rPr>
        <w:t>etc</w:t>
      </w:r>
      <w:proofErr w:type="spellEnd"/>
      <w:r w:rsidRPr="008B3E4C">
        <w:rPr>
          <w:rFonts w:ascii="Arial" w:hAnsi="Arial" w:cs="Arial"/>
          <w:sz w:val="24"/>
        </w:rPr>
        <w:t>). Deste processo inicial surgem os repositórios organizados (</w:t>
      </w:r>
      <w:r w:rsidRPr="008B3E4C">
        <w:rPr>
          <w:rFonts w:ascii="Arial" w:hAnsi="Arial" w:cs="Arial"/>
          <w:i/>
          <w:sz w:val="24"/>
        </w:rPr>
        <w:t xml:space="preserve">Data </w:t>
      </w:r>
      <w:proofErr w:type="spellStart"/>
      <w:r w:rsidRPr="008B3E4C">
        <w:rPr>
          <w:rFonts w:ascii="Arial" w:hAnsi="Arial" w:cs="Arial"/>
          <w:i/>
          <w:sz w:val="24"/>
        </w:rPr>
        <w:t>Marts</w:t>
      </w:r>
      <w:proofErr w:type="spellEnd"/>
      <w:r w:rsidRPr="008B3E4C">
        <w:rPr>
          <w:rFonts w:ascii="Arial" w:hAnsi="Arial" w:cs="Arial"/>
          <w:sz w:val="24"/>
        </w:rPr>
        <w:t xml:space="preserve"> e </w:t>
      </w:r>
      <w:r w:rsidRPr="008B3E4C">
        <w:rPr>
          <w:rFonts w:ascii="Arial" w:hAnsi="Arial" w:cs="Arial"/>
          <w:i/>
          <w:sz w:val="24"/>
        </w:rPr>
        <w:t xml:space="preserve">Data </w:t>
      </w:r>
      <w:proofErr w:type="spellStart"/>
      <w:r w:rsidRPr="008B3E4C">
        <w:rPr>
          <w:rFonts w:ascii="Arial" w:hAnsi="Arial" w:cs="Arial"/>
          <w:i/>
          <w:sz w:val="24"/>
        </w:rPr>
        <w:t>Warehouses</w:t>
      </w:r>
      <w:proofErr w:type="spellEnd"/>
      <w:r w:rsidRPr="008B3E4C">
        <w:rPr>
          <w:rFonts w:ascii="Arial" w:hAnsi="Arial" w:cs="Arial"/>
          <w:sz w:val="24"/>
        </w:rPr>
        <w:t>), que por si só já são úteis de diversas maneiras. Porém é a partir deles que algumas colunas são selecionadas para que o processo de mineração seja aplicado</w:t>
      </w:r>
      <w:r>
        <w:rPr>
          <w:rFonts w:ascii="Arial" w:hAnsi="Arial" w:cs="Arial"/>
          <w:sz w:val="24"/>
        </w:rPr>
        <w:t xml:space="preserve">. O analista entra de forma interativa e com frequente visualização gráfica refina e conduz o processo até que os valiosos apareçam. </w:t>
      </w:r>
      <w:r w:rsidR="004542A1" w:rsidRPr="004542A1">
        <w:rPr>
          <w:rFonts w:ascii="Arial" w:hAnsi="Arial" w:cs="Arial"/>
          <w:sz w:val="24"/>
          <w:szCs w:val="24"/>
        </w:rPr>
        <w:t xml:space="preserve">Olhando para este processo tem-se a sensação de </w:t>
      </w:r>
      <w:r w:rsidR="004542A1" w:rsidRPr="004542A1">
        <w:rPr>
          <w:rFonts w:ascii="Arial" w:hAnsi="Arial" w:cs="Arial"/>
          <w:sz w:val="24"/>
          <w:szCs w:val="24"/>
        </w:rPr>
        <w:lastRenderedPageBreak/>
        <w:t xml:space="preserve">que ele indica um hierarquia, algo que começa em instâncias elementares volumosas e convergem para um ponto relativamente concentrado, porém muito valioso. </w:t>
      </w:r>
      <w:r w:rsidR="004542A1">
        <w:rPr>
          <w:rFonts w:ascii="Arial" w:hAnsi="Arial" w:cs="Arial"/>
          <w:sz w:val="24"/>
          <w:szCs w:val="24"/>
        </w:rPr>
        <w:t>É</w:t>
      </w:r>
      <w:r w:rsidR="004542A1" w:rsidRPr="004542A1">
        <w:rPr>
          <w:rFonts w:ascii="Arial" w:hAnsi="Arial" w:cs="Arial"/>
          <w:sz w:val="24"/>
          <w:szCs w:val="24"/>
        </w:rPr>
        <w:t xml:space="preserve"> necessário salientar que o objetivo da mineração é extrair padrões de dados brutos de forma a simplificá-los desconsiderando informações específicas e privilegiando os aspectos genéricos. Então para a mineração não é interessante considerar um dado que mostra que apenas um cliente faça por exemplo uma compra de algum produto em grande quantidade, pois esse fato isolado muito provavelmente não </w:t>
      </w:r>
      <w:r w:rsidR="004542A1">
        <w:rPr>
          <w:rFonts w:ascii="Arial" w:hAnsi="Arial" w:cs="Arial"/>
          <w:sz w:val="24"/>
          <w:szCs w:val="24"/>
        </w:rPr>
        <w:t>i</w:t>
      </w:r>
      <w:r w:rsidR="004542A1" w:rsidRPr="004542A1">
        <w:rPr>
          <w:rFonts w:ascii="Arial" w:hAnsi="Arial" w:cs="Arial"/>
          <w:sz w:val="24"/>
          <w:szCs w:val="24"/>
        </w:rPr>
        <w:t>ndica uma tendência de mercado, ou seja, não há como explorar essa informação em particular para que a empresa possa lucrar mais no futuro. Apenas com o conhecimento genérico isso é possível.</w:t>
      </w:r>
    </w:p>
    <w:p w:rsidR="004542A1" w:rsidRDefault="004542A1" w:rsidP="008B3E4C">
      <w:pPr>
        <w:spacing w:line="360" w:lineRule="auto"/>
        <w:jc w:val="both"/>
        <w:rPr>
          <w:rFonts w:ascii="Arial" w:hAnsi="Arial" w:cs="Arial"/>
          <w:sz w:val="32"/>
        </w:rPr>
      </w:pPr>
    </w:p>
    <w:p w:rsidR="00A20C5D" w:rsidRDefault="00A20C5D" w:rsidP="008B3E4C">
      <w:pPr>
        <w:spacing w:line="360" w:lineRule="auto"/>
        <w:jc w:val="both"/>
        <w:rPr>
          <w:rFonts w:ascii="Arial" w:hAnsi="Arial" w:cs="Arial"/>
          <w:sz w:val="32"/>
        </w:rPr>
      </w:pPr>
    </w:p>
    <w:p w:rsidR="00A20C5D" w:rsidRDefault="00A20C5D" w:rsidP="008B3E4C">
      <w:pPr>
        <w:spacing w:line="360" w:lineRule="auto"/>
        <w:jc w:val="both"/>
        <w:rPr>
          <w:rFonts w:ascii="Arial" w:hAnsi="Arial" w:cs="Arial"/>
          <w:sz w:val="32"/>
        </w:rPr>
      </w:pPr>
    </w:p>
    <w:p w:rsidR="00A20C5D" w:rsidRPr="00ED4F46" w:rsidRDefault="00A20C5D" w:rsidP="00ED4F46">
      <w:pPr>
        <w:pStyle w:val="ListParagraph"/>
        <w:numPr>
          <w:ilvl w:val="0"/>
          <w:numId w:val="6"/>
        </w:numPr>
        <w:rPr>
          <w:rFonts w:ascii="Arial" w:hAnsi="Arial" w:cs="Arial"/>
          <w:b/>
          <w:sz w:val="32"/>
          <w:szCs w:val="24"/>
        </w:rPr>
      </w:pPr>
      <w:r w:rsidRPr="00ED4F46">
        <w:rPr>
          <w:rFonts w:ascii="Arial" w:hAnsi="Arial" w:cs="Arial"/>
          <w:b/>
          <w:sz w:val="32"/>
          <w:szCs w:val="24"/>
        </w:rPr>
        <w:t>Referências</w:t>
      </w:r>
    </w:p>
    <w:p w:rsidR="00A20C5D" w:rsidRPr="00A20C5D" w:rsidRDefault="00A20C5D" w:rsidP="00A20C5D">
      <w:pPr>
        <w:ind w:left="720"/>
        <w:jc w:val="center"/>
        <w:rPr>
          <w:rFonts w:ascii="Arial" w:hAnsi="Arial" w:cs="Arial"/>
          <w:b/>
          <w:sz w:val="24"/>
          <w:szCs w:val="24"/>
        </w:rPr>
      </w:pPr>
    </w:p>
    <w:p w:rsidR="00A20C5D" w:rsidRPr="00A20C5D" w:rsidRDefault="00A20C5D" w:rsidP="00A20C5D">
      <w:pPr>
        <w:ind w:left="360"/>
        <w:rPr>
          <w:rFonts w:ascii="Arial" w:hAnsi="Arial" w:cs="Arial"/>
          <w:b/>
          <w:sz w:val="24"/>
          <w:szCs w:val="24"/>
        </w:rPr>
      </w:pPr>
    </w:p>
    <w:p w:rsidR="00A20C5D" w:rsidRPr="00A20C5D" w:rsidRDefault="00124787" w:rsidP="00A20C5D">
      <w:pPr>
        <w:numPr>
          <w:ilvl w:val="0"/>
          <w:numId w:val="5"/>
        </w:numPr>
        <w:spacing w:line="360" w:lineRule="auto"/>
        <w:jc w:val="both"/>
        <w:rPr>
          <w:rFonts w:ascii="Arial" w:hAnsi="Arial" w:cs="Arial"/>
          <w:sz w:val="24"/>
          <w:szCs w:val="24"/>
        </w:rPr>
      </w:pPr>
      <w:hyperlink r:id="rId9" w:history="1">
        <w:r w:rsidR="00A20C5D" w:rsidRPr="00A20C5D">
          <w:rPr>
            <w:rStyle w:val="Hyperlink"/>
            <w:rFonts w:ascii="Arial" w:hAnsi="Arial" w:cs="Arial"/>
            <w:color w:val="auto"/>
            <w:sz w:val="24"/>
            <w:szCs w:val="24"/>
          </w:rPr>
          <w:t>http://www.dmreview.com/article_sub.cfm?articleId=5229</w:t>
        </w:r>
      </w:hyperlink>
    </w:p>
    <w:p w:rsidR="00A20C5D" w:rsidRPr="00A20C5D" w:rsidRDefault="00124787" w:rsidP="00A20C5D">
      <w:pPr>
        <w:numPr>
          <w:ilvl w:val="0"/>
          <w:numId w:val="5"/>
        </w:numPr>
        <w:spacing w:line="360" w:lineRule="auto"/>
        <w:jc w:val="both"/>
        <w:rPr>
          <w:rFonts w:ascii="Arial" w:hAnsi="Arial" w:cs="Arial"/>
          <w:sz w:val="24"/>
          <w:szCs w:val="24"/>
        </w:rPr>
      </w:pPr>
      <w:hyperlink r:id="rId10" w:history="1">
        <w:r w:rsidR="00A20C5D" w:rsidRPr="00A20C5D">
          <w:rPr>
            <w:rStyle w:val="Hyperlink"/>
            <w:rFonts w:ascii="Arial" w:hAnsi="Arial" w:cs="Arial"/>
            <w:color w:val="auto"/>
            <w:sz w:val="24"/>
            <w:szCs w:val="24"/>
          </w:rPr>
          <w:t>http://www.networkdictionary.com/software/olap.php</w:t>
        </w:r>
      </w:hyperlink>
    </w:p>
    <w:p w:rsidR="00A20C5D" w:rsidRPr="00A20C5D" w:rsidRDefault="00124787" w:rsidP="00A20C5D">
      <w:pPr>
        <w:numPr>
          <w:ilvl w:val="0"/>
          <w:numId w:val="5"/>
        </w:numPr>
        <w:spacing w:line="360" w:lineRule="auto"/>
        <w:jc w:val="both"/>
        <w:rPr>
          <w:rFonts w:ascii="Arial" w:hAnsi="Arial" w:cs="Arial"/>
          <w:sz w:val="24"/>
          <w:szCs w:val="24"/>
        </w:rPr>
      </w:pPr>
      <w:hyperlink r:id="rId11" w:history="1">
        <w:r w:rsidR="00A20C5D" w:rsidRPr="00A20C5D">
          <w:rPr>
            <w:rStyle w:val="Hyperlink"/>
            <w:rFonts w:ascii="Arial" w:hAnsi="Arial" w:cs="Arial"/>
            <w:color w:val="auto"/>
            <w:sz w:val="24"/>
            <w:szCs w:val="24"/>
          </w:rPr>
          <w:t>http://www.wikipedia.org</w:t>
        </w:r>
      </w:hyperlink>
    </w:p>
    <w:p w:rsidR="00A20C5D" w:rsidRPr="00A20C5D" w:rsidRDefault="00124787" w:rsidP="00A20C5D">
      <w:pPr>
        <w:numPr>
          <w:ilvl w:val="0"/>
          <w:numId w:val="5"/>
        </w:numPr>
        <w:spacing w:line="360" w:lineRule="auto"/>
        <w:jc w:val="both"/>
        <w:rPr>
          <w:rFonts w:ascii="Arial" w:hAnsi="Arial" w:cs="Arial"/>
          <w:sz w:val="24"/>
          <w:szCs w:val="24"/>
        </w:rPr>
      </w:pPr>
      <w:hyperlink r:id="rId12" w:history="1">
        <w:r w:rsidR="00A20C5D" w:rsidRPr="00A20C5D">
          <w:rPr>
            <w:rStyle w:val="Hyperlink"/>
            <w:rFonts w:ascii="Arial" w:hAnsi="Arial" w:cs="Arial"/>
            <w:color w:val="auto"/>
            <w:sz w:val="24"/>
            <w:szCs w:val="24"/>
          </w:rPr>
          <w:t>http://www.cce.puc-rio.br/informatica/dataminingcentro.htm</w:t>
        </w:r>
      </w:hyperlink>
    </w:p>
    <w:p w:rsidR="00A20C5D" w:rsidRPr="008B3E4C" w:rsidRDefault="00A20C5D" w:rsidP="008B3E4C">
      <w:pPr>
        <w:spacing w:line="360" w:lineRule="auto"/>
        <w:jc w:val="both"/>
        <w:rPr>
          <w:rFonts w:ascii="Arial" w:hAnsi="Arial" w:cs="Arial"/>
          <w:sz w:val="32"/>
        </w:rPr>
      </w:pPr>
    </w:p>
    <w:p w:rsidR="00C4345C" w:rsidRPr="00C4345C" w:rsidRDefault="00C4345C" w:rsidP="00C4345C">
      <w:pPr>
        <w:pStyle w:val="Default"/>
        <w:spacing w:line="360" w:lineRule="auto"/>
        <w:jc w:val="center"/>
        <w:rPr>
          <w:rFonts w:ascii="Arial" w:hAnsi="Arial" w:cs="Arial"/>
          <w:szCs w:val="22"/>
        </w:rPr>
      </w:pPr>
    </w:p>
    <w:sectPr w:rsidR="00C4345C" w:rsidRPr="00C4345C">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87" w:rsidRDefault="00124787" w:rsidP="004542A1">
      <w:r>
        <w:separator/>
      </w:r>
    </w:p>
  </w:endnote>
  <w:endnote w:type="continuationSeparator" w:id="0">
    <w:p w:rsidR="00124787" w:rsidRDefault="00124787" w:rsidP="0045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36950"/>
      <w:docPartObj>
        <w:docPartGallery w:val="Page Numbers (Bottom of Page)"/>
        <w:docPartUnique/>
      </w:docPartObj>
    </w:sdtPr>
    <w:sdtEndPr/>
    <w:sdtContent>
      <w:p w:rsidR="004542A1" w:rsidRDefault="00A20C5D">
        <w:pPr>
          <w:pStyle w:val="Footer"/>
        </w:pPr>
        <w:r>
          <w:rPr>
            <w:noProof/>
            <w:lang w:val="en-US" w:eastAsia="en-US"/>
          </w:rPr>
          <mc:AlternateContent>
            <mc:Choice Requires="wpg">
              <w:drawing>
                <wp:anchor distT="0" distB="0" distL="114300" distR="114300" simplePos="0" relativeHeight="251659264" behindDoc="0" locked="0" layoutInCell="1" allowOverlap="1" wp14:anchorId="228E2B38" wp14:editId="431CD384">
                  <wp:simplePos x="0" y="0"/>
                  <wp:positionH relativeFrom="margin">
                    <wp:align>right</wp:align>
                  </wp:positionH>
                  <wp:positionV relativeFrom="page">
                    <wp:align>bottom</wp:align>
                  </wp:positionV>
                  <wp:extent cx="436880" cy="716915"/>
                  <wp:effectExtent l="7620" t="9525" r="12700" b="698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A20C5D" w:rsidRDefault="00A20C5D">
                                <w:pPr>
                                  <w:pStyle w:val="Footer"/>
                                  <w:jc w:val="center"/>
                                  <w:rPr>
                                    <w:sz w:val="16"/>
                                    <w:szCs w:val="16"/>
                                  </w:rPr>
                                </w:pPr>
                                <w:r>
                                  <w:rPr>
                                    <w:sz w:val="22"/>
                                    <w:szCs w:val="22"/>
                                  </w:rPr>
                                  <w:fldChar w:fldCharType="begin"/>
                                </w:r>
                                <w:r>
                                  <w:instrText>PAGE    \* MERGEFORMAT</w:instrText>
                                </w:r>
                                <w:r>
                                  <w:rPr>
                                    <w:sz w:val="22"/>
                                    <w:szCs w:val="22"/>
                                  </w:rPr>
                                  <w:fldChar w:fldCharType="separate"/>
                                </w:r>
                                <w:r w:rsidR="00ED4F46" w:rsidRPr="00ED4F46">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EBoAJWQDAAAd&#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esMAAADaAAAADwAAAGRycy9kb3ducmV2LnhtbESPzWrDMBCE74W8g9hAb7XcQJviWg6l&#10;UPClhMRJz4u1tZ1YK2PJP83TV4FAjsPMfMOkm9m0YqTeNZYVPEcxCOLS6oYrBYfi6+kNhPPIGlvL&#10;pOCPHGyyxUOKibYT72jc+0oECLsEFdTed4mUrqzJoItsRxy8X9sb9EH2ldQ9TgFuWrmK41dpsOGw&#10;UGNHnzWV5/1gFLzka3NyebG7eFl8/4ztthuOUqnH5fzxDsLT7O/hWzvXClZwvRJu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vvXrDAAAA2g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lMUA&#10;AADaAAAADwAAAGRycy9kb3ducmV2LnhtbESPQWvCQBSE7wX/w/KE3urGC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b+UxQAAANoAAAAPAAAAAAAAAAAAAAAAAJgCAABkcnMv&#10;ZG93bnJldi54bWxQSwUGAAAAAAQABAD1AAAAigMAAAAA&#10;" filled="f" strokecolor="#7f7f7f">
                    <v:textbox>
                      <w:txbxContent>
                        <w:p w:rsidR="00A20C5D" w:rsidRDefault="00A20C5D">
                          <w:pPr>
                            <w:pStyle w:val="Footer"/>
                            <w:jc w:val="center"/>
                            <w:rPr>
                              <w:sz w:val="16"/>
                              <w:szCs w:val="16"/>
                            </w:rPr>
                          </w:pPr>
                          <w:r>
                            <w:rPr>
                              <w:sz w:val="22"/>
                              <w:szCs w:val="22"/>
                            </w:rPr>
                            <w:fldChar w:fldCharType="begin"/>
                          </w:r>
                          <w:r>
                            <w:instrText>PAGE    \* MERGEFORMAT</w:instrText>
                          </w:r>
                          <w:r>
                            <w:rPr>
                              <w:sz w:val="22"/>
                              <w:szCs w:val="22"/>
                            </w:rPr>
                            <w:fldChar w:fldCharType="separate"/>
                          </w:r>
                          <w:r w:rsidR="00ED4F46" w:rsidRPr="00ED4F46">
                            <w:rPr>
                              <w:noProof/>
                              <w:sz w:val="16"/>
                              <w:szCs w:val="16"/>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87" w:rsidRDefault="00124787" w:rsidP="004542A1">
      <w:r>
        <w:separator/>
      </w:r>
    </w:p>
  </w:footnote>
  <w:footnote w:type="continuationSeparator" w:id="0">
    <w:p w:rsidR="00124787" w:rsidRDefault="00124787" w:rsidP="00454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78E4"/>
    <w:multiLevelType w:val="multilevel"/>
    <w:tmpl w:val="AF606F56"/>
    <w:lvl w:ilvl="0">
      <w:start w:val="1"/>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
    <w:nsid w:val="0FCF3430"/>
    <w:multiLevelType w:val="multilevel"/>
    <w:tmpl w:val="8FF08C1C"/>
    <w:lvl w:ilvl="0">
      <w:start w:val="1"/>
      <w:numFmt w:val="decimal"/>
      <w:lvlText w:val="%1."/>
      <w:lvlJc w:val="left"/>
      <w:pPr>
        <w:tabs>
          <w:tab w:val="num" w:pos="720"/>
        </w:tabs>
        <w:ind w:left="720" w:hanging="360"/>
      </w:pPr>
    </w:lvl>
    <w:lvl w:ilvl="1">
      <w:start w:val="3"/>
      <w:numFmt w:val="decimal"/>
      <w:isLgl/>
      <w:lvlText w:val="%1.%2"/>
      <w:lvlJc w:val="left"/>
      <w:pPr>
        <w:tabs>
          <w:tab w:val="num" w:pos="1140"/>
        </w:tabs>
        <w:ind w:left="1140" w:hanging="435"/>
      </w:pPr>
      <w:rPr>
        <w:rFonts w:hint="default"/>
        <w:b/>
        <w:sz w:val="28"/>
      </w:rPr>
    </w:lvl>
    <w:lvl w:ilvl="2">
      <w:start w:val="1"/>
      <w:numFmt w:val="decimal"/>
      <w:isLgl/>
      <w:lvlText w:val="%1.%2.%3"/>
      <w:lvlJc w:val="left"/>
      <w:pPr>
        <w:tabs>
          <w:tab w:val="num" w:pos="1770"/>
        </w:tabs>
        <w:ind w:left="1770" w:hanging="720"/>
      </w:pPr>
      <w:rPr>
        <w:rFonts w:hint="default"/>
        <w:b/>
        <w:sz w:val="28"/>
      </w:rPr>
    </w:lvl>
    <w:lvl w:ilvl="3">
      <w:start w:val="1"/>
      <w:numFmt w:val="decimal"/>
      <w:isLgl/>
      <w:lvlText w:val="%1.%2.%3.%4"/>
      <w:lvlJc w:val="left"/>
      <w:pPr>
        <w:tabs>
          <w:tab w:val="num" w:pos="2115"/>
        </w:tabs>
        <w:ind w:left="2115" w:hanging="720"/>
      </w:pPr>
      <w:rPr>
        <w:rFonts w:hint="default"/>
        <w:b/>
        <w:sz w:val="28"/>
      </w:rPr>
    </w:lvl>
    <w:lvl w:ilvl="4">
      <w:start w:val="1"/>
      <w:numFmt w:val="decimal"/>
      <w:isLgl/>
      <w:lvlText w:val="%1.%2.%3.%4.%5"/>
      <w:lvlJc w:val="left"/>
      <w:pPr>
        <w:tabs>
          <w:tab w:val="num" w:pos="2820"/>
        </w:tabs>
        <w:ind w:left="2820" w:hanging="1080"/>
      </w:pPr>
      <w:rPr>
        <w:rFonts w:hint="default"/>
        <w:b/>
        <w:sz w:val="28"/>
      </w:rPr>
    </w:lvl>
    <w:lvl w:ilvl="5">
      <w:start w:val="1"/>
      <w:numFmt w:val="decimal"/>
      <w:isLgl/>
      <w:lvlText w:val="%1.%2.%3.%4.%5.%6"/>
      <w:lvlJc w:val="left"/>
      <w:pPr>
        <w:tabs>
          <w:tab w:val="num" w:pos="3165"/>
        </w:tabs>
        <w:ind w:left="3165" w:hanging="1080"/>
      </w:pPr>
      <w:rPr>
        <w:rFonts w:hint="default"/>
        <w:b/>
        <w:sz w:val="28"/>
      </w:rPr>
    </w:lvl>
    <w:lvl w:ilvl="6">
      <w:start w:val="1"/>
      <w:numFmt w:val="decimal"/>
      <w:isLgl/>
      <w:lvlText w:val="%1.%2.%3.%4.%5.%6.%7"/>
      <w:lvlJc w:val="left"/>
      <w:pPr>
        <w:tabs>
          <w:tab w:val="num" w:pos="3870"/>
        </w:tabs>
        <w:ind w:left="3870" w:hanging="1440"/>
      </w:pPr>
      <w:rPr>
        <w:rFonts w:hint="default"/>
        <w:b/>
        <w:sz w:val="28"/>
      </w:rPr>
    </w:lvl>
    <w:lvl w:ilvl="7">
      <w:start w:val="1"/>
      <w:numFmt w:val="decimal"/>
      <w:isLgl/>
      <w:lvlText w:val="%1.%2.%3.%4.%5.%6.%7.%8"/>
      <w:lvlJc w:val="left"/>
      <w:pPr>
        <w:tabs>
          <w:tab w:val="num" w:pos="4215"/>
        </w:tabs>
        <w:ind w:left="4215" w:hanging="1440"/>
      </w:pPr>
      <w:rPr>
        <w:rFonts w:hint="default"/>
        <w:b/>
        <w:sz w:val="28"/>
      </w:rPr>
    </w:lvl>
    <w:lvl w:ilvl="8">
      <w:start w:val="1"/>
      <w:numFmt w:val="decimal"/>
      <w:isLgl/>
      <w:lvlText w:val="%1.%2.%3.%4.%5.%6.%7.%8.%9"/>
      <w:lvlJc w:val="left"/>
      <w:pPr>
        <w:tabs>
          <w:tab w:val="num" w:pos="4920"/>
        </w:tabs>
        <w:ind w:left="4920" w:hanging="1800"/>
      </w:pPr>
      <w:rPr>
        <w:rFonts w:hint="default"/>
        <w:b/>
        <w:sz w:val="28"/>
      </w:rPr>
    </w:lvl>
  </w:abstractNum>
  <w:abstractNum w:abstractNumId="2">
    <w:nsid w:val="352B69A7"/>
    <w:multiLevelType w:val="hybridMultilevel"/>
    <w:tmpl w:val="0BB8E23A"/>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
    <w:nsid w:val="476F3290"/>
    <w:multiLevelType w:val="hybridMultilevel"/>
    <w:tmpl w:val="DE04DEE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4E777220"/>
    <w:multiLevelType w:val="hybridMultilevel"/>
    <w:tmpl w:val="24647D8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5">
    <w:nsid w:val="57B33CC9"/>
    <w:multiLevelType w:val="hybridMultilevel"/>
    <w:tmpl w:val="F216D9B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E4"/>
    <w:rsid w:val="00124787"/>
    <w:rsid w:val="001B3FC7"/>
    <w:rsid w:val="002059E4"/>
    <w:rsid w:val="00222955"/>
    <w:rsid w:val="002632CE"/>
    <w:rsid w:val="004542A1"/>
    <w:rsid w:val="00866894"/>
    <w:rsid w:val="008B3E4C"/>
    <w:rsid w:val="00A20C5D"/>
    <w:rsid w:val="00C4345C"/>
    <w:rsid w:val="00CA0DD9"/>
    <w:rsid w:val="00E65B81"/>
    <w:rsid w:val="00ED4F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B81"/>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9E4"/>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4542A1"/>
    <w:pPr>
      <w:ind w:left="720"/>
      <w:contextualSpacing/>
    </w:pPr>
  </w:style>
  <w:style w:type="paragraph" w:styleId="Header">
    <w:name w:val="header"/>
    <w:basedOn w:val="Normal"/>
    <w:link w:val="HeaderChar"/>
    <w:uiPriority w:val="99"/>
    <w:unhideWhenUsed/>
    <w:rsid w:val="004542A1"/>
    <w:pPr>
      <w:tabs>
        <w:tab w:val="center" w:pos="4252"/>
        <w:tab w:val="right" w:pos="8504"/>
      </w:tabs>
    </w:pPr>
  </w:style>
  <w:style w:type="character" w:customStyle="1" w:styleId="HeaderChar">
    <w:name w:val="Header Char"/>
    <w:basedOn w:val="DefaultParagraphFont"/>
    <w:link w:val="Header"/>
    <w:uiPriority w:val="99"/>
    <w:rsid w:val="004542A1"/>
    <w:rPr>
      <w:rFonts w:ascii="Times New Roman" w:eastAsia="Times New Roman" w:hAnsi="Times New Roman" w:cs="Times New Roman"/>
      <w:sz w:val="20"/>
      <w:szCs w:val="20"/>
      <w:lang w:eastAsia="pt-BR"/>
    </w:rPr>
  </w:style>
  <w:style w:type="paragraph" w:styleId="Footer">
    <w:name w:val="footer"/>
    <w:basedOn w:val="Normal"/>
    <w:link w:val="FooterChar"/>
    <w:uiPriority w:val="99"/>
    <w:unhideWhenUsed/>
    <w:rsid w:val="004542A1"/>
    <w:pPr>
      <w:tabs>
        <w:tab w:val="center" w:pos="4252"/>
        <w:tab w:val="right" w:pos="8504"/>
      </w:tabs>
    </w:pPr>
  </w:style>
  <w:style w:type="character" w:customStyle="1" w:styleId="FooterChar">
    <w:name w:val="Footer Char"/>
    <w:basedOn w:val="DefaultParagraphFont"/>
    <w:link w:val="Footer"/>
    <w:uiPriority w:val="99"/>
    <w:rsid w:val="004542A1"/>
    <w:rPr>
      <w:rFonts w:ascii="Times New Roman" w:eastAsia="Times New Roman" w:hAnsi="Times New Roman" w:cs="Times New Roman"/>
      <w:sz w:val="20"/>
      <w:szCs w:val="20"/>
      <w:lang w:eastAsia="pt-BR"/>
    </w:rPr>
  </w:style>
  <w:style w:type="character" w:styleId="Hyperlink">
    <w:name w:val="Hyperlink"/>
    <w:basedOn w:val="DefaultParagraphFont"/>
    <w:rsid w:val="00A20C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B81"/>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9E4"/>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4542A1"/>
    <w:pPr>
      <w:ind w:left="720"/>
      <w:contextualSpacing/>
    </w:pPr>
  </w:style>
  <w:style w:type="paragraph" w:styleId="Header">
    <w:name w:val="header"/>
    <w:basedOn w:val="Normal"/>
    <w:link w:val="HeaderChar"/>
    <w:uiPriority w:val="99"/>
    <w:unhideWhenUsed/>
    <w:rsid w:val="004542A1"/>
    <w:pPr>
      <w:tabs>
        <w:tab w:val="center" w:pos="4252"/>
        <w:tab w:val="right" w:pos="8504"/>
      </w:tabs>
    </w:pPr>
  </w:style>
  <w:style w:type="character" w:customStyle="1" w:styleId="HeaderChar">
    <w:name w:val="Header Char"/>
    <w:basedOn w:val="DefaultParagraphFont"/>
    <w:link w:val="Header"/>
    <w:uiPriority w:val="99"/>
    <w:rsid w:val="004542A1"/>
    <w:rPr>
      <w:rFonts w:ascii="Times New Roman" w:eastAsia="Times New Roman" w:hAnsi="Times New Roman" w:cs="Times New Roman"/>
      <w:sz w:val="20"/>
      <w:szCs w:val="20"/>
      <w:lang w:eastAsia="pt-BR"/>
    </w:rPr>
  </w:style>
  <w:style w:type="paragraph" w:styleId="Footer">
    <w:name w:val="footer"/>
    <w:basedOn w:val="Normal"/>
    <w:link w:val="FooterChar"/>
    <w:uiPriority w:val="99"/>
    <w:unhideWhenUsed/>
    <w:rsid w:val="004542A1"/>
    <w:pPr>
      <w:tabs>
        <w:tab w:val="center" w:pos="4252"/>
        <w:tab w:val="right" w:pos="8504"/>
      </w:tabs>
    </w:pPr>
  </w:style>
  <w:style w:type="character" w:customStyle="1" w:styleId="FooterChar">
    <w:name w:val="Footer Char"/>
    <w:basedOn w:val="DefaultParagraphFont"/>
    <w:link w:val="Footer"/>
    <w:uiPriority w:val="99"/>
    <w:rsid w:val="004542A1"/>
    <w:rPr>
      <w:rFonts w:ascii="Times New Roman" w:eastAsia="Times New Roman" w:hAnsi="Times New Roman" w:cs="Times New Roman"/>
      <w:sz w:val="20"/>
      <w:szCs w:val="20"/>
      <w:lang w:eastAsia="pt-BR"/>
    </w:rPr>
  </w:style>
  <w:style w:type="character" w:styleId="Hyperlink">
    <w:name w:val="Hyperlink"/>
    <w:basedOn w:val="DefaultParagraphFont"/>
    <w:rsid w:val="00A20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ce.puc-rio.br/informatica/dataminingcentro.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kipedia.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etworkdictionary.com/software/olap.php" TargetMode="External"/><Relationship Id="rId4" Type="http://schemas.microsoft.com/office/2007/relationships/stylesWithEffects" Target="stylesWithEffects.xml"/><Relationship Id="rId9" Type="http://schemas.openxmlformats.org/officeDocument/2006/relationships/hyperlink" Target="http://www.dmreview.com/article_sub.cfm?articleId=5229"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CD136-9432-424A-BE9D-4D6FE4B5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1462</Words>
  <Characters>8334</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Souza</dc:creator>
  <cp:lastModifiedBy>Souza, Augusto</cp:lastModifiedBy>
  <cp:revision>2</cp:revision>
  <dcterms:created xsi:type="dcterms:W3CDTF">2013-11-05T11:16:00Z</dcterms:created>
  <dcterms:modified xsi:type="dcterms:W3CDTF">2013-11-05T11:16:00Z</dcterms:modified>
</cp:coreProperties>
</file>