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9A" w:rsidRDefault="00FC29D8" w:rsidP="00C24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(IN)CONSTITUCIONALIDADE D</w:t>
      </w:r>
      <w:r w:rsidR="00BC4E06">
        <w:rPr>
          <w:rFonts w:ascii="Times New Roman" w:hAnsi="Times New Roman" w:cs="Times New Roman"/>
          <w:b/>
          <w:sz w:val="24"/>
          <w:szCs w:val="24"/>
        </w:rPr>
        <w:t xml:space="preserve">A LEI DO JUIZ SEM </w:t>
      </w:r>
      <w:r>
        <w:rPr>
          <w:rFonts w:ascii="Times New Roman" w:hAnsi="Times New Roman" w:cs="Times New Roman"/>
          <w:b/>
          <w:sz w:val="24"/>
          <w:szCs w:val="24"/>
        </w:rPr>
        <w:t>FACE</w:t>
      </w:r>
      <w:r w:rsidR="00F80CD9">
        <w:rPr>
          <w:rFonts w:ascii="Times New Roman" w:hAnsi="Times New Roman" w:cs="Times New Roman"/>
          <w:b/>
          <w:sz w:val="24"/>
          <w:szCs w:val="24"/>
        </w:rPr>
        <w:t>: SUPRESSÃO DE DIREITOS CONSTITUCIONAIS OU PROTEÇÃO DOS MAGISTRADOS?</w:t>
      </w:r>
      <w:bookmarkStart w:id="0" w:name="_GoBack"/>
      <w:bookmarkEnd w:id="0"/>
    </w:p>
    <w:p w:rsidR="00612461" w:rsidRDefault="00C2449A" w:rsidP="006124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449A">
        <w:rPr>
          <w:rFonts w:ascii="Times New Roman" w:hAnsi="Times New Roman" w:cs="Times New Roman"/>
          <w:i/>
          <w:sz w:val="24"/>
          <w:szCs w:val="24"/>
        </w:rPr>
        <w:t xml:space="preserve">José Mauro dos </w:t>
      </w:r>
      <w:proofErr w:type="gramStart"/>
      <w:r w:rsidRPr="00C2449A">
        <w:rPr>
          <w:rFonts w:ascii="Times New Roman" w:hAnsi="Times New Roman" w:cs="Times New Roman"/>
          <w:i/>
          <w:sz w:val="24"/>
          <w:szCs w:val="24"/>
        </w:rPr>
        <w:t>Santos Carvalho</w:t>
      </w:r>
      <w:proofErr w:type="gramEnd"/>
      <w:r w:rsidRPr="00C2449A">
        <w:rPr>
          <w:rFonts w:ascii="Times New Roman" w:hAnsi="Times New Roman" w:cs="Times New Roman"/>
          <w:i/>
          <w:sz w:val="24"/>
          <w:szCs w:val="24"/>
        </w:rPr>
        <w:t xml:space="preserve"> Filho</w:t>
      </w:r>
      <w:r w:rsidR="00612461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Pr="00C2449A">
        <w:rPr>
          <w:rFonts w:ascii="Times New Roman" w:hAnsi="Times New Roman" w:cs="Times New Roman"/>
          <w:i/>
          <w:sz w:val="24"/>
          <w:szCs w:val="24"/>
        </w:rPr>
        <w:t>Renata da Silva Costa</w:t>
      </w:r>
    </w:p>
    <w:p w:rsidR="00C2449A" w:rsidRDefault="00612461" w:rsidP="006124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Cleopas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Isaías Santos</w:t>
      </w:r>
    </w:p>
    <w:p w:rsidR="00612461" w:rsidRDefault="00612461" w:rsidP="006124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12461" w:rsidRDefault="00612461" w:rsidP="00A44D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44D0E">
        <w:rPr>
          <w:rFonts w:ascii="Times New Roman" w:hAnsi="Times New Roman" w:cs="Times New Roman"/>
          <w:b/>
          <w:sz w:val="20"/>
          <w:szCs w:val="20"/>
        </w:rPr>
        <w:t xml:space="preserve">SUMÁRIO: </w:t>
      </w:r>
      <w:r w:rsidRPr="00A44D0E">
        <w:rPr>
          <w:rFonts w:ascii="Times New Roman" w:hAnsi="Times New Roman" w:cs="Times New Roman"/>
          <w:sz w:val="20"/>
          <w:szCs w:val="20"/>
        </w:rPr>
        <w:t xml:space="preserve">Introdução, </w:t>
      </w:r>
      <w:proofErr w:type="gramStart"/>
      <w:r w:rsidRPr="00A44D0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A44D0E">
        <w:rPr>
          <w:rFonts w:ascii="Times New Roman" w:hAnsi="Times New Roman" w:cs="Times New Roman"/>
          <w:sz w:val="20"/>
          <w:szCs w:val="20"/>
        </w:rPr>
        <w:t xml:space="preserve"> Contexto historio da criação</w:t>
      </w:r>
      <w:r w:rsidR="008226CD">
        <w:rPr>
          <w:rFonts w:ascii="Times New Roman" w:hAnsi="Times New Roman" w:cs="Times New Roman"/>
          <w:sz w:val="20"/>
          <w:szCs w:val="20"/>
        </w:rPr>
        <w:t>; 2 C</w:t>
      </w:r>
      <w:r w:rsidR="00A44D0E">
        <w:rPr>
          <w:rFonts w:ascii="Times New Roman" w:hAnsi="Times New Roman" w:cs="Times New Roman"/>
          <w:sz w:val="20"/>
          <w:szCs w:val="20"/>
        </w:rPr>
        <w:t>rime organizado;</w:t>
      </w:r>
      <w:r w:rsidRPr="00A44D0E">
        <w:rPr>
          <w:rFonts w:ascii="Times New Roman" w:hAnsi="Times New Roman" w:cs="Times New Roman"/>
          <w:sz w:val="20"/>
          <w:szCs w:val="20"/>
        </w:rPr>
        <w:t xml:space="preserve"> </w:t>
      </w:r>
      <w:r w:rsidR="008226CD">
        <w:rPr>
          <w:rFonts w:ascii="Times New Roman" w:hAnsi="Times New Roman" w:cs="Times New Roman"/>
          <w:sz w:val="20"/>
          <w:szCs w:val="20"/>
        </w:rPr>
        <w:t>3</w:t>
      </w:r>
      <w:r w:rsidR="00A44D0E">
        <w:rPr>
          <w:rFonts w:ascii="Times New Roman" w:hAnsi="Times New Roman" w:cs="Times New Roman"/>
          <w:sz w:val="20"/>
          <w:szCs w:val="20"/>
        </w:rPr>
        <w:t xml:space="preserve"> </w:t>
      </w:r>
      <w:r w:rsidRPr="00A44D0E">
        <w:rPr>
          <w:rFonts w:ascii="Times New Roman" w:hAnsi="Times New Roman" w:cs="Times New Roman"/>
          <w:sz w:val="20"/>
          <w:szCs w:val="20"/>
        </w:rPr>
        <w:t>Cabimento</w:t>
      </w:r>
      <w:r w:rsidR="009F5D48">
        <w:rPr>
          <w:rFonts w:ascii="Times New Roman" w:hAnsi="Times New Roman" w:cs="Times New Roman"/>
          <w:sz w:val="20"/>
          <w:szCs w:val="20"/>
        </w:rPr>
        <w:t xml:space="preserve"> e f</w:t>
      </w:r>
      <w:r w:rsidR="00D16BE0" w:rsidRPr="00A44D0E">
        <w:rPr>
          <w:rFonts w:ascii="Times New Roman" w:hAnsi="Times New Roman" w:cs="Times New Roman"/>
          <w:sz w:val="20"/>
          <w:szCs w:val="20"/>
        </w:rPr>
        <w:t>uncionamento do Julgamento</w:t>
      </w:r>
      <w:r w:rsidR="009F5D48">
        <w:rPr>
          <w:rFonts w:ascii="Times New Roman" w:hAnsi="Times New Roman" w:cs="Times New Roman"/>
          <w:sz w:val="20"/>
          <w:szCs w:val="20"/>
        </w:rPr>
        <w:t xml:space="preserve"> do Juiz sem Face</w:t>
      </w:r>
      <w:r w:rsidR="00D16BE0" w:rsidRPr="00A44D0E">
        <w:rPr>
          <w:rFonts w:ascii="Times New Roman" w:hAnsi="Times New Roman" w:cs="Times New Roman"/>
          <w:sz w:val="20"/>
          <w:szCs w:val="20"/>
        </w:rPr>
        <w:t>;</w:t>
      </w:r>
      <w:r w:rsidR="008226CD">
        <w:rPr>
          <w:rFonts w:ascii="Times New Roman" w:hAnsi="Times New Roman" w:cs="Times New Roman"/>
          <w:sz w:val="20"/>
          <w:szCs w:val="20"/>
        </w:rPr>
        <w:t xml:space="preserve"> 3.1 </w:t>
      </w:r>
      <w:r w:rsidR="00692247">
        <w:rPr>
          <w:rFonts w:ascii="Times New Roman" w:hAnsi="Times New Roman" w:cs="Times New Roman"/>
          <w:sz w:val="20"/>
          <w:szCs w:val="20"/>
        </w:rPr>
        <w:t>Algumas m</w:t>
      </w:r>
      <w:r w:rsidR="00387976">
        <w:rPr>
          <w:rFonts w:ascii="Times New Roman" w:hAnsi="Times New Roman" w:cs="Times New Roman"/>
          <w:sz w:val="20"/>
          <w:szCs w:val="20"/>
        </w:rPr>
        <w:t>udanças na organização dos tribunais;</w:t>
      </w:r>
      <w:r w:rsidR="008226CD">
        <w:rPr>
          <w:rFonts w:ascii="Times New Roman" w:hAnsi="Times New Roman" w:cs="Times New Roman"/>
          <w:sz w:val="20"/>
          <w:szCs w:val="20"/>
        </w:rPr>
        <w:t xml:space="preserve"> 4</w:t>
      </w:r>
      <w:r w:rsidR="00D16BE0" w:rsidRPr="00A44D0E">
        <w:rPr>
          <w:rFonts w:ascii="Times New Roman" w:hAnsi="Times New Roman" w:cs="Times New Roman"/>
          <w:sz w:val="20"/>
          <w:szCs w:val="20"/>
        </w:rPr>
        <w:t xml:space="preserve"> </w:t>
      </w:r>
      <w:r w:rsidR="005F2841">
        <w:rPr>
          <w:rFonts w:ascii="Times New Roman" w:hAnsi="Times New Roman" w:cs="Times New Roman"/>
          <w:sz w:val="20"/>
          <w:szCs w:val="20"/>
        </w:rPr>
        <w:t>Da Colisão de Direitos</w:t>
      </w:r>
      <w:r w:rsidR="00A44D0E" w:rsidRPr="00A44D0E">
        <w:rPr>
          <w:rFonts w:ascii="Times New Roman" w:hAnsi="Times New Roman" w:cs="Times New Roman"/>
          <w:sz w:val="20"/>
          <w:szCs w:val="20"/>
        </w:rPr>
        <w:t>;</w:t>
      </w:r>
      <w:r w:rsidR="00720228">
        <w:rPr>
          <w:rFonts w:ascii="Times New Roman" w:hAnsi="Times New Roman" w:cs="Times New Roman"/>
          <w:sz w:val="20"/>
          <w:szCs w:val="20"/>
        </w:rPr>
        <w:t xml:space="preserve"> 4.1 Juiz Natural; 4.2 Identificação física do juiz; 4.3 Publicidade das decisões; 4.4 Motivação das decisões judiciais; Conclusã</w:t>
      </w:r>
      <w:r w:rsidR="00A44D0E" w:rsidRPr="00A44D0E">
        <w:rPr>
          <w:rFonts w:ascii="Times New Roman" w:hAnsi="Times New Roman" w:cs="Times New Roman"/>
          <w:sz w:val="20"/>
          <w:szCs w:val="20"/>
        </w:rPr>
        <w:t>o; Referências</w:t>
      </w:r>
    </w:p>
    <w:p w:rsidR="009B7338" w:rsidRDefault="009B7338" w:rsidP="009B73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7338" w:rsidRDefault="009B7338" w:rsidP="009B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9B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38" w:rsidRDefault="009B7338" w:rsidP="009B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3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31A0A" w:rsidRDefault="00531A0A" w:rsidP="009B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0A" w:rsidRDefault="00531A0A" w:rsidP="00531A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presente </w:t>
      </w:r>
      <w:proofErr w:type="spellStart"/>
      <w:r w:rsidRPr="0046509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paper</w:t>
      </w:r>
      <w:proofErr w:type="spellEnd"/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visa elaborar uma pesquisa cientifica</w:t>
      </w:r>
      <w:r w:rsidR="002140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crítica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que 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>abor</w:t>
      </w:r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>dará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 elementos articuladores e fundamentais da criação do “Juiz sem face”, bem como suas falhas técnicas e jurídicas,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eventuais mudanças na organização da Justiça Criminal</w:t>
      </w:r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decorrentes da sua aplicação,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>além das teses de defesa de sua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criação e de inconstitucionalidade da mesma,</w:t>
      </w:r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referindo-se deste modo </w:t>
      </w:r>
      <w:proofErr w:type="gramStart"/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="00465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colisão jurídica decorrente da proteção dos magistrados ou de direitos constitucionalmente garantindo aos réus.</w:t>
      </w:r>
      <w:r w:rsidRPr="0053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A7567" w:rsidRDefault="000A7567" w:rsidP="00531A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567" w:rsidRPr="000A7567" w:rsidRDefault="000A7567" w:rsidP="0053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 CHAVE: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7567">
        <w:rPr>
          <w:rFonts w:ascii="Times New Roman" w:hAnsi="Times New Roman" w:cs="Times New Roman"/>
          <w:color w:val="000000" w:themeColor="text1"/>
          <w:sz w:val="24"/>
          <w:szCs w:val="24"/>
        </w:rPr>
        <w:t>Crime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organizado</w:t>
      </w:r>
      <w:r w:rsidRPr="000A7567">
        <w:rPr>
          <w:rFonts w:ascii="Times New Roman" w:hAnsi="Times New Roman" w:cs="Times New Roman"/>
          <w:color w:val="000000" w:themeColor="text1"/>
          <w:sz w:val="24"/>
          <w:szCs w:val="24"/>
        </w:rPr>
        <w:t>, Juiz sem Face, Princípios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A0A" w:rsidRDefault="00531A0A" w:rsidP="009B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9D397B" w:rsidP="00FA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B040B" w:rsidRDefault="006B040B" w:rsidP="00FA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B" w:rsidRDefault="006B040B" w:rsidP="00B709F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0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ordenamento jurídico brasileiro é composto por um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série de micros</w:t>
      </w:r>
      <w:r w:rsidRPr="006B0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sistemas normativos, cada um voltado para disciplinar determinada seara de atuação social.</w:t>
      </w:r>
      <w:r w:rsidRPr="006B040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0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 conjunto de normas impostas coercitivamente pelo Estado com a finalidade de manter a paz social, definindo crimes e impondo sanções ou medidas de segurança, denomina-se Direito Penal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(MANSUR, Saulo, 2007).</w:t>
      </w:r>
      <w:r w:rsidR="00B709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Tal denominação já demonstra a importância e o cuidado que deve ter o Estado quando </w:t>
      </w:r>
      <w:proofErr w:type="gramStart"/>
      <w:r w:rsidR="00B709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intervir</w:t>
      </w:r>
      <w:proofErr w:type="gramEnd"/>
      <w:r w:rsidR="00B709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assuntos que versam sobre punibilidade e crimes, </w:t>
      </w:r>
      <w:proofErr w:type="gramStart"/>
      <w:r w:rsidR="00B709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pois</w:t>
      </w:r>
      <w:proofErr w:type="gramEnd"/>
      <w:r w:rsidR="00B709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afetam a toda a sociedade e im</w:t>
      </w:r>
      <w:r w:rsidR="00732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plicam em grandes consequências sociais.</w:t>
      </w:r>
    </w:p>
    <w:p w:rsidR="00B709FC" w:rsidRDefault="00B709FC" w:rsidP="00F72C7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atuação da Justiça Criminal tem como principais autoridades o Delegado e o Juiz, cada um atuand</w:t>
      </w:r>
      <w:r w:rsidR="00732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em fases especí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ficas do Processo Penal, com competênci</w:t>
      </w:r>
      <w:r w:rsidR="00732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e particularidades distintas, sendo estes indispensáveis para o correto e completo comprimento do procedimento punitivo dos crimes.</w:t>
      </w:r>
      <w:r w:rsidR="00F72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2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avassalador aumento da brutalidade e frequência dos crimes de alta periculosidade</w:t>
      </w:r>
      <w:r w:rsidR="00732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não só</w:t>
      </w:r>
      <w:r w:rsidR="00F72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atinge a sociedade em relação aos cidadãos protegidos estatalmente, mas também a essas autoridades as quais o Estado conferiu poderes para proteger os demais cidadãos.</w:t>
      </w:r>
    </w:p>
    <w:p w:rsidR="00F72C7A" w:rsidRDefault="00F72C7A" w:rsidP="00F72C7A">
      <w:pPr>
        <w:spacing w:after="0" w:line="360" w:lineRule="auto"/>
        <w:ind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72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mais recente tentativa de proteção de uma dessas autoridades, o Juiz, foi </w:t>
      </w:r>
      <w:proofErr w:type="gramStart"/>
      <w:r w:rsidRPr="00072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072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criação da Lei 12.694/2012</w:t>
      </w:r>
      <w:r w:rsidR="00067A0E" w:rsidRPr="00072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278F" w:rsidRPr="0007278F">
        <w:rPr>
          <w:rFonts w:ascii="Times New Roman" w:hAnsi="Times New Roman" w:cs="Times New Roman"/>
          <w:color w:val="000000"/>
          <w:sz w:val="24"/>
          <w:szCs w:val="24"/>
        </w:rPr>
        <w:t xml:space="preserve"> De acordo com o Conselho Nacional de Justiça (CNJ), </w:t>
      </w:r>
      <w:r w:rsidR="0007278F" w:rsidRPr="00072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atualmente, 150 juízes estão sob ameaça no Brasil. A Associação dos Magistrados Brasileiros (AMB), porém, estima que este número possa ser o dobro</w:t>
      </w:r>
      <w:r w:rsidR="008A68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278F" w:rsidRPr="000727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8A68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8A68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NEITSCH, Joana, 2012)</w:t>
      </w:r>
    </w:p>
    <w:p w:rsidR="006327B2" w:rsidRDefault="007D293E" w:rsidP="006327B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 referida lei versa sobre a criação do “Juiz sem Rosto” ou “Juiz sem Face” uma nova forma de proceder com o julgamento de crimes</w:t>
      </w:r>
      <w:r w:rsidR="00761E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9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e uma tentativa de oferecer maior proteção aos magistrados.</w:t>
      </w:r>
      <w:r w:rsidR="006327B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Esse novo mecanismo funciona com a</w:t>
      </w:r>
      <w:r w:rsidR="006327B2" w:rsidRPr="0063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7B2">
        <w:rPr>
          <w:rFonts w:ascii="Times New Roman" w:hAnsi="Times New Roman" w:cs="Times New Roman"/>
          <w:color w:val="000000" w:themeColor="text1"/>
          <w:sz w:val="24"/>
          <w:szCs w:val="24"/>
        </w:rPr>
        <w:t>criação de um grupo de juízes para sentenciar os</w:t>
      </w:r>
      <w:r w:rsidR="006327B2" w:rsidRPr="00E91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julgamentos de crimes pratic</w:t>
      </w:r>
      <w:r w:rsidR="006327B2">
        <w:rPr>
          <w:rFonts w:ascii="Times New Roman" w:hAnsi="Times New Roman" w:cs="Times New Roman"/>
          <w:color w:val="000000" w:themeColor="text1"/>
          <w:sz w:val="24"/>
          <w:szCs w:val="24"/>
        </w:rPr>
        <w:t>ados por organizações criminosas, onde a formação dessa coligação será feita com o juiz do processo e mais outros dois escolhidos eletronicamente.</w:t>
      </w:r>
    </w:p>
    <w:p w:rsidR="00892ECE" w:rsidRDefault="00892ECE" w:rsidP="00892EC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Grandes discussões acerca do assunto rodeiam o mundo jurídico: de um lado existem os que defendem a nova lei justamente por essa maior proteção conferida aos magistrados, além de ser mais uma arma contra as organizações criminosas, por outro turno, existem os que acastelam a opinião de que este instituto feriria gravemente direitos e princípios constitucionais dos réus como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exemplo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da publicidade e motivação das decisões . </w:t>
      </w:r>
    </w:p>
    <w:p w:rsidR="00D83027" w:rsidRDefault="00D83027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do presente trabalho será efetuar </w:t>
      </w:r>
      <w:r w:rsidR="0073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estudo </w:t>
      </w:r>
      <w:r w:rsidR="00C5621F">
        <w:rPr>
          <w:rFonts w:ascii="Times New Roman" w:hAnsi="Times New Roman" w:cs="Times New Roman"/>
          <w:color w:val="000000" w:themeColor="text1"/>
          <w:sz w:val="24"/>
          <w:szCs w:val="24"/>
        </w:rPr>
        <w:t>científico acerca deste polêmico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assunto. Apesar de serem escassas as fontes de pesquisa, devido ser extremamente recente a imposição desta Lei, também será trago embasamento para a fundamentação de um posicion</w:t>
      </w:r>
      <w:r w:rsidR="005A48D7">
        <w:rPr>
          <w:rFonts w:ascii="Times New Roman" w:hAnsi="Times New Roman" w:cs="Times New Roman"/>
          <w:color w:val="000000" w:themeColor="text1"/>
          <w:sz w:val="24"/>
          <w:szCs w:val="24"/>
        </w:rPr>
        <w:t>amento crítico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baseado no entendimento da aplicação e criação da Lei do Juiz sem Rosto</w:t>
      </w:r>
      <w:r w:rsidR="00DC22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22C3" w:rsidRDefault="00DC22C3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tanto, </w:t>
      </w:r>
      <w:r w:rsidR="007B0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utilizados os métodos descritivos e explicativos de pesquisa. </w:t>
      </w:r>
      <w:r w:rsidR="00510BDB">
        <w:rPr>
          <w:rFonts w:ascii="Times New Roman" w:hAnsi="Times New Roman" w:cs="Times New Roman"/>
          <w:color w:val="000000" w:themeColor="text1"/>
          <w:sz w:val="24"/>
          <w:szCs w:val="24"/>
        </w:rPr>
        <w:t>Primeiramente</w:t>
      </w:r>
      <w:r w:rsidR="007B0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utilizar-se-á o método descritivo por si mostrar indispensável para o estudo e conhecimento do texto normativo, devendo ser explicitados todos os elementos formadores da elaboração desta Lei e da própria lei em si. Após tal etapa, será utilizado o método explicativo, que será fundamentado através do</w:t>
      </w:r>
      <w:r w:rsidR="00492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exposto ao longo do texto e do entendimento</w:t>
      </w:r>
      <w:r w:rsidR="0023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autores do presente trabalho.</w:t>
      </w:r>
    </w:p>
    <w:p w:rsidR="00A45436" w:rsidRDefault="00A45436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Inicialmente</w:t>
      </w:r>
      <w:r w:rsidR="003950A7">
        <w:rPr>
          <w:rFonts w:ascii="Times New Roman" w:hAnsi="Times New Roman" w:cs="Times New Roman"/>
          <w:color w:val="000000" w:themeColor="text1"/>
          <w:sz w:val="24"/>
          <w:szCs w:val="24"/>
        </w:rPr>
        <w:t>, este estudo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versará sobre o contexto histórico do surgimento do método de julgamento denominado “Juiz sem Rosto”, buscando-se o contexto fático que ocasionou a necessidade de c</w:t>
      </w:r>
      <w:r w:rsidR="00510BDB">
        <w:rPr>
          <w:rFonts w:ascii="Times New Roman" w:hAnsi="Times New Roman" w:cs="Times New Roman"/>
          <w:color w:val="000000" w:themeColor="text1"/>
          <w:sz w:val="24"/>
          <w:szCs w:val="24"/>
        </w:rPr>
        <w:t>riação desse artifício, desde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origem e passagem</w:t>
      </w:r>
      <w:r w:rsidR="0051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outros países até a chegada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Brasil. </w:t>
      </w:r>
    </w:p>
    <w:p w:rsidR="00A45436" w:rsidRDefault="0096562D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seguida</w:t>
      </w:r>
      <w:r w:rsidR="00A45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será abordado o tema “crime organizado” </w:t>
      </w:r>
      <w:r w:rsidR="00822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motivo ensejador dessa proteção aos magistrados.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Posteriormente</w:t>
      </w:r>
      <w:r w:rsidR="00021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será examinado as imposições feitas no texto normativo e suas consequências na organização da Justiça Criminal, como </w:t>
      </w:r>
      <w:proofErr w:type="gramStart"/>
      <w:r w:rsidR="0002148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A65F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021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exemplo</w:t>
      </w:r>
      <w:proofErr w:type="gramEnd"/>
      <w:r w:rsidR="00021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mudanças que poderão ocorrer na estruturação dos Tribunais.</w:t>
      </w:r>
    </w:p>
    <w:p w:rsidR="002A65FA" w:rsidRDefault="002A65FA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colisão de direitos dos magistrados com os dos réus</w:t>
      </w:r>
      <w:r w:rsidR="00F8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processos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o próximo e principal tópico do trabalho</w:t>
      </w:r>
      <w:r w:rsidR="00F825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visto a importância constitucional do tema</w:t>
      </w:r>
      <w:r w:rsidR="00F82596">
        <w:rPr>
          <w:rFonts w:ascii="Times New Roman" w:hAnsi="Times New Roman" w:cs="Times New Roman"/>
          <w:color w:val="000000" w:themeColor="text1"/>
          <w:sz w:val="24"/>
          <w:szCs w:val="24"/>
        </w:rPr>
        <w:t>. Nesse ponto serão destacados os princípios que possivelmente poderão ser afetados com ess</w:t>
      </w:r>
      <w:r w:rsidR="000A7567">
        <w:rPr>
          <w:rFonts w:ascii="Times New Roman" w:hAnsi="Times New Roman" w:cs="Times New Roman"/>
          <w:color w:val="000000" w:themeColor="text1"/>
          <w:sz w:val="24"/>
          <w:szCs w:val="24"/>
        </w:rPr>
        <w:t>e novo</w:t>
      </w:r>
      <w:proofErr w:type="gramStart"/>
      <w:r w:rsidR="000A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0A7567">
        <w:rPr>
          <w:rFonts w:ascii="Times New Roman" w:hAnsi="Times New Roman" w:cs="Times New Roman"/>
          <w:color w:val="000000" w:themeColor="text1"/>
          <w:sz w:val="24"/>
          <w:szCs w:val="24"/>
        </w:rPr>
        <w:t>regulamento.</w:t>
      </w:r>
    </w:p>
    <w:p w:rsidR="000A7567" w:rsidRPr="00D83027" w:rsidRDefault="000A7567" w:rsidP="00D8302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fim, será dado</w:t>
      </w:r>
      <w:r w:rsidR="00C83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posicionamento crítico e o entendimento adquirido através da elaboração deste trabalho.</w:t>
      </w: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0507F2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Contexto Histórico da Criação.</w:t>
      </w:r>
    </w:p>
    <w:p w:rsidR="000507F2" w:rsidRDefault="000507F2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C34" w:rsidRDefault="00D01C34" w:rsidP="00D01C3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Em meados de 1984, na Colômbia, foi organizado</w:t>
      </w:r>
      <w:r w:rsidRPr="00D01C34">
        <w:rPr>
          <w:color w:val="000000" w:themeColor="text1"/>
        </w:rPr>
        <w:t xml:space="preserve"> um atentado </w:t>
      </w:r>
      <w:r w:rsidR="007A0896">
        <w:rPr>
          <w:color w:val="000000" w:themeColor="text1"/>
        </w:rPr>
        <w:t>o M</w:t>
      </w:r>
      <w:r w:rsidRPr="00D01C34">
        <w:rPr>
          <w:color w:val="000000" w:themeColor="text1"/>
        </w:rPr>
        <w:t>inistro da Justiça</w:t>
      </w:r>
      <w:r w:rsidR="007A0896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país daquela época, que resultou na sua morte. Após tal fatalidade, e</w:t>
      </w:r>
      <w:r w:rsidRPr="00D01C34">
        <w:rPr>
          <w:color w:val="000000" w:themeColor="text1"/>
        </w:rPr>
        <w:t xml:space="preserve">m 1985, dez </w:t>
      </w:r>
      <w:proofErr w:type="gramStart"/>
      <w:r w:rsidRPr="00D01C34">
        <w:rPr>
          <w:color w:val="000000" w:themeColor="text1"/>
        </w:rPr>
        <w:t>juízes da Suprema Corte</w:t>
      </w:r>
      <w:proofErr w:type="gramEnd"/>
      <w:r w:rsidRPr="00D01C34">
        <w:rPr>
          <w:color w:val="000000" w:themeColor="text1"/>
        </w:rPr>
        <w:t xml:space="preserve"> colombiana foram igualmente </w:t>
      </w:r>
      <w:r>
        <w:rPr>
          <w:color w:val="000000" w:themeColor="text1"/>
        </w:rPr>
        <w:t xml:space="preserve">executados, por ordem de outro grande chefe do crime organizado colombiano. </w:t>
      </w:r>
    </w:p>
    <w:p w:rsidR="00D01C34" w:rsidRPr="00D01C34" w:rsidRDefault="00D01C34" w:rsidP="00D01C3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Matar</w:t>
      </w:r>
      <w:r w:rsidRPr="00D01C34">
        <w:rPr>
          <w:color w:val="000000" w:themeColor="text1"/>
        </w:rPr>
        <w:t xml:space="preserve"> juízes, pol</w:t>
      </w:r>
      <w:r>
        <w:rPr>
          <w:color w:val="000000" w:themeColor="text1"/>
        </w:rPr>
        <w:t>iciais, militares e membros do M</w:t>
      </w:r>
      <w:r w:rsidRPr="00D01C34">
        <w:rPr>
          <w:color w:val="000000" w:themeColor="text1"/>
        </w:rPr>
        <w:t>inistério Público</w:t>
      </w:r>
      <w:r>
        <w:rPr>
          <w:color w:val="000000" w:themeColor="text1"/>
        </w:rPr>
        <w:t xml:space="preserve"> Colombiano, tinha virado</w:t>
      </w:r>
      <w:r w:rsidRPr="00D01C34">
        <w:rPr>
          <w:color w:val="000000" w:themeColor="text1"/>
        </w:rPr>
        <w:t xml:space="preserve"> prática </w:t>
      </w:r>
      <w:proofErr w:type="spellStart"/>
      <w:r w:rsidRPr="00D01C34">
        <w:rPr>
          <w:color w:val="000000" w:themeColor="text1"/>
        </w:rPr>
        <w:t>intimidatória</w:t>
      </w:r>
      <w:proofErr w:type="spellEnd"/>
      <w:r w:rsidRPr="00D01C34">
        <w:rPr>
          <w:color w:val="000000" w:themeColor="text1"/>
        </w:rPr>
        <w:t xml:space="preserve"> usual da Colômbia </w:t>
      </w:r>
      <w:r>
        <w:rPr>
          <w:color w:val="000000" w:themeColor="text1"/>
        </w:rPr>
        <w:t>exercida pelos chefes de organizações criminosas.</w:t>
      </w:r>
    </w:p>
    <w:p w:rsidR="00D01C34" w:rsidRDefault="00D01C34" w:rsidP="00D01C3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 w:rsidRPr="00D01C34">
        <w:rPr>
          <w:color w:val="000000" w:themeColor="text1"/>
        </w:rPr>
        <w:t xml:space="preserve">Dada </w:t>
      </w:r>
      <w:r>
        <w:rPr>
          <w:color w:val="000000" w:themeColor="text1"/>
        </w:rPr>
        <w:t>t</w:t>
      </w:r>
      <w:r w:rsidRPr="00D01C34">
        <w:rPr>
          <w:color w:val="000000" w:themeColor="text1"/>
        </w:rPr>
        <w:t>a</w:t>
      </w:r>
      <w:r>
        <w:rPr>
          <w:color w:val="000000" w:themeColor="text1"/>
        </w:rPr>
        <w:t>l situação, na Colômbia surgiu um</w:t>
      </w:r>
      <w:r w:rsidRPr="00D01C34">
        <w:rPr>
          <w:color w:val="000000" w:themeColor="text1"/>
        </w:rPr>
        <w:t xml:space="preserve"> recurso, estabelecido por lei, dos “juízes sem rosto”, ou seja, aquele que jul</w:t>
      </w:r>
      <w:r>
        <w:rPr>
          <w:color w:val="000000" w:themeColor="text1"/>
        </w:rPr>
        <w:t>gava o processo criminal sem ser</w:t>
      </w:r>
      <w:r w:rsidRPr="00D01C34">
        <w:rPr>
          <w:color w:val="000000" w:themeColor="text1"/>
        </w:rPr>
        <w:t xml:space="preserve"> identificado, salvo pelos órgãos de governo da Magistratura colombiana.</w:t>
      </w:r>
    </w:p>
    <w:p w:rsidR="001B4628" w:rsidRDefault="001B4628" w:rsidP="00D01C3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</w:t>
      </w:r>
      <w:r w:rsidRPr="001B4628">
        <w:rPr>
          <w:color w:val="000000" w:themeColor="text1"/>
          <w:shd w:val="clear" w:color="auto" w:fill="FFFFFF"/>
        </w:rPr>
        <w:t xml:space="preserve"> sistem</w:t>
      </w:r>
      <w:r>
        <w:rPr>
          <w:color w:val="000000" w:themeColor="text1"/>
          <w:shd w:val="clear" w:color="auto" w:fill="FFFFFF"/>
        </w:rPr>
        <w:t xml:space="preserve">a do “juiz sem rosto” </w:t>
      </w:r>
      <w:r w:rsidRPr="001B4628">
        <w:rPr>
          <w:color w:val="000000" w:themeColor="text1"/>
          <w:shd w:val="clear" w:color="auto" w:fill="FFFFFF"/>
        </w:rPr>
        <w:t>na Colômbia</w:t>
      </w:r>
      <w:proofErr w:type="gramStart"/>
      <w:r w:rsidRPr="001B4628">
        <w:rPr>
          <w:color w:val="000000" w:themeColor="text1"/>
          <w:shd w:val="clear" w:color="auto" w:fill="FFFFFF"/>
        </w:rPr>
        <w:t>, representou</w:t>
      </w:r>
      <w:proofErr w:type="gramEnd"/>
      <w:r w:rsidRPr="001B4628">
        <w:rPr>
          <w:color w:val="000000" w:themeColor="text1"/>
          <w:shd w:val="clear" w:color="auto" w:fill="FFFFFF"/>
        </w:rPr>
        <w:t xml:space="preserve"> uma opção de emergência, necessária. O sistema era temporário e já foi abolido com o fim dos grandes cartéis e prisões e mortes dos </w:t>
      </w:r>
      <w:r>
        <w:rPr>
          <w:color w:val="000000" w:themeColor="text1"/>
          <w:shd w:val="clear" w:color="auto" w:fill="FFFFFF"/>
        </w:rPr>
        <w:t>membros do crime organizado daquele país.</w:t>
      </w:r>
      <w:proofErr w:type="gramStart"/>
      <w:r w:rsidR="00695026">
        <w:rPr>
          <w:rStyle w:val="Refdenotaderodap"/>
          <w:color w:val="000000" w:themeColor="text1"/>
          <w:shd w:val="clear" w:color="auto" w:fill="FFFFFF"/>
        </w:rPr>
        <w:footnoteReference w:id="1"/>
      </w:r>
      <w:proofErr w:type="gramEnd"/>
    </w:p>
    <w:p w:rsidR="00695026" w:rsidRPr="00695026" w:rsidRDefault="00695026" w:rsidP="00C0692C">
      <w:pPr>
        <w:pStyle w:val="1bodytextfirs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 w:rsidRPr="00695026">
        <w:rPr>
          <w:color w:val="000000" w:themeColor="text1"/>
        </w:rPr>
        <w:t xml:space="preserve">A figura do “juiz sem rosto” ou “juiz anônimo” já </w:t>
      </w:r>
      <w:r w:rsidR="00C8559B">
        <w:rPr>
          <w:color w:val="000000" w:themeColor="text1"/>
        </w:rPr>
        <w:t xml:space="preserve">foi </w:t>
      </w:r>
      <w:r w:rsidRPr="00695026">
        <w:rPr>
          <w:color w:val="000000" w:themeColor="text1"/>
        </w:rPr>
        <w:t>adotada</w:t>
      </w:r>
      <w:r w:rsidR="00C8559B">
        <w:rPr>
          <w:color w:val="000000" w:themeColor="text1"/>
        </w:rPr>
        <w:t xml:space="preserve"> além da Colômbia,</w:t>
      </w:r>
      <w:r w:rsidRPr="00695026">
        <w:rPr>
          <w:color w:val="000000" w:themeColor="text1"/>
        </w:rPr>
        <w:t xml:space="preserve"> em diversos</w:t>
      </w:r>
      <w:r w:rsidR="00C8559B">
        <w:rPr>
          <w:color w:val="000000" w:themeColor="text1"/>
        </w:rPr>
        <w:t xml:space="preserve"> outros países como</w:t>
      </w:r>
      <w:r w:rsidRPr="00695026">
        <w:rPr>
          <w:color w:val="000000" w:themeColor="text1"/>
        </w:rPr>
        <w:t xml:space="preserve"> Peru, México e Nicarágua com o objetivo de conferir, em situações de excepcional gravidade, segurança aos magistrados que atuam em processos envolvendo crime organizado e organizações criminosas de qualquer natureza. </w:t>
      </w:r>
    </w:p>
    <w:p w:rsidR="00695026" w:rsidRDefault="00C8559B" w:rsidP="00695026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De outro turno, n</w:t>
      </w:r>
      <w:r w:rsidR="00695026" w:rsidRPr="00695026">
        <w:rPr>
          <w:color w:val="000000" w:themeColor="text1"/>
        </w:rPr>
        <w:t xml:space="preserve">a Europa, a Itália se destacou no combate ao crime organizado, principalmente a partir de 1992, quando a denominada “operação mãos limpas” foi iniciada pelo promotor </w:t>
      </w:r>
      <w:proofErr w:type="spellStart"/>
      <w:r w:rsidR="00695026" w:rsidRPr="00695026">
        <w:rPr>
          <w:color w:val="000000" w:themeColor="text1"/>
        </w:rPr>
        <w:t>Antonio</w:t>
      </w:r>
      <w:proofErr w:type="spellEnd"/>
      <w:r w:rsidR="00695026" w:rsidRPr="00695026">
        <w:rPr>
          <w:color w:val="000000" w:themeColor="text1"/>
        </w:rPr>
        <w:t xml:space="preserve"> </w:t>
      </w:r>
      <w:proofErr w:type="spellStart"/>
      <w:r w:rsidR="00695026" w:rsidRPr="00695026">
        <w:rPr>
          <w:color w:val="000000" w:themeColor="text1"/>
        </w:rPr>
        <w:t>di</w:t>
      </w:r>
      <w:proofErr w:type="spellEnd"/>
      <w:r w:rsidR="00695026" w:rsidRPr="00695026">
        <w:rPr>
          <w:color w:val="000000" w:themeColor="text1"/>
        </w:rPr>
        <w:t xml:space="preserve"> Pietro, para combater a corrupção que então assolava o país, envolvendo em tráfico de influência e corrupção diversos líderes políticos, ex-chefes de governo e empresários poderosos que foram parar no banco dos réus. As investigações envolviam a máfia, colocando em risco a vida e a integridade corporal dos promotores, juízes </w:t>
      </w:r>
      <w:r w:rsidR="00695026" w:rsidRPr="00695026">
        <w:rPr>
          <w:color w:val="000000" w:themeColor="text1"/>
        </w:rPr>
        <w:lastRenderedPageBreak/>
        <w:t>e suas famílias, sendo adotada então, na época, figura assemelhada ao “juiz sem rosto” que, embora de contornos diferentes, preservava a identidade das autoridades judiciárias envolvidas nas investigações e julgamentos.</w:t>
      </w:r>
      <w:r w:rsidR="00C0692C">
        <w:rPr>
          <w:color w:val="000000" w:themeColor="text1"/>
        </w:rPr>
        <w:t xml:space="preserve"> (ANDREUCCI, Ricardo, 2012).</w:t>
      </w:r>
    </w:p>
    <w:p w:rsidR="00C01CE0" w:rsidRPr="00F43EB2" w:rsidRDefault="00C261D7" w:rsidP="00F43EB2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 w:rsidRPr="00C261D7">
        <w:rPr>
          <w:color w:val="000000" w:themeColor="text1"/>
        </w:rPr>
        <w:t xml:space="preserve">No Brasil, </w:t>
      </w:r>
      <w:r>
        <w:rPr>
          <w:color w:val="000000" w:themeColor="text1"/>
        </w:rPr>
        <w:t>f</w:t>
      </w:r>
      <w:r w:rsidRPr="00C261D7">
        <w:rPr>
          <w:color w:val="000000" w:themeColor="text1"/>
        </w:rPr>
        <w:t>atos como a morte da juíza Patrícia Acioli, em 2011, assassinada por vingança de réus, e o pedido de afastamento, motivado por ameaças, do juiz Paul</w:t>
      </w:r>
      <w:r>
        <w:rPr>
          <w:color w:val="000000" w:themeColor="text1"/>
        </w:rPr>
        <w:t xml:space="preserve">o Augusto Moreira Lima, </w:t>
      </w:r>
      <w:r w:rsidRPr="00C261D7">
        <w:rPr>
          <w:color w:val="000000" w:themeColor="text1"/>
        </w:rPr>
        <w:t>responsável pelo caso Cachoeira,</w:t>
      </w:r>
      <w:r>
        <w:rPr>
          <w:color w:val="000000" w:themeColor="text1"/>
        </w:rPr>
        <w:t xml:space="preserve"> contribuíram para a criação da Lei </w:t>
      </w:r>
      <w:r w:rsidRPr="00C261D7">
        <w:rPr>
          <w:color w:val="000000"/>
        </w:rPr>
        <w:t>12.694/2012</w:t>
      </w:r>
      <w:r w:rsidR="00296E48">
        <w:rPr>
          <w:color w:val="000000"/>
        </w:rPr>
        <w:t xml:space="preserve"> que </w:t>
      </w:r>
      <w:r w:rsidR="00296E48">
        <w:rPr>
          <w:color w:val="000000" w:themeColor="text1"/>
        </w:rPr>
        <w:t>d</w:t>
      </w:r>
      <w:r w:rsidR="00296E48" w:rsidRPr="00296E48">
        <w:rPr>
          <w:color w:val="000000" w:themeColor="text1"/>
        </w:rPr>
        <w:t>ispõe sobre o processo e o julgamento colegiado em primeiro grau de jurisdição de crimes praticados por organizações criminosas</w:t>
      </w:r>
      <w:r w:rsidR="0096562D">
        <w:rPr>
          <w:color w:val="000000" w:themeColor="text1"/>
        </w:rPr>
        <w:t>.</w:t>
      </w:r>
    </w:p>
    <w:p w:rsidR="00D0051F" w:rsidRPr="00D0051F" w:rsidRDefault="00D0051F" w:rsidP="00695026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b/>
          <w:color w:val="000000" w:themeColor="text1"/>
        </w:rPr>
      </w:pPr>
    </w:p>
    <w:p w:rsidR="009E79DB" w:rsidRDefault="00D0051F" w:rsidP="009D397B">
      <w:pPr>
        <w:pStyle w:val="1body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color w:val="000000" w:themeColor="text1"/>
        </w:rPr>
      </w:pPr>
      <w:r w:rsidRPr="00D0051F">
        <w:rPr>
          <w:b/>
          <w:color w:val="000000" w:themeColor="text1"/>
        </w:rPr>
        <w:t>Crime Organizado.</w:t>
      </w:r>
    </w:p>
    <w:p w:rsidR="009D397B" w:rsidRPr="0011622F" w:rsidRDefault="009D397B" w:rsidP="009D397B">
      <w:pPr>
        <w:pStyle w:val="1body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A70A39" w:rsidRDefault="00A70A39" w:rsidP="009E79DB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apple-converted-space"/>
          <w:color w:val="000000" w:themeColor="text1"/>
          <w:shd w:val="clear" w:color="auto" w:fill="FFFFFF"/>
        </w:rPr>
      </w:pPr>
      <w:r w:rsidRPr="009E79DB">
        <w:rPr>
          <w:color w:val="000000" w:themeColor="text1"/>
          <w:shd w:val="clear" w:color="auto" w:fill="FFFFFF"/>
        </w:rPr>
        <w:t>Crime organizado é toda organização cujas atividades são destinadas a obter poder e lucro, transgredindo as leis formais das sociedades.</w:t>
      </w:r>
      <w:r w:rsidR="009E79DB" w:rsidRPr="009E79DB">
        <w:rPr>
          <w:color w:val="000000" w:themeColor="text1"/>
          <w:shd w:val="clear" w:color="auto" w:fill="FFFFFF"/>
        </w:rPr>
        <w:t xml:space="preserve"> O crime organizado assume três form</w:t>
      </w:r>
      <w:r w:rsidR="00C77497">
        <w:rPr>
          <w:color w:val="000000" w:themeColor="text1"/>
          <w:shd w:val="clear" w:color="auto" w:fill="FFFFFF"/>
        </w:rPr>
        <w:t>as públicas no Brasil</w:t>
      </w:r>
      <w:r w:rsidR="009E79DB" w:rsidRPr="009E79DB">
        <w:rPr>
          <w:color w:val="000000" w:themeColor="text1"/>
          <w:shd w:val="clear" w:color="auto" w:fill="FFFFFF"/>
        </w:rPr>
        <w:t>. Desta forma, existem os Comandos (Primeiro Comando da Capital, Comando Vermelho, Terceiro Comando); existem as Milícias Ilegais; e existem</w:t>
      </w:r>
      <w:r w:rsidR="00C77497">
        <w:rPr>
          <w:color w:val="000000" w:themeColor="text1"/>
          <w:shd w:val="clear" w:color="auto" w:fill="FFFFFF"/>
        </w:rPr>
        <w:t xml:space="preserve"> também</w:t>
      </w:r>
      <w:r w:rsidR="009E79DB" w:rsidRPr="009E79DB">
        <w:rPr>
          <w:color w:val="000000" w:themeColor="text1"/>
          <w:shd w:val="clear" w:color="auto" w:fill="FFFFFF"/>
        </w:rPr>
        <w:t xml:space="preserve"> as chamadas "Máfia do Colarinho Branco".</w:t>
      </w:r>
      <w:r w:rsidR="009E79DB" w:rsidRPr="009E79DB">
        <w:rPr>
          <w:rStyle w:val="apple-converted-space"/>
          <w:color w:val="000000" w:themeColor="text1"/>
          <w:shd w:val="clear" w:color="auto" w:fill="FFFFFF"/>
        </w:rPr>
        <w:t> </w:t>
      </w:r>
      <w:proofErr w:type="gramStart"/>
      <w:r w:rsidR="009E79DB">
        <w:rPr>
          <w:rStyle w:val="Refdenotaderodap"/>
          <w:b/>
          <w:color w:val="000000" w:themeColor="text1"/>
        </w:rPr>
        <w:footnoteReference w:id="2"/>
      </w:r>
      <w:proofErr w:type="gramEnd"/>
    </w:p>
    <w:p w:rsidR="00C77497" w:rsidRDefault="00C77497" w:rsidP="00C77497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  <w:shd w:val="clear" w:color="auto" w:fill="FFFFFF"/>
        </w:rPr>
      </w:pPr>
      <w:r w:rsidRPr="00C77497">
        <w:rPr>
          <w:color w:val="000000" w:themeColor="text1"/>
          <w:shd w:val="clear" w:color="auto" w:fill="FFFFFF"/>
        </w:rPr>
        <w:t xml:space="preserve">Os Comandos são formados por quadrilhas que </w:t>
      </w:r>
      <w:r>
        <w:rPr>
          <w:color w:val="000000" w:themeColor="text1"/>
          <w:shd w:val="clear" w:color="auto" w:fill="FFFFFF"/>
        </w:rPr>
        <w:t>obtém</w:t>
      </w:r>
      <w:r w:rsidRPr="00C77497">
        <w:rPr>
          <w:color w:val="000000" w:themeColor="text1"/>
          <w:shd w:val="clear" w:color="auto" w:fill="FFFFFF"/>
        </w:rPr>
        <w:t xml:space="preserve"> o controle das rotas de tráfico de</w:t>
      </w:r>
      <w:r>
        <w:rPr>
          <w:color w:val="000000" w:themeColor="text1"/>
          <w:shd w:val="clear" w:color="auto" w:fill="FFFFFF"/>
        </w:rPr>
        <w:t xml:space="preserve"> drogas de</w:t>
      </w:r>
      <w:r w:rsidRPr="00C77497">
        <w:rPr>
          <w:color w:val="000000" w:themeColor="text1"/>
          <w:shd w:val="clear" w:color="auto" w:fill="FFFFFF"/>
        </w:rPr>
        <w:t xml:space="preserve"> uma determinada região.</w:t>
      </w:r>
    </w:p>
    <w:p w:rsidR="00C77497" w:rsidRPr="00C77497" w:rsidRDefault="00C77497" w:rsidP="00C77497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  <w:shd w:val="clear" w:color="auto" w:fill="FFFFFF"/>
        </w:rPr>
      </w:pPr>
      <w:r w:rsidRPr="00C77497">
        <w:rPr>
          <w:rStyle w:val="apple-converted-space"/>
          <w:color w:val="000000" w:themeColor="text1"/>
          <w:shd w:val="clear" w:color="auto" w:fill="FFFFFF"/>
        </w:rPr>
        <w:t> </w:t>
      </w:r>
      <w:r w:rsidRPr="00C77497">
        <w:rPr>
          <w:color w:val="000000" w:themeColor="text1"/>
          <w:shd w:val="clear" w:color="auto" w:fill="FFFFFF"/>
        </w:rPr>
        <w:t xml:space="preserve">As Milícias são grupos paramilitares, formados por policiais e ex-policiais civis e militares, bombeiros, vigilantes, agentes penitenciários e outros, em </w:t>
      </w:r>
      <w:proofErr w:type="gramStart"/>
      <w:r w:rsidRPr="00C77497">
        <w:rPr>
          <w:color w:val="000000" w:themeColor="text1"/>
          <w:shd w:val="clear" w:color="auto" w:fill="FFFFFF"/>
        </w:rPr>
        <w:t>grande parte moradores das comunidades, que cobram taxas dos moradores</w:t>
      </w:r>
      <w:proofErr w:type="gramEnd"/>
      <w:r w:rsidRPr="00C77497">
        <w:rPr>
          <w:color w:val="000000" w:themeColor="text1"/>
          <w:shd w:val="clear" w:color="auto" w:fill="FFFFFF"/>
        </w:rPr>
        <w:t xml:space="preserve"> por uma suposta proteção e</w:t>
      </w:r>
      <w:r w:rsidR="00B4775A">
        <w:rPr>
          <w:color w:val="000000" w:themeColor="text1"/>
          <w:shd w:val="clear" w:color="auto" w:fill="FFFFFF"/>
        </w:rPr>
        <w:t xml:space="preserve"> repressão ao tráfico de drog</w:t>
      </w:r>
      <w:r w:rsidRPr="00C77497">
        <w:rPr>
          <w:color w:val="000000" w:themeColor="text1"/>
          <w:shd w:val="clear" w:color="auto" w:fill="FFFFFF"/>
        </w:rPr>
        <w:t>as.</w:t>
      </w:r>
    </w:p>
    <w:p w:rsidR="00C77497" w:rsidRDefault="00C77497" w:rsidP="00C77497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  <w:shd w:val="clear" w:color="auto" w:fill="FFFFFF"/>
        </w:rPr>
      </w:pPr>
      <w:r w:rsidRPr="00C77497">
        <w:rPr>
          <w:color w:val="000000" w:themeColor="text1"/>
          <w:shd w:val="clear" w:color="auto" w:fill="FFFFFF"/>
        </w:rPr>
        <w:t xml:space="preserve">A máfia do colarinho branco é uma designação geral dada a várias quadrilhas formadas por autoridades legais, sem que necessariamente tenham ligação entre si. Geralmente incorrem em crime de tráfico de influência e lavagem de dinheiro. </w:t>
      </w:r>
    </w:p>
    <w:p w:rsidR="00C77497" w:rsidRPr="00C77497" w:rsidRDefault="00C77497" w:rsidP="00C77497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b/>
          <w:color w:val="000000" w:themeColor="text1"/>
        </w:rPr>
      </w:pPr>
      <w:r w:rsidRPr="00C77497">
        <w:rPr>
          <w:color w:val="000000" w:themeColor="text1"/>
          <w:shd w:val="clear" w:color="auto" w:fill="FFFFFF"/>
        </w:rPr>
        <w:t xml:space="preserve">O crime organizado é investigado pelas Delegacias de Repressão e Investigação ao Crime Organizado (DEIC - Polícia Civil), Polícia Federal e pela </w:t>
      </w:r>
      <w:proofErr w:type="gramStart"/>
      <w:r w:rsidRPr="00C77497">
        <w:rPr>
          <w:color w:val="000000" w:themeColor="text1"/>
          <w:shd w:val="clear" w:color="auto" w:fill="FFFFFF"/>
        </w:rPr>
        <w:t>Abin</w:t>
      </w:r>
      <w:proofErr w:type="gramEnd"/>
      <w:r>
        <w:rPr>
          <w:color w:val="000000" w:themeColor="text1"/>
          <w:shd w:val="clear" w:color="auto" w:fill="FFFFFF"/>
        </w:rPr>
        <w:t>.</w:t>
      </w:r>
    </w:p>
    <w:p w:rsidR="00077F9D" w:rsidRPr="00485185" w:rsidRDefault="00534A4C" w:rsidP="00485185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 w:rsidRPr="00485185">
        <w:rPr>
          <w:color w:val="000000" w:themeColor="text1"/>
        </w:rPr>
        <w:t xml:space="preserve"> No entan</w:t>
      </w:r>
      <w:r w:rsidR="00485185">
        <w:rPr>
          <w:color w:val="000000" w:themeColor="text1"/>
        </w:rPr>
        <w:t>t</w:t>
      </w:r>
      <w:r w:rsidRPr="00485185">
        <w:rPr>
          <w:color w:val="000000" w:themeColor="text1"/>
        </w:rPr>
        <w:t>o</w:t>
      </w:r>
      <w:r w:rsidR="00485185">
        <w:rPr>
          <w:color w:val="000000" w:themeColor="text1"/>
        </w:rPr>
        <w:t>,</w:t>
      </w:r>
      <w:r w:rsidRPr="00485185">
        <w:rPr>
          <w:color w:val="000000" w:themeColor="text1"/>
        </w:rPr>
        <w:t xml:space="preserve"> </w:t>
      </w:r>
      <w:r w:rsidR="00485185" w:rsidRPr="00485185">
        <w:rPr>
          <w:color w:val="000000" w:themeColor="text1"/>
        </w:rPr>
        <w:t>ao que toca ao objeto do presente estudo, s</w:t>
      </w:r>
      <w:r w:rsidR="00077F9D" w:rsidRPr="00485185">
        <w:rPr>
          <w:color w:val="000000" w:themeColor="text1"/>
        </w:rPr>
        <w:t>egundo o artigo 2º</w:t>
      </w:r>
      <w:proofErr w:type="gramStart"/>
      <w:r w:rsidR="00077F9D" w:rsidRPr="00485185">
        <w:rPr>
          <w:color w:val="000000" w:themeColor="text1"/>
        </w:rPr>
        <w:t xml:space="preserve">  </w:t>
      </w:r>
      <w:proofErr w:type="gramEnd"/>
      <w:r w:rsidR="00077F9D" w:rsidRPr="00485185">
        <w:rPr>
          <w:color w:val="000000" w:themeColor="text1"/>
        </w:rPr>
        <w:t xml:space="preserve">da Lei </w:t>
      </w:r>
      <w:r w:rsidR="00077F9D" w:rsidRPr="00485185">
        <w:rPr>
          <w:color w:val="000000"/>
        </w:rPr>
        <w:t>12.694/2012</w:t>
      </w:r>
      <w:r w:rsidR="00077F9D" w:rsidRPr="00485185">
        <w:rPr>
          <w:color w:val="000000" w:themeColor="text1"/>
        </w:rPr>
        <w:t xml:space="preserve"> </w:t>
      </w:r>
      <w:r w:rsidR="00D0051F" w:rsidRPr="00485185">
        <w:rPr>
          <w:color w:val="000000" w:themeColor="text1"/>
        </w:rPr>
        <w:t xml:space="preserve">considera-se organização criminosa </w:t>
      </w:r>
      <w:r w:rsidR="00077F9D" w:rsidRPr="00485185">
        <w:rPr>
          <w:color w:val="000000" w:themeColor="text1"/>
        </w:rPr>
        <w:t>:</w:t>
      </w:r>
    </w:p>
    <w:p w:rsidR="00D0051F" w:rsidRDefault="00077F9D" w:rsidP="00077F9D">
      <w:pPr>
        <w:pStyle w:val="1bodytext"/>
        <w:shd w:val="clear" w:color="auto" w:fill="FFFFFF"/>
        <w:spacing w:before="0" w:beforeAutospacing="0" w:after="0" w:afterAutospacing="0"/>
        <w:ind w:left="2268"/>
        <w:jc w:val="both"/>
        <w:textAlignment w:val="baseline"/>
        <w:rPr>
          <w:color w:val="000000" w:themeColor="text1"/>
          <w:sz w:val="20"/>
          <w:szCs w:val="20"/>
        </w:rPr>
      </w:pPr>
      <w:r w:rsidRPr="00077F9D">
        <w:rPr>
          <w:color w:val="000000" w:themeColor="text1"/>
          <w:sz w:val="20"/>
          <w:szCs w:val="20"/>
        </w:rPr>
        <w:t>“</w:t>
      </w:r>
      <w:r w:rsidR="00D0051F" w:rsidRPr="00077F9D">
        <w:rPr>
          <w:color w:val="000000" w:themeColor="text1"/>
          <w:sz w:val="20"/>
          <w:szCs w:val="20"/>
        </w:rPr>
        <w:t xml:space="preserve">a associação, de </w:t>
      </w:r>
      <w:proofErr w:type="gramStart"/>
      <w:r w:rsidR="00D0051F" w:rsidRPr="00077F9D">
        <w:rPr>
          <w:color w:val="000000" w:themeColor="text1"/>
          <w:sz w:val="20"/>
          <w:szCs w:val="20"/>
        </w:rPr>
        <w:t>3</w:t>
      </w:r>
      <w:proofErr w:type="gramEnd"/>
      <w:r w:rsidR="00D0051F" w:rsidRPr="00077F9D">
        <w:rPr>
          <w:color w:val="000000" w:themeColor="text1"/>
          <w:sz w:val="20"/>
          <w:szCs w:val="20"/>
        </w:rPr>
        <w:t xml:space="preserve"> (três) ou mais pessoas, estruturalmente ordenada e caracterizada pela divisão de tarefas, ainda que informalmente, com objetivo de obter, direta ou indiretamente, vantagem de qualquer natureza, mediante a prática de crimes cuja pena máxima seja igual ou superior a 4 (quatro) anos ou que sejam de caráter transnacional</w:t>
      </w:r>
      <w:r w:rsidRPr="00077F9D">
        <w:rPr>
          <w:color w:val="000000" w:themeColor="text1"/>
          <w:sz w:val="20"/>
          <w:szCs w:val="20"/>
        </w:rPr>
        <w:t>”</w:t>
      </w:r>
    </w:p>
    <w:p w:rsidR="00F47B27" w:rsidRDefault="00F47B27" w:rsidP="00077F9D">
      <w:pPr>
        <w:pStyle w:val="1bodytext"/>
        <w:shd w:val="clear" w:color="auto" w:fill="FFFFFF"/>
        <w:spacing w:before="0" w:beforeAutospacing="0" w:after="0" w:afterAutospacing="0"/>
        <w:ind w:left="2268"/>
        <w:jc w:val="both"/>
        <w:textAlignment w:val="baseline"/>
        <w:rPr>
          <w:color w:val="000000" w:themeColor="text1"/>
          <w:sz w:val="20"/>
          <w:szCs w:val="20"/>
        </w:rPr>
      </w:pPr>
    </w:p>
    <w:p w:rsidR="00E04DB1" w:rsidRDefault="00E04DB1" w:rsidP="00E04DB1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  <w:r w:rsidRPr="00E04DB1">
        <w:rPr>
          <w:color w:val="000000" w:themeColor="text1"/>
        </w:rPr>
        <w:lastRenderedPageBreak/>
        <w:t>Como visto</w:t>
      </w:r>
      <w:r>
        <w:rPr>
          <w:color w:val="000000" w:themeColor="text1"/>
        </w:rPr>
        <w:t xml:space="preserve">, </w:t>
      </w:r>
      <w:r w:rsidR="0017730F">
        <w:rPr>
          <w:color w:val="000000" w:themeColor="text1"/>
        </w:rPr>
        <w:t>p</w:t>
      </w:r>
      <w:r>
        <w:rPr>
          <w:color w:val="000000" w:themeColor="text1"/>
        </w:rPr>
        <w:t xml:space="preserve">rimeiramente devendo-se recorrer ao Código Penal pra adequar a penalização do tipo normativo o caso concreto, para que deste modo haja a verificação de que se tal delito se encontra no requisito de pena máxima igual ou superior a </w:t>
      </w:r>
      <w:proofErr w:type="gramStart"/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 anos. Após isso </w:t>
      </w:r>
      <w:proofErr w:type="gramStart"/>
      <w:r>
        <w:rPr>
          <w:color w:val="000000" w:themeColor="text1"/>
        </w:rPr>
        <w:t>deve-se</w:t>
      </w:r>
      <w:proofErr w:type="gramEnd"/>
      <w:r>
        <w:rPr>
          <w:color w:val="000000" w:themeColor="text1"/>
        </w:rPr>
        <w:t xml:space="preserve"> verificar a “estrutura ordenada e a divisão de tarefas”.</w:t>
      </w:r>
    </w:p>
    <w:p w:rsidR="00C31010" w:rsidRPr="00C31010" w:rsidRDefault="00C31010" w:rsidP="00C3101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>De acordo com</w:t>
      </w:r>
      <w:r w:rsidRPr="00C31010">
        <w:rPr>
          <w:color w:val="000000" w:themeColor="text1"/>
        </w:rPr>
        <w:t xml:space="preserve"> o artigo 3º do Decreto 5.015/2004</w:t>
      </w:r>
      <w:r w:rsidR="00E04DB1" w:rsidRPr="00C31010">
        <w:rPr>
          <w:color w:val="000000" w:themeColor="text1"/>
        </w:rPr>
        <w:t xml:space="preserve"> </w:t>
      </w:r>
      <w:r>
        <w:rPr>
          <w:color w:val="000000" w:themeColor="text1"/>
        </w:rPr>
        <w:t>2,</w:t>
      </w:r>
      <w:r w:rsidRPr="00C31010">
        <w:rPr>
          <w:color w:val="000000" w:themeColor="text1"/>
        </w:rPr>
        <w:t xml:space="preserve"> será de caráter transnacional </w:t>
      </w:r>
      <w:r>
        <w:rPr>
          <w:color w:val="000000" w:themeColor="text1"/>
        </w:rPr>
        <w:t>o crime se for cometido</w:t>
      </w:r>
      <w:r w:rsidRPr="00C31010">
        <w:rPr>
          <w:color w:val="000000" w:themeColor="text1"/>
        </w:rPr>
        <w:t xml:space="preserve"> em mais de um Estado</w:t>
      </w:r>
      <w:r>
        <w:rPr>
          <w:color w:val="000000" w:themeColor="text1"/>
        </w:rPr>
        <w:t>, cometido</w:t>
      </w:r>
      <w:r w:rsidRPr="00C31010">
        <w:rPr>
          <w:color w:val="000000" w:themeColor="text1"/>
        </w:rPr>
        <w:t xml:space="preserve"> num só Estado, mas uma parte substancial da sua preparação, plane</w:t>
      </w:r>
      <w:r>
        <w:rPr>
          <w:color w:val="000000" w:themeColor="text1"/>
        </w:rPr>
        <w:t>j</w:t>
      </w:r>
      <w:r w:rsidRPr="00C31010">
        <w:rPr>
          <w:color w:val="000000" w:themeColor="text1"/>
        </w:rPr>
        <w:t>amento, direção e controle tenha lugar em outro Estado</w:t>
      </w:r>
      <w:r>
        <w:rPr>
          <w:color w:val="000000" w:themeColor="text1"/>
        </w:rPr>
        <w:t>,</w:t>
      </w:r>
      <w:r w:rsidRPr="00C31010">
        <w:rPr>
          <w:color w:val="000000" w:themeColor="text1"/>
        </w:rPr>
        <w:t xml:space="preserve"> cometida num só Estado, mas envolva a participação de um grupo criminoso organizado que pratique atividades </w:t>
      </w:r>
      <w:r>
        <w:rPr>
          <w:color w:val="000000" w:themeColor="text1"/>
        </w:rPr>
        <w:t>criminosas em mais de um Estado</w:t>
      </w:r>
      <w:r w:rsidRPr="00C31010">
        <w:rPr>
          <w:color w:val="000000" w:themeColor="text1"/>
        </w:rPr>
        <w:t xml:space="preserve"> ou</w:t>
      </w:r>
      <w:r>
        <w:rPr>
          <w:color w:val="000000" w:themeColor="text1"/>
        </w:rPr>
        <w:t xml:space="preserve"> f</w:t>
      </w:r>
      <w:r w:rsidRPr="00C31010">
        <w:rPr>
          <w:color w:val="000000" w:themeColor="text1"/>
        </w:rPr>
        <w:t>or cometida num só Estado, mas produza efeitos substanciais noutro Estado.</w:t>
      </w:r>
      <w:proofErr w:type="gramStart"/>
      <w:r w:rsidR="00337868">
        <w:rPr>
          <w:rStyle w:val="Refdenotaderodap"/>
          <w:color w:val="000000" w:themeColor="text1"/>
        </w:rPr>
        <w:footnoteReference w:id="3"/>
      </w:r>
      <w:proofErr w:type="gramEnd"/>
    </w:p>
    <w:p w:rsidR="00E04DB1" w:rsidRPr="00E04DB1" w:rsidRDefault="00E04DB1" w:rsidP="00E04DB1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 w:themeColor="text1"/>
        </w:rPr>
      </w:pPr>
    </w:p>
    <w:p w:rsidR="00F47B27" w:rsidRDefault="009F5D48" w:rsidP="00CA295B">
      <w:pPr>
        <w:pStyle w:val="1body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color w:val="000000" w:themeColor="text1"/>
        </w:rPr>
      </w:pPr>
      <w:r w:rsidRPr="009F5D48">
        <w:rPr>
          <w:b/>
          <w:color w:val="000000" w:themeColor="text1"/>
        </w:rPr>
        <w:t>Cabimento</w:t>
      </w:r>
      <w:r>
        <w:rPr>
          <w:b/>
          <w:color w:val="000000" w:themeColor="text1"/>
        </w:rPr>
        <w:t xml:space="preserve"> e Funcionamento</w:t>
      </w:r>
      <w:r w:rsidRPr="009F5D48">
        <w:rPr>
          <w:b/>
          <w:color w:val="000000" w:themeColor="text1"/>
        </w:rPr>
        <w:t xml:space="preserve"> do Juiz sem Face</w:t>
      </w:r>
      <w:r w:rsidR="00E437EA">
        <w:rPr>
          <w:b/>
          <w:color w:val="000000" w:themeColor="text1"/>
        </w:rPr>
        <w:t>.</w:t>
      </w:r>
    </w:p>
    <w:p w:rsidR="00CA295B" w:rsidRDefault="00CA295B" w:rsidP="00CA295B">
      <w:pPr>
        <w:pStyle w:val="1body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2E38D2" w:rsidRPr="002E38D2" w:rsidRDefault="00E437EA" w:rsidP="002E38D2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</w:rPr>
      </w:pPr>
      <w:r w:rsidRPr="00E437EA">
        <w:rPr>
          <w:color w:val="000000" w:themeColor="text1"/>
        </w:rPr>
        <w:t>Todas as informações sobre o cabimento e funcionamento do Juiz sem Face encontram se no artigo 1º da Lei 12692/2012</w:t>
      </w:r>
      <w:r>
        <w:rPr>
          <w:color w:val="000000" w:themeColor="text1"/>
        </w:rPr>
        <w:t xml:space="preserve">. </w:t>
      </w:r>
      <w:r w:rsidR="00812D09">
        <w:rPr>
          <w:color w:val="000000"/>
        </w:rPr>
        <w:t>Esse</w:t>
      </w:r>
      <w:r w:rsidR="00E15FBE">
        <w:rPr>
          <w:color w:val="000000"/>
        </w:rPr>
        <w:t xml:space="preserve"> método de julgamento pode ser aplicado e</w:t>
      </w:r>
      <w:r w:rsidR="00E15FBE" w:rsidRPr="00E15FBE">
        <w:rPr>
          <w:color w:val="000000"/>
        </w:rPr>
        <w:t>m processos ou procedimentos que tenham por objeto crimes praticados por organizações criminosas,</w:t>
      </w:r>
      <w:r w:rsidR="0096562D">
        <w:rPr>
          <w:color w:val="000000"/>
        </w:rPr>
        <w:t xml:space="preserve"> como aquelas acima citadas,</w:t>
      </w:r>
      <w:r w:rsidR="00E15FBE" w:rsidRPr="00E15FBE">
        <w:rPr>
          <w:color w:val="000000"/>
        </w:rPr>
        <w:t xml:space="preserve"> </w:t>
      </w:r>
      <w:r w:rsidR="00812D09">
        <w:rPr>
          <w:color w:val="000000"/>
        </w:rPr>
        <w:t xml:space="preserve">podendo o juiz </w:t>
      </w:r>
      <w:r w:rsidR="00E15FBE" w:rsidRPr="00E15FBE">
        <w:rPr>
          <w:color w:val="000000"/>
        </w:rPr>
        <w:t xml:space="preserve">decidir pela formação de colegiado para a prática de qualquer ato processual, </w:t>
      </w:r>
      <w:r w:rsidR="00812D09">
        <w:rPr>
          <w:color w:val="000000"/>
        </w:rPr>
        <w:t>mas especialmente</w:t>
      </w:r>
      <w:r w:rsidR="00B1614C">
        <w:rPr>
          <w:color w:val="000000"/>
        </w:rPr>
        <w:t xml:space="preserve"> para a </w:t>
      </w:r>
      <w:r w:rsidR="00E15FBE" w:rsidRPr="00E15FBE">
        <w:rPr>
          <w:color w:val="000000"/>
        </w:rPr>
        <w:t>decretação de prisão ou de medidas assecur</w:t>
      </w:r>
      <w:r w:rsidR="00812D09">
        <w:rPr>
          <w:color w:val="000000"/>
        </w:rPr>
        <w:t>atórias,</w:t>
      </w:r>
      <w:r w:rsidR="00E15FBE" w:rsidRPr="00E15FBE">
        <w:rPr>
          <w:color w:val="000000"/>
        </w:rPr>
        <w:t xml:space="preserve"> concessão de liberdade prov</w:t>
      </w:r>
      <w:r w:rsidR="00812D09">
        <w:rPr>
          <w:color w:val="000000"/>
        </w:rPr>
        <w:t xml:space="preserve">isória ou revogação de prisão, sentença, </w:t>
      </w:r>
      <w:r w:rsidR="00E15FBE" w:rsidRPr="00E15FBE">
        <w:rPr>
          <w:color w:val="000000"/>
        </w:rPr>
        <w:t>progressão ou regressão de</w:t>
      </w:r>
      <w:r w:rsidR="00812D09">
        <w:rPr>
          <w:color w:val="000000"/>
        </w:rPr>
        <w:t xml:space="preserve"> regime de cumprimento de pena, </w:t>
      </w:r>
      <w:r w:rsidR="00E15FBE" w:rsidRPr="00E15FBE">
        <w:rPr>
          <w:color w:val="000000"/>
        </w:rPr>
        <w:t>conc</w:t>
      </w:r>
      <w:r w:rsidR="00812D09">
        <w:rPr>
          <w:color w:val="000000"/>
        </w:rPr>
        <w:t xml:space="preserve">essão de liberdade condicional, </w:t>
      </w:r>
      <w:r w:rsidR="00E15FBE" w:rsidRPr="00E15FBE">
        <w:rPr>
          <w:color w:val="000000"/>
        </w:rPr>
        <w:t>transferência de preso para estabelecimento prisio</w:t>
      </w:r>
      <w:r w:rsidR="004B3563">
        <w:rPr>
          <w:color w:val="000000"/>
        </w:rPr>
        <w:t xml:space="preserve">nal de segurança máxima e </w:t>
      </w:r>
      <w:r w:rsidR="00E15FBE" w:rsidRPr="00E15FBE">
        <w:rPr>
          <w:color w:val="000000"/>
        </w:rPr>
        <w:t>inclusão do preso no re</w:t>
      </w:r>
      <w:r w:rsidR="004B3563">
        <w:rPr>
          <w:color w:val="000000"/>
        </w:rPr>
        <w:t>gime disciplinar diferenciado (RDD).</w:t>
      </w:r>
    </w:p>
    <w:p w:rsidR="00E15FBE" w:rsidRDefault="00E15FBE" w:rsidP="00AA12B3">
      <w:pPr>
        <w:pStyle w:val="texto1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E15FBE">
        <w:rPr>
          <w:color w:val="000000"/>
        </w:rPr>
        <w:t xml:space="preserve">O colegiado será formado pelo juiz do processo e por </w:t>
      </w:r>
      <w:proofErr w:type="gramStart"/>
      <w:r w:rsidRPr="00E15FBE">
        <w:rPr>
          <w:color w:val="000000"/>
        </w:rPr>
        <w:t>2</w:t>
      </w:r>
      <w:proofErr w:type="gramEnd"/>
      <w:r w:rsidRPr="00E15FBE">
        <w:rPr>
          <w:color w:val="000000"/>
        </w:rPr>
        <w:t xml:space="preserve"> (dois) outros juízes escolhidos por sorteio eletrônico dentre aqueles de competência criminal em exercício n</w:t>
      </w:r>
      <w:r w:rsidR="00E437EA">
        <w:rPr>
          <w:color w:val="000000"/>
        </w:rPr>
        <w:t xml:space="preserve">o primeiro grau de jurisdição. </w:t>
      </w:r>
      <w:r w:rsidRPr="00E15FBE">
        <w:rPr>
          <w:color w:val="000000"/>
        </w:rPr>
        <w:t xml:space="preserve"> A competência do colegiado limita-se ao ato para o qual foi convocado.  </w:t>
      </w:r>
    </w:p>
    <w:p w:rsidR="00A76AA6" w:rsidRPr="00AA12B3" w:rsidRDefault="00A76AA6" w:rsidP="00AA12B3">
      <w:pPr>
        <w:pStyle w:val="texto1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695026" w:rsidRPr="00B25919" w:rsidRDefault="009843CD" w:rsidP="00B259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3.1</w:t>
      </w:r>
      <w:proofErr w:type="gramStart"/>
      <w:r w:rsidR="00B25919" w:rsidRPr="00B25919">
        <w:rPr>
          <w:b/>
          <w:color w:val="000000" w:themeColor="text1"/>
          <w:shd w:val="clear" w:color="auto" w:fill="FFFFFF"/>
        </w:rPr>
        <w:t xml:space="preserve"> </w:t>
      </w:r>
      <w:r w:rsidR="00B25919">
        <w:rPr>
          <w:b/>
          <w:color w:val="000000" w:themeColor="text1"/>
          <w:shd w:val="clear" w:color="auto" w:fill="FFFFFF"/>
        </w:rPr>
        <w:t xml:space="preserve"> </w:t>
      </w:r>
      <w:proofErr w:type="gramEnd"/>
      <w:r w:rsidR="00B25919">
        <w:rPr>
          <w:b/>
          <w:color w:val="000000" w:themeColor="text1"/>
          <w:shd w:val="clear" w:color="auto" w:fill="FFFFFF"/>
        </w:rPr>
        <w:t>Algumas m</w:t>
      </w:r>
      <w:r w:rsidR="00B25919" w:rsidRPr="00B25919">
        <w:rPr>
          <w:b/>
          <w:color w:val="000000" w:themeColor="text1"/>
          <w:shd w:val="clear" w:color="auto" w:fill="FFFFFF"/>
        </w:rPr>
        <w:t>udança</w:t>
      </w:r>
      <w:r w:rsidR="00B25919">
        <w:rPr>
          <w:b/>
          <w:color w:val="000000" w:themeColor="text1"/>
          <w:shd w:val="clear" w:color="auto" w:fill="FFFFFF"/>
        </w:rPr>
        <w:t>s</w:t>
      </w:r>
      <w:r w:rsidR="00B25919" w:rsidRPr="00B25919">
        <w:rPr>
          <w:b/>
          <w:color w:val="000000" w:themeColor="text1"/>
          <w:shd w:val="clear" w:color="auto" w:fill="FFFFFF"/>
        </w:rPr>
        <w:t xml:space="preserve"> na organização dos Tribunais.</w:t>
      </w:r>
    </w:p>
    <w:p w:rsidR="000507F2" w:rsidRDefault="000507F2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919" w:rsidRPr="00B25919" w:rsidRDefault="00B25919" w:rsidP="00B2591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 Em relação aos </w:t>
      </w:r>
      <w:r w:rsidRPr="00B25919">
        <w:rPr>
          <w:color w:val="000000" w:themeColor="text1"/>
        </w:rPr>
        <w:t>tribunais estaduais</w:t>
      </w:r>
      <w:r>
        <w:rPr>
          <w:color w:val="000000" w:themeColor="text1"/>
        </w:rPr>
        <w:t>, estes precisarão</w:t>
      </w:r>
      <w:r w:rsidRPr="00B25919">
        <w:rPr>
          <w:color w:val="000000" w:themeColor="text1"/>
        </w:rPr>
        <w:t xml:space="preserve"> se adequar a alguns aspectos previstos pela Lei 12.694/2012. Um deles é a exigência do sorteio eletrônico, que definirá os membros do colegiado de juízes para julgamentos do crime organizado. </w:t>
      </w:r>
      <w:r>
        <w:rPr>
          <w:color w:val="000000" w:themeColor="text1"/>
        </w:rPr>
        <w:t>Cada Tribunal deverá portando, estudar uma forma de melhor exercitar esse procedimento.</w:t>
      </w:r>
    </w:p>
    <w:p w:rsidR="00B25919" w:rsidRPr="00B25919" w:rsidRDefault="00B25919" w:rsidP="00B2591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B25919">
        <w:rPr>
          <w:color w:val="000000" w:themeColor="text1"/>
        </w:rPr>
        <w:lastRenderedPageBreak/>
        <w:t>A nova lei também autoriza os tribunais a reforçar a segurança dos seus prédios, com controle de acesso, identificação, instalação de câmeras e de detectores de metais.</w:t>
      </w:r>
      <w:r>
        <w:rPr>
          <w:color w:val="000000" w:themeColor="text1"/>
        </w:rPr>
        <w:t xml:space="preserve"> Deste modo,</w:t>
      </w:r>
      <w:r w:rsidRPr="00B25919">
        <w:rPr>
          <w:color w:val="000000" w:themeColor="text1"/>
        </w:rPr>
        <w:t xml:space="preserve"> </w:t>
      </w:r>
      <w:r>
        <w:rPr>
          <w:color w:val="000000" w:themeColor="text1"/>
        </w:rPr>
        <w:t>muitos Tribunais necessitarão fazer grandes investimentos na estruturação de seus prédios, que necessariamente acarretará em despesas para os cofres públicos.</w:t>
      </w:r>
    </w:p>
    <w:p w:rsidR="00B25919" w:rsidRDefault="00B25919" w:rsidP="00B2591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B25919">
        <w:rPr>
          <w:color w:val="000000" w:themeColor="text1"/>
        </w:rPr>
        <w:t xml:space="preserve">De acordo com a nova lei também, a segurança dos magistrados que estejam </w:t>
      </w:r>
      <w:proofErr w:type="gramStart"/>
      <w:r w:rsidRPr="00B25919">
        <w:rPr>
          <w:color w:val="000000" w:themeColor="text1"/>
        </w:rPr>
        <w:t>sob ameaça</w:t>
      </w:r>
      <w:proofErr w:type="gramEnd"/>
      <w:r w:rsidRPr="00B25919">
        <w:rPr>
          <w:color w:val="000000" w:themeColor="text1"/>
        </w:rPr>
        <w:t xml:space="preserve"> deve ser feita pela Polícia Federal para os que trabalham na Justiça Federal e a Polícia Civil para os que trabalham na Justiça Estadual. </w:t>
      </w:r>
      <w:r w:rsidR="007C652D">
        <w:rPr>
          <w:color w:val="000000" w:themeColor="text1"/>
        </w:rPr>
        <w:t xml:space="preserve"> </w:t>
      </w:r>
    </w:p>
    <w:p w:rsidR="00746189" w:rsidRDefault="007C652D" w:rsidP="00B2591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Indispensável mencionar que tal exigência pode e muito prejudicar a vida da população como um todo, pois se está diante da possibilidade da retirada destes </w:t>
      </w:r>
      <w:proofErr w:type="gramStart"/>
      <w:r>
        <w:rPr>
          <w:color w:val="000000" w:themeColor="text1"/>
        </w:rPr>
        <w:t>pol</w:t>
      </w:r>
      <w:r w:rsidR="009664BB">
        <w:rPr>
          <w:color w:val="000000" w:themeColor="text1"/>
        </w:rPr>
        <w:t>i</w:t>
      </w:r>
      <w:r>
        <w:rPr>
          <w:color w:val="000000" w:themeColor="text1"/>
        </w:rPr>
        <w:t>cias</w:t>
      </w:r>
      <w:proofErr w:type="gramEnd"/>
      <w:r>
        <w:rPr>
          <w:color w:val="000000" w:themeColor="text1"/>
        </w:rPr>
        <w:t xml:space="preserve"> da rua, que fazem a proteção da população diariamente, para cuidar exclusivamente a segurança do Judiciário</w:t>
      </w:r>
      <w:r w:rsidR="009664BB">
        <w:rPr>
          <w:color w:val="000000" w:themeColor="text1"/>
        </w:rPr>
        <w:t>.</w:t>
      </w:r>
    </w:p>
    <w:p w:rsidR="007638D3" w:rsidRPr="006839B5" w:rsidRDefault="00A302FF" w:rsidP="006839B5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 Porém, esse problema poder</w:t>
      </w:r>
      <w:r w:rsidR="009664BB">
        <w:rPr>
          <w:color w:val="000000" w:themeColor="text1"/>
        </w:rPr>
        <w:t xml:space="preserve"> ser resolvido com a contratação de policias especializadas para esse tipo de proteção, </w:t>
      </w:r>
      <w:r w:rsidR="00746189">
        <w:rPr>
          <w:color w:val="000000" w:themeColor="text1"/>
        </w:rPr>
        <w:t>para que não houvesse uma mistura de competências e consequentemente uma deficiência de atuação em</w:t>
      </w:r>
      <w:r w:rsidR="009664BB">
        <w:rPr>
          <w:color w:val="000000" w:themeColor="text1"/>
        </w:rPr>
        <w:t xml:space="preserve"> </w:t>
      </w:r>
      <w:r w:rsidR="00746189">
        <w:rPr>
          <w:color w:val="000000" w:themeColor="text1"/>
        </w:rPr>
        <w:t>ambas das aéreas citadas.</w:t>
      </w: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9B5" w:rsidRDefault="00720228" w:rsidP="00683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9B5">
        <w:rPr>
          <w:rFonts w:ascii="Times New Roman" w:hAnsi="Times New Roman" w:cs="Times New Roman"/>
          <w:b/>
          <w:sz w:val="24"/>
          <w:szCs w:val="24"/>
        </w:rPr>
        <w:t>Colisão de Princípios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39B5" w:rsidRDefault="006839B5" w:rsidP="00683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12.694/2012, popular “Lei do Juiz Sem Face” busca por um garantir a segurança dos magistrados brasileiros, quando lhes confere o anonimato no julgamento de crimes praticados por organizações criminosas. Salutar ressaltar que esta lei não somente cria esse colegiado, como também aumenta a segurança pessoal de cada magistrado, garantindo assim um julgamento seguro e o agir do juiz sem qualquer possível interferência externa.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encontram-se </w:t>
      </w:r>
      <w:r w:rsidR="00F71441">
        <w:rPr>
          <w:rFonts w:ascii="Times New Roman" w:hAnsi="Times New Roman" w:cs="Times New Roman"/>
          <w:sz w:val="24"/>
          <w:szCs w:val="24"/>
        </w:rPr>
        <w:t xml:space="preserve">posicionamentos que afirmam que </w:t>
      </w:r>
      <w:proofErr w:type="gramStart"/>
      <w:r w:rsidR="00F71441">
        <w:rPr>
          <w:rFonts w:ascii="Times New Roman" w:hAnsi="Times New Roman" w:cs="Times New Roman"/>
          <w:sz w:val="24"/>
          <w:szCs w:val="24"/>
        </w:rPr>
        <w:t>tal artifício supri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garantias constitucionais, e na visão de Paulo Rebouças viola, inclusive, a Convenção Americana de Direitos Humanos. Ora, como pode o réu ver seus direitos suprimidos e ver sua expectativa de um julgamento transparente comprimida? Busca-se então, pela análise da supressão de direitos do réu em prol da segurança individual dos magistrados.</w:t>
      </w:r>
    </w:p>
    <w:p w:rsidR="00A76AA6" w:rsidRDefault="00A76AA6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39B5" w:rsidRDefault="00720228" w:rsidP="00683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839B5">
        <w:rPr>
          <w:rFonts w:ascii="Times New Roman" w:hAnsi="Times New Roman" w:cs="Times New Roman"/>
          <w:b/>
          <w:sz w:val="24"/>
          <w:szCs w:val="24"/>
        </w:rPr>
        <w:t>.1 Juiz</w:t>
      </w:r>
      <w:proofErr w:type="gramEnd"/>
      <w:r w:rsidR="006839B5">
        <w:rPr>
          <w:rFonts w:ascii="Times New Roman" w:hAnsi="Times New Roman" w:cs="Times New Roman"/>
          <w:b/>
          <w:sz w:val="24"/>
          <w:szCs w:val="24"/>
        </w:rPr>
        <w:t xml:space="preserve"> Natural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do juiz natural busca pela imparcialidade do juiz, e </w:t>
      </w:r>
      <w:r w:rsidR="003C5E73">
        <w:rPr>
          <w:rFonts w:ascii="Times New Roman" w:hAnsi="Times New Roman" w:cs="Times New Roman"/>
          <w:sz w:val="24"/>
          <w:szCs w:val="24"/>
        </w:rPr>
        <w:t>procura</w:t>
      </w:r>
      <w:r>
        <w:rPr>
          <w:rFonts w:ascii="Times New Roman" w:hAnsi="Times New Roman" w:cs="Times New Roman"/>
          <w:sz w:val="24"/>
          <w:szCs w:val="24"/>
        </w:rPr>
        <w:t xml:space="preserve">, portanto, assegurar ao acusado sua liberdade diante de possíveis desmandos dos detentores do poder. Encontra base legal no art. 5, LIII, que garante que ninguém será sentenciado senão pela autoridade competente,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garante que não se crie tribunais de exceção constituídos </w:t>
      </w:r>
      <w:r>
        <w:rPr>
          <w:rFonts w:ascii="Times New Roman" w:hAnsi="Times New Roman" w:cs="Times New Roman"/>
          <w:sz w:val="24"/>
          <w:szCs w:val="24"/>
        </w:rPr>
        <w:lastRenderedPageBreak/>
        <w:t>posteriormente à infração penal, e especificamente para julgá-la, caso da lei do juiz sem face quando assevera em seu art. 1:</w:t>
      </w:r>
    </w:p>
    <w:p w:rsidR="006839B5" w:rsidRPr="00401738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01738">
        <w:rPr>
          <w:rFonts w:ascii="Times New Roman" w:hAnsi="Times New Roman" w:cs="Times New Roman"/>
          <w:sz w:val="20"/>
          <w:szCs w:val="20"/>
        </w:rPr>
        <w:t>“§ 1</w:t>
      </w:r>
      <w:r w:rsidRPr="0040173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01738">
        <w:rPr>
          <w:rFonts w:ascii="Times New Roman" w:hAnsi="Times New Roman" w:cs="Times New Roman"/>
          <w:sz w:val="20"/>
          <w:szCs w:val="20"/>
        </w:rPr>
        <w:t xml:space="preserve">  O juiz poderá instaurar o colegiado, indicando os motivos e as circunstâncias que acarretam risco à sua integridade física em decisão fundamentada, da qual será dado conhecimento ao órgão </w:t>
      </w:r>
      <w:proofErr w:type="spellStart"/>
      <w:r w:rsidRPr="00401738">
        <w:rPr>
          <w:rFonts w:ascii="Times New Roman" w:hAnsi="Times New Roman" w:cs="Times New Roman"/>
          <w:sz w:val="20"/>
          <w:szCs w:val="20"/>
        </w:rPr>
        <w:t>correicional</w:t>
      </w:r>
      <w:proofErr w:type="spellEnd"/>
      <w:r w:rsidRPr="00401738">
        <w:rPr>
          <w:rFonts w:ascii="Times New Roman" w:hAnsi="Times New Roman" w:cs="Times New Roman"/>
          <w:sz w:val="20"/>
          <w:szCs w:val="20"/>
        </w:rPr>
        <w:t>.”</w:t>
      </w:r>
      <w:proofErr w:type="gramStart"/>
      <w:r w:rsidRPr="00401738">
        <w:rPr>
          <w:rFonts w:ascii="Times New Roman" w:hAnsi="Times New Roman" w:cs="Times New Roman"/>
          <w:sz w:val="20"/>
          <w:szCs w:val="20"/>
        </w:rPr>
        <w:t xml:space="preserve">  </w:t>
      </w:r>
    </w:p>
    <w:p w:rsidR="006839B5" w:rsidRPr="00C24CE7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End"/>
    </w:p>
    <w:p w:rsidR="006839B5" w:rsidRDefault="006839B5" w:rsidP="003C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sentido da constitucionalidade da lei 12.694/12, expõe Márcio Cavalcante que:</w:t>
      </w:r>
    </w:p>
    <w:p w:rsidR="006839B5" w:rsidRPr="00356DDB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6DDB">
        <w:rPr>
          <w:rFonts w:ascii="Times New Roman" w:hAnsi="Times New Roman" w:cs="Times New Roman"/>
          <w:sz w:val="20"/>
          <w:szCs w:val="20"/>
        </w:rPr>
        <w:t>“Não há violação ao princípio do juiz natural, considerando que é ele quem convoca o colegiado, dele fazendo parte.</w:t>
      </w:r>
      <w:proofErr w:type="gramEnd"/>
      <w:r w:rsidRPr="00356DDB">
        <w:rPr>
          <w:rFonts w:ascii="Times New Roman" w:hAnsi="Times New Roman" w:cs="Times New Roman"/>
          <w:sz w:val="20"/>
          <w:szCs w:val="20"/>
        </w:rPr>
        <w:t xml:space="preserve"> Ressalte-se, ainda, que a composição do colegiado é feita mediante sorteio eletrônico (critério impessoal) que envolve apenas os magistrados com competência criminal, não havendo designações casuísticas dos julgadores. Em verdade, a previsão legal reforça uma das facetas da garantia do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6DDB">
        <w:rPr>
          <w:rFonts w:ascii="Times New Roman" w:hAnsi="Times New Roman" w:cs="Times New Roman"/>
          <w:sz w:val="20"/>
          <w:szCs w:val="20"/>
        </w:rPr>
        <w:t>juízo</w:t>
      </w:r>
      <w:proofErr w:type="gramEnd"/>
      <w:r w:rsidRPr="00356DDB">
        <w:rPr>
          <w:rFonts w:ascii="Times New Roman" w:hAnsi="Times New Roman" w:cs="Times New Roman"/>
          <w:sz w:val="20"/>
          <w:szCs w:val="20"/>
        </w:rPr>
        <w:t xml:space="preserve"> natural, que é a da certeza de um julgamento imparcial, o que somente é possível quando o magistrado encontra-se isento de pressões espúrias.”</w:t>
      </w:r>
      <w:r>
        <w:rPr>
          <w:rFonts w:ascii="Times New Roman" w:hAnsi="Times New Roman" w:cs="Times New Roman"/>
          <w:sz w:val="20"/>
          <w:szCs w:val="20"/>
        </w:rPr>
        <w:t xml:space="preserve"> (CAVALCANTE, Márcio, 2012)</w:t>
      </w:r>
    </w:p>
    <w:p w:rsidR="006839B5" w:rsidRPr="00356DDB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 vê-se que durante o processo, buscou a lei manter a imparcialidade no julgamento quando o legislador optou pela composição do colegiado por meio de sorteio eletrônico, não infringindo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princípio do juiz natural, garantindo a constitucionalidade da lei do juiz sem face.</w:t>
      </w:r>
    </w:p>
    <w:p w:rsidR="00A76AA6" w:rsidRDefault="00A76AA6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39B5" w:rsidRDefault="00720228" w:rsidP="00683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839B5">
        <w:rPr>
          <w:rFonts w:ascii="Times New Roman" w:hAnsi="Times New Roman" w:cs="Times New Roman"/>
          <w:b/>
          <w:sz w:val="24"/>
          <w:szCs w:val="24"/>
        </w:rPr>
        <w:t>.2 Identidade</w:t>
      </w:r>
      <w:proofErr w:type="gramEnd"/>
      <w:r w:rsidR="006839B5">
        <w:rPr>
          <w:rFonts w:ascii="Times New Roman" w:hAnsi="Times New Roman" w:cs="Times New Roman"/>
          <w:b/>
          <w:sz w:val="24"/>
          <w:szCs w:val="24"/>
        </w:rPr>
        <w:t xml:space="preserve"> Física do Juiz</w:t>
      </w:r>
    </w:p>
    <w:p w:rsidR="006839B5" w:rsidRPr="0054285C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verdade, não é considerado princípio constitucional, foi introduzido no ordenamento jurídico com a promulgação da Lei 11.719/08, e deu origem ao </w:t>
      </w:r>
      <w:r w:rsidRPr="0054285C">
        <w:rPr>
          <w:rFonts w:ascii="Times New Roman" w:hAnsi="Times New Roman" w:cs="Times New Roman"/>
          <w:sz w:val="24"/>
          <w:szCs w:val="24"/>
        </w:rPr>
        <w:t>§ 2 do art. 399, CPP que assinala que o juiz que presidiu a instru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54285C">
        <w:rPr>
          <w:rFonts w:ascii="Times New Roman" w:hAnsi="Times New Roman" w:cs="Times New Roman"/>
          <w:sz w:val="24"/>
          <w:szCs w:val="24"/>
        </w:rPr>
        <w:t>ão deverá proferir senten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54285C">
        <w:rPr>
          <w:rFonts w:ascii="Times New Roman" w:hAnsi="Times New Roman" w:cs="Times New Roman"/>
          <w:sz w:val="24"/>
          <w:szCs w:val="24"/>
        </w:rPr>
        <w:t>a.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738">
        <w:rPr>
          <w:rFonts w:ascii="Times New Roman" w:hAnsi="Times New Roman" w:cs="Times New Roman"/>
          <w:sz w:val="24"/>
          <w:szCs w:val="24"/>
        </w:rPr>
        <w:t>A crítica se dá, porque os juízes que irão compor o colegiado não presidem instru</w:t>
      </w:r>
      <w:r>
        <w:rPr>
          <w:rFonts w:ascii="Times New Roman" w:hAnsi="Times New Roman" w:cs="Times New Roman"/>
          <w:sz w:val="24"/>
          <w:szCs w:val="24"/>
        </w:rPr>
        <w:t>ção e somente participarão limitadamente ao ato em que foram convocados. No entanto, no próprio entendimento do STJ é possível que afirmemos que sua aplicação depende do caso concreto, sendo esta, portanto, regra subsidiária.</w:t>
      </w:r>
    </w:p>
    <w:p w:rsidR="006839B5" w:rsidRPr="0054285C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Afirmar que os outros magistrados que irão compor o colegiado não conhecerão da causa é falacioso, visto que poderá o magistrado primeiro, passar suas impressões aos posteriores.</w:t>
      </w:r>
    </w:p>
    <w:p w:rsidR="006839B5" w:rsidRDefault="00720228" w:rsidP="00683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839B5">
        <w:rPr>
          <w:rFonts w:ascii="Times New Roman" w:hAnsi="Times New Roman" w:cs="Times New Roman"/>
          <w:b/>
          <w:sz w:val="24"/>
          <w:szCs w:val="24"/>
        </w:rPr>
        <w:t>.3 Publicidade</w:t>
      </w:r>
      <w:proofErr w:type="gramEnd"/>
      <w:r w:rsidR="006839B5">
        <w:rPr>
          <w:rFonts w:ascii="Times New Roman" w:hAnsi="Times New Roman" w:cs="Times New Roman"/>
          <w:b/>
          <w:sz w:val="24"/>
          <w:szCs w:val="24"/>
        </w:rPr>
        <w:t xml:space="preserve"> das decisões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publicidade age no sentido de garantir a imparcialidade do julgamento, além de evitar uma forma ostensiva de julgamento, os críticos entendem que de certa forma, esse princípio é atingido pela lei do juiz sem face quando esta dispõe: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61D6D">
        <w:rPr>
          <w:rFonts w:ascii="Times New Roman" w:hAnsi="Times New Roman" w:cs="Times New Roman"/>
          <w:sz w:val="20"/>
          <w:szCs w:val="20"/>
        </w:rPr>
        <w:t>Art. 1</w:t>
      </w:r>
      <w:proofErr w:type="gramStart"/>
      <w:r w:rsidRPr="00861D6D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861D6D">
        <w:rPr>
          <w:rFonts w:ascii="Times New Roman" w:hAnsi="Times New Roman" w:cs="Times New Roman"/>
          <w:sz w:val="20"/>
          <w:szCs w:val="20"/>
        </w:rPr>
        <w:t xml:space="preserve"> Em processos ou procedimentos que tenham por objeto crimes praticados por organizações criminosas, o juiz poderá decidir pela formação de colegiado para a prática de qualquer ato processual, especialmente:</w:t>
      </w:r>
    </w:p>
    <w:p w:rsidR="006839B5" w:rsidRPr="00401738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01738">
        <w:rPr>
          <w:rFonts w:ascii="Times New Roman" w:hAnsi="Times New Roman" w:cs="Times New Roman"/>
          <w:sz w:val="20"/>
          <w:szCs w:val="20"/>
        </w:rPr>
        <w:t>§ 6</w:t>
      </w:r>
      <w:proofErr w:type="gramStart"/>
      <w:r w:rsidRPr="00401738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401738">
        <w:rPr>
          <w:rFonts w:ascii="Times New Roman" w:hAnsi="Times New Roman" w:cs="Times New Roman"/>
          <w:sz w:val="20"/>
          <w:szCs w:val="20"/>
        </w:rPr>
        <w:t xml:space="preserve"> As decisões dos colegiados, devidamente fundamentadas e firmadas, sem </w:t>
      </w:r>
      <w:proofErr w:type="spellStart"/>
      <w:r w:rsidRPr="00401738">
        <w:rPr>
          <w:rFonts w:ascii="Times New Roman" w:hAnsi="Times New Roman" w:cs="Times New Roman"/>
          <w:sz w:val="20"/>
          <w:szCs w:val="20"/>
        </w:rPr>
        <w:t>excecão</w:t>
      </w:r>
      <w:proofErr w:type="spellEnd"/>
      <w:r w:rsidRPr="00401738">
        <w:rPr>
          <w:rFonts w:ascii="Times New Roman" w:hAnsi="Times New Roman" w:cs="Times New Roman"/>
          <w:sz w:val="20"/>
          <w:szCs w:val="20"/>
        </w:rPr>
        <w:t>, por todos os seus integrantes, serão publicadas sem referências a qualquer voto divergente de qualquer membro.”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Entende a doutrina que não é violado o princípio da publicidade, pois a decisão do colegiado deverá ser fundamentada, poderá então o réu impugnar, em instância superior, argumentos contidos naquela sentença. Se houver voto divergente daqueles que o sentenciaram, não há </w:t>
      </w:r>
      <w:proofErr w:type="gramStart"/>
      <w:r>
        <w:rPr>
          <w:rFonts w:ascii="Times New Roman" w:hAnsi="Times New Roman" w:cs="Times New Roman"/>
          <w:sz w:val="24"/>
          <w:szCs w:val="24"/>
        </w:rPr>
        <w:t>porquê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réu conhecê-lo, ora, somente irá o réu impugnar aqueles votos que o condenaram, devendo este conhecer de seus argumentos, argumentos estes que momento algum deixam de ser conferidos ao réu, garantindo-lhe, sobretudo, a ampla defesa. Na visão de Márcio Cavalcante: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0524">
        <w:rPr>
          <w:rFonts w:ascii="Times New Roman" w:hAnsi="Times New Roman" w:cs="Times New Roman"/>
          <w:sz w:val="20"/>
          <w:szCs w:val="20"/>
        </w:rPr>
        <w:t xml:space="preserve">“ </w:t>
      </w:r>
      <w:proofErr w:type="gramEnd"/>
      <w:r w:rsidRPr="00140524">
        <w:rPr>
          <w:rFonts w:ascii="Times New Roman" w:hAnsi="Times New Roman" w:cs="Times New Roman"/>
          <w:sz w:val="20"/>
          <w:szCs w:val="20"/>
        </w:rPr>
        <w:t>Inexiste qualquer violação ao princípio da publicidade, tendo em vista que a decisão do colegiado será publicada. Ademais, o interesse social na proteção da independência do Poder Judiciário e da segurança dos magistrados recomenda o sigilo do voto, sendo neste caso, mínimo sacrifício à publicidade em prol da segurança dos juízes.” (CAVALCANTE, Márcio, 2012)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Ora, essa restrição é validada pela própria Carta Magna, quando em seus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, LX e 93, IX, dispõe sobre as motivações da violação deste princípio, entenda-se: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27B0">
        <w:rPr>
          <w:rFonts w:ascii="Times New Roman" w:hAnsi="Times New Roman" w:cs="Times New Roman"/>
          <w:sz w:val="20"/>
          <w:szCs w:val="20"/>
        </w:rPr>
        <w:t xml:space="preserve">“ </w:t>
      </w:r>
      <w:proofErr w:type="gramEnd"/>
      <w:r w:rsidRPr="001027B0">
        <w:rPr>
          <w:rFonts w:ascii="Times New Roman" w:hAnsi="Times New Roman" w:cs="Times New Roman"/>
          <w:sz w:val="20"/>
          <w:szCs w:val="20"/>
        </w:rPr>
        <w:t>LX – a lei só poderá restringir a publicidade dos atos processuais quando a defesa da intimidade ou o interesse social o exigirem;”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12.694/12 expõe também quando poderá a reunião ser sigilosa, faz isso com a finalidade de preservar a integridade física do juiz:</w:t>
      </w:r>
    </w:p>
    <w:p w:rsidR="006839B5" w:rsidRPr="00861D6D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61D6D">
        <w:rPr>
          <w:rFonts w:ascii="Times New Roman" w:hAnsi="Times New Roman" w:cs="Times New Roman"/>
          <w:sz w:val="20"/>
          <w:szCs w:val="20"/>
        </w:rPr>
        <w:t>“Art. 1</w:t>
      </w:r>
      <w:proofErr w:type="gramStart"/>
      <w:r w:rsidRPr="00861D6D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861D6D">
        <w:rPr>
          <w:rFonts w:ascii="Times New Roman" w:hAnsi="Times New Roman" w:cs="Times New Roman"/>
          <w:sz w:val="20"/>
          <w:szCs w:val="20"/>
        </w:rPr>
        <w:t xml:space="preserve"> Em processos ou procedimentos que tenham por objeto crimes praticados por organizações criminosas, o juiz poderá decidir pela formação de colegiado para a prática de qualquer ato processual, especialmente:</w:t>
      </w:r>
    </w:p>
    <w:p w:rsidR="006839B5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61D6D">
        <w:rPr>
          <w:rFonts w:ascii="Times New Roman" w:hAnsi="Times New Roman" w:cs="Times New Roman"/>
          <w:sz w:val="20"/>
          <w:szCs w:val="20"/>
        </w:rPr>
        <w:t xml:space="preserve"> </w:t>
      </w:r>
      <w:r w:rsidRPr="00401738">
        <w:rPr>
          <w:rFonts w:ascii="Times New Roman" w:hAnsi="Times New Roman" w:cs="Times New Roman"/>
          <w:sz w:val="20"/>
          <w:szCs w:val="20"/>
        </w:rPr>
        <w:t>§</w:t>
      </w:r>
      <w:r w:rsidRPr="00861D6D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861D6D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861D6D">
        <w:rPr>
          <w:rFonts w:ascii="Times New Roman" w:hAnsi="Times New Roman" w:cs="Times New Roman"/>
          <w:sz w:val="20"/>
          <w:szCs w:val="20"/>
        </w:rPr>
        <w:t xml:space="preserve"> As reuniões poderão ser sigilosas sempre que houver risco de que a publicidade resulte em prejuízo eficácia da decisão judicial.”</w:t>
      </w:r>
    </w:p>
    <w:p w:rsidR="006839B5" w:rsidRPr="00861D6D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39B5" w:rsidRPr="00861D6D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consegue, então, sob o ponto de vista do princípio da publicidade, ser constitucional, </w:t>
      </w:r>
      <w:proofErr w:type="gramStart"/>
      <w:r>
        <w:rPr>
          <w:rFonts w:ascii="Times New Roman" w:hAnsi="Times New Roman" w:cs="Times New Roman"/>
          <w:sz w:val="24"/>
          <w:szCs w:val="24"/>
        </w:rPr>
        <w:t>na medida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própria Lei Maior legitima sua supressão em prol do interesse social.</w:t>
      </w:r>
    </w:p>
    <w:p w:rsidR="006839B5" w:rsidRPr="00D83DB8" w:rsidRDefault="00720228" w:rsidP="00683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839B5">
        <w:rPr>
          <w:rFonts w:ascii="Times New Roman" w:hAnsi="Times New Roman" w:cs="Times New Roman"/>
          <w:b/>
          <w:sz w:val="24"/>
          <w:szCs w:val="24"/>
        </w:rPr>
        <w:t>.4 Motivação</w:t>
      </w:r>
      <w:proofErr w:type="gramEnd"/>
      <w:r w:rsidR="006839B5">
        <w:rPr>
          <w:rFonts w:ascii="Times New Roman" w:hAnsi="Times New Roman" w:cs="Times New Roman"/>
          <w:b/>
          <w:sz w:val="24"/>
          <w:szCs w:val="24"/>
        </w:rPr>
        <w:t xml:space="preserve"> das decisões Judiciais.</w:t>
      </w: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uma garantia fundamental para o exercício do Estado Democrático de Direito, ele garante a lisura do processo, afastando qualquer vício ou qualquer interferência externa no convencimento do juiz, afasta também qualquer subjetividade que possa ser invocada pelo magistrado no exercício da sentença da causa. O princípio encontra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reforco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art. 93, IX:</w:t>
      </w:r>
    </w:p>
    <w:p w:rsidR="006839B5" w:rsidRPr="0054285C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85C">
        <w:rPr>
          <w:rFonts w:ascii="Times New Roman" w:hAnsi="Times New Roman" w:cs="Times New Roman"/>
          <w:bCs/>
          <w:sz w:val="20"/>
          <w:szCs w:val="20"/>
        </w:rPr>
        <w:t>“Art.</w:t>
      </w:r>
      <w:r w:rsidRPr="0054285C">
        <w:rPr>
          <w:rFonts w:ascii="Times New Roman" w:hAnsi="Times New Roman" w:cs="Times New Roman"/>
          <w:sz w:val="20"/>
          <w:szCs w:val="20"/>
        </w:rPr>
        <w:t xml:space="preserve"> </w:t>
      </w:r>
      <w:r w:rsidRPr="0054285C">
        <w:rPr>
          <w:rFonts w:ascii="Times New Roman" w:hAnsi="Times New Roman" w:cs="Times New Roman"/>
          <w:bCs/>
          <w:sz w:val="20"/>
          <w:szCs w:val="20"/>
        </w:rPr>
        <w:t>93</w:t>
      </w:r>
      <w:r w:rsidRPr="0054285C">
        <w:rPr>
          <w:rFonts w:ascii="Times New Roman" w:hAnsi="Times New Roman" w:cs="Times New Roman"/>
          <w:sz w:val="20"/>
          <w:szCs w:val="20"/>
        </w:rPr>
        <w:t xml:space="preserve"> - Lei complementar, de iniciativa do Supremo Tribunal Federal, disporá sobre o Estatuto da Magistratura, </w:t>
      </w:r>
      <w:proofErr w:type="gramStart"/>
      <w:r w:rsidRPr="0054285C">
        <w:rPr>
          <w:rFonts w:ascii="Times New Roman" w:hAnsi="Times New Roman" w:cs="Times New Roman"/>
          <w:sz w:val="20"/>
          <w:szCs w:val="20"/>
        </w:rPr>
        <w:t>observados</w:t>
      </w:r>
      <w:proofErr w:type="gramEnd"/>
      <w:r w:rsidRPr="0054285C">
        <w:rPr>
          <w:rFonts w:ascii="Times New Roman" w:hAnsi="Times New Roman" w:cs="Times New Roman"/>
          <w:sz w:val="20"/>
          <w:szCs w:val="20"/>
        </w:rPr>
        <w:t xml:space="preserve"> os seguintes princípios:</w:t>
      </w:r>
    </w:p>
    <w:p w:rsidR="006839B5" w:rsidRPr="00395F97" w:rsidRDefault="006839B5" w:rsidP="00683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4285C">
        <w:rPr>
          <w:rFonts w:ascii="Times New Roman" w:hAnsi="Times New Roman" w:cs="Times New Roman"/>
          <w:bCs/>
          <w:sz w:val="20"/>
          <w:szCs w:val="20"/>
        </w:rPr>
        <w:t>IX</w:t>
      </w:r>
      <w:r w:rsidRPr="0054285C">
        <w:rPr>
          <w:rFonts w:ascii="Times New Roman" w:hAnsi="Times New Roman" w:cs="Times New Roman"/>
          <w:sz w:val="20"/>
          <w:szCs w:val="20"/>
        </w:rPr>
        <w:t xml:space="preserve"> - todos os julgamentos dos órgãos do Poder Judiciário serão públicos, e fundamentadas todas as decisões, sob pena de nulidade, podendo a lei limitar a presença, em determinados atos, às próprias partes e a seus advogados, ou somente a estes, em casos nos quais a preservação do direito à intimidade do interessado no sigilo não prejudique o interesse público à informação;</w:t>
      </w:r>
      <w:proofErr w:type="gramStart"/>
      <w:r w:rsidRPr="0054285C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6839B5" w:rsidRPr="00607C9D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39B5" w:rsidRDefault="006839B5" w:rsidP="006839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referido princípio é encontrado ao longo de todo o ordenamento, com o intuito de ressaltar sua manifesta inerência ao Estado Democrático de Direito:</w:t>
      </w:r>
    </w:p>
    <w:p w:rsidR="006839B5" w:rsidRDefault="006839B5" w:rsidP="0068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B5" w:rsidRPr="0054285C" w:rsidRDefault="006839B5" w:rsidP="006839B5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01738">
        <w:rPr>
          <w:rFonts w:ascii="Times New Roman" w:hAnsi="Times New Roman" w:cs="Times New Roman"/>
          <w:sz w:val="20"/>
          <w:szCs w:val="20"/>
        </w:rPr>
        <w:t xml:space="preserve">“Art. 131. O juiz apreciará livremente a prova, atendendo aos fatos e circunstâncias constantes dos autos, ainda que não alegados pelas partes; </w:t>
      </w:r>
      <w:r w:rsidRPr="00401738">
        <w:rPr>
          <w:rFonts w:ascii="Times New Roman" w:hAnsi="Times New Roman" w:cs="Times New Roman"/>
          <w:bCs/>
          <w:sz w:val="20"/>
          <w:szCs w:val="20"/>
        </w:rPr>
        <w:t xml:space="preserve">mas deverá indicar, na sentença, os motivos que lhe formam o </w:t>
      </w:r>
      <w:proofErr w:type="spellStart"/>
      <w:proofErr w:type="gramStart"/>
      <w:r w:rsidRPr="00401738">
        <w:rPr>
          <w:rFonts w:ascii="Times New Roman" w:hAnsi="Times New Roman" w:cs="Times New Roman"/>
          <w:bCs/>
          <w:sz w:val="20"/>
          <w:szCs w:val="20"/>
        </w:rPr>
        <w:t>convencimento</w:t>
      </w:r>
      <w:r w:rsidRPr="0040173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1738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401738">
        <w:rPr>
          <w:rFonts w:ascii="Times New Roman" w:hAnsi="Times New Roman" w:cs="Times New Roman"/>
          <w:sz w:val="20"/>
          <w:szCs w:val="20"/>
        </w:rPr>
        <w:t xml:space="preserve">. 165. As sentenças e acórdãos serão proferidos com observância do disposto no art. 458; </w:t>
      </w:r>
      <w:r w:rsidRPr="00401738">
        <w:rPr>
          <w:rFonts w:ascii="Times New Roman" w:hAnsi="Times New Roman" w:cs="Times New Roman"/>
          <w:bCs/>
          <w:sz w:val="20"/>
          <w:szCs w:val="20"/>
        </w:rPr>
        <w:t xml:space="preserve">as demais decisões serão fundamentadas, ainda que de modo </w:t>
      </w:r>
      <w:proofErr w:type="spellStart"/>
      <w:r w:rsidRPr="00401738">
        <w:rPr>
          <w:rFonts w:ascii="Times New Roman" w:hAnsi="Times New Roman" w:cs="Times New Roman"/>
          <w:bCs/>
          <w:sz w:val="20"/>
          <w:szCs w:val="20"/>
        </w:rPr>
        <w:t>conciso</w:t>
      </w:r>
      <w:r w:rsidRPr="00401738">
        <w:rPr>
          <w:rFonts w:ascii="Times New Roman" w:hAnsi="Times New Roman" w:cs="Times New Roman"/>
          <w:sz w:val="20"/>
          <w:szCs w:val="20"/>
        </w:rPr>
        <w:t>.Art</w:t>
      </w:r>
      <w:proofErr w:type="spellEnd"/>
      <w:r w:rsidRPr="00401738">
        <w:rPr>
          <w:rFonts w:ascii="Times New Roman" w:hAnsi="Times New Roman" w:cs="Times New Roman"/>
          <w:sz w:val="20"/>
          <w:szCs w:val="20"/>
        </w:rPr>
        <w:t xml:space="preserve">. 458. </w:t>
      </w:r>
      <w:r w:rsidRPr="0054285C">
        <w:rPr>
          <w:rFonts w:ascii="Times New Roman" w:hAnsi="Times New Roman" w:cs="Times New Roman"/>
          <w:bCs/>
          <w:sz w:val="20"/>
          <w:szCs w:val="20"/>
        </w:rPr>
        <w:t xml:space="preserve">São requisitos essenciais da </w:t>
      </w:r>
      <w:proofErr w:type="spellStart"/>
      <w:r w:rsidRPr="0054285C">
        <w:rPr>
          <w:rFonts w:ascii="Times New Roman" w:hAnsi="Times New Roman" w:cs="Times New Roman"/>
          <w:bCs/>
          <w:sz w:val="20"/>
          <w:szCs w:val="20"/>
        </w:rPr>
        <w:t>sentença</w:t>
      </w:r>
      <w:r w:rsidRPr="0054285C">
        <w:rPr>
          <w:rFonts w:ascii="Times New Roman" w:hAnsi="Times New Roman" w:cs="Times New Roman"/>
          <w:sz w:val="20"/>
          <w:szCs w:val="20"/>
        </w:rPr>
        <w:t>:II</w:t>
      </w:r>
      <w:proofErr w:type="spellEnd"/>
      <w:r w:rsidRPr="0054285C">
        <w:rPr>
          <w:rFonts w:ascii="Times New Roman" w:hAnsi="Times New Roman" w:cs="Times New Roman"/>
          <w:sz w:val="20"/>
          <w:szCs w:val="20"/>
        </w:rPr>
        <w:t xml:space="preserve"> – </w:t>
      </w:r>
      <w:r w:rsidRPr="0054285C">
        <w:rPr>
          <w:rFonts w:ascii="Times New Roman" w:hAnsi="Times New Roman" w:cs="Times New Roman"/>
          <w:bCs/>
          <w:sz w:val="20"/>
          <w:szCs w:val="20"/>
        </w:rPr>
        <w:t>os fundamentos</w:t>
      </w:r>
      <w:r w:rsidRPr="0054285C">
        <w:rPr>
          <w:rFonts w:ascii="Times New Roman" w:hAnsi="Times New Roman" w:cs="Times New Roman"/>
          <w:sz w:val="20"/>
          <w:szCs w:val="20"/>
        </w:rPr>
        <w:t>, em que o juiz analisará as questões de fato e de direito.”</w:t>
      </w:r>
    </w:p>
    <w:p w:rsidR="006839B5" w:rsidRPr="0054285C" w:rsidRDefault="006839B5" w:rsidP="006839B5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39B5" w:rsidRPr="0054285C" w:rsidRDefault="006839B5" w:rsidP="006839B5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4285C">
        <w:rPr>
          <w:rFonts w:ascii="Times New Roman" w:hAnsi="Times New Roman" w:cs="Times New Roman"/>
          <w:sz w:val="24"/>
          <w:szCs w:val="24"/>
        </w:rPr>
        <w:t>Nesse sentido,</w:t>
      </w:r>
      <w:r w:rsidR="002521D8" w:rsidRPr="0054285C">
        <w:rPr>
          <w:rFonts w:ascii="Times New Roman" w:hAnsi="Times New Roman" w:cs="Times New Roman"/>
          <w:sz w:val="24"/>
          <w:szCs w:val="24"/>
        </w:rPr>
        <w:t xml:space="preserve"> fazem-se preciosas as palavras do ilustre jurista Nelson Jorge Junior que assim assevera</w:t>
      </w:r>
      <w:r w:rsidRPr="0054285C">
        <w:rPr>
          <w:rFonts w:ascii="Times New Roman" w:hAnsi="Times New Roman" w:cs="Times New Roman"/>
          <w:sz w:val="24"/>
          <w:szCs w:val="24"/>
        </w:rPr>
        <w:t>:</w:t>
      </w:r>
    </w:p>
    <w:p w:rsidR="006839B5" w:rsidRDefault="006839B5" w:rsidP="006839B5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1738">
        <w:rPr>
          <w:rFonts w:ascii="Times New Roman" w:hAnsi="Times New Roman" w:cs="Times New Roman"/>
          <w:sz w:val="20"/>
          <w:szCs w:val="20"/>
        </w:rPr>
        <w:t xml:space="preserve">“a motivação dos atos </w:t>
      </w:r>
      <w:proofErr w:type="gramStart"/>
      <w:r w:rsidRPr="00401738">
        <w:rPr>
          <w:rFonts w:ascii="Times New Roman" w:hAnsi="Times New Roman" w:cs="Times New Roman"/>
          <w:sz w:val="20"/>
          <w:szCs w:val="20"/>
        </w:rPr>
        <w:t>jurisdicionais exigida</w:t>
      </w:r>
      <w:proofErr w:type="gramEnd"/>
      <w:r w:rsidRPr="00401738">
        <w:rPr>
          <w:rFonts w:ascii="Times New Roman" w:hAnsi="Times New Roman" w:cs="Times New Roman"/>
          <w:sz w:val="20"/>
          <w:szCs w:val="20"/>
        </w:rPr>
        <w:t xml:space="preserve"> pela Constituição acarreta a limitação dos poderes exercidos pelo magistrado, exigindo-se adequada aplicação do princípio da legalidade, demonstrando-se não ter aquele descumprido os direitos fundamentais, ou decidido contra a lei ou ter extrapolado de suas funções. </w:t>
      </w:r>
      <w:r w:rsidRPr="0054285C">
        <w:rPr>
          <w:rFonts w:ascii="Times New Roman" w:hAnsi="Times New Roman" w:cs="Times New Roman"/>
          <w:sz w:val="20"/>
          <w:szCs w:val="20"/>
        </w:rPr>
        <w:t xml:space="preserve">Dessa forma tem o jurisdicionado assegurado a garantia de conhecer as razões que convenceram o juiz a julgar, cuja decisão, se correta, será aplicada em virtude da aplicação dos efeitos do princípio da coisa julgada. A motivação das decisões judiciais espelha, repercute a vereda do pensamento empregado pelo juiz para alcançar a conclusão apresentada para a solução do caso conflituoso e caso contenha erro será este prontamente verificado pelo conteúdo da motivação, podendo ser impugnada.” </w:t>
      </w:r>
      <w:r>
        <w:rPr>
          <w:rFonts w:ascii="Times New Roman" w:hAnsi="Times New Roman" w:cs="Times New Roman"/>
          <w:sz w:val="20"/>
          <w:szCs w:val="20"/>
          <w:lang w:val="en-US"/>
        </w:rPr>
        <w:t>(JUNIOR, Nelson, 2012).</w:t>
      </w:r>
    </w:p>
    <w:p w:rsidR="006839B5" w:rsidRPr="000D224D" w:rsidRDefault="006839B5" w:rsidP="00531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2B3" w:rsidRDefault="00AA12B3" w:rsidP="00AA12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Ora, em qualquer momento deixa o réu de saber o porquê de sua condenação, podendo rechaçar qualquer argumento que tenha achado ser equívoco do juiz, já que estes não deixarão de serem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publicados,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somente não acontecerá é a publicação do voto divergente, atentando para o fato de que estaria sim atingido o princípio da motivação das decisões judiciais caso houvesse risco para o magistrado, porém não houvesse oportunidade pela formação do colegiado com o intuito de protegê-lo.</w:t>
      </w:r>
    </w:p>
    <w:p w:rsidR="00AA12B3" w:rsidRDefault="00AA12B3" w:rsidP="00AA12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2B3" w:rsidRDefault="008615D5" w:rsidP="00AA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A12B3" w:rsidRDefault="00AA12B3" w:rsidP="00AA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2B3" w:rsidRDefault="00AA12B3" w:rsidP="00AA12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faz-se necessário afirmar que os autores da pesquisa,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veêm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 constitucionalidade da Lei 12.694/12, a popular lei do juiz sem face. Apesar de parte </w:t>
      </w:r>
      <w:proofErr w:type="gramStart"/>
      <w:r>
        <w:rPr>
          <w:rFonts w:ascii="Times New Roman" w:hAnsi="Times New Roman" w:cs="Times New Roman"/>
          <w:sz w:val="24"/>
          <w:szCs w:val="24"/>
        </w:rPr>
        <w:t>da doutrina invocar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garantias constitucionais (a publicidade, a motivação das decisões judiciais, a identidade física do juiz e o juiz natural) para dizer que a lei é inconstitucional, a própria parte da doutrina a favor do juiz sem face encontra argumentos nos princípios que questionam a constitucionalidade da lei.</w:t>
      </w:r>
    </w:p>
    <w:p w:rsidR="00AA12B3" w:rsidRDefault="00AA12B3" w:rsidP="00AA12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aqui mencionar que nenhum princípio foi violado pela lei em questão, somente o da publicidade, que encontra aparato legal para que seja suprimido. O juiz sem face serve não somente para garantir a integridade física do magistrado, ou mesmo psíquica, afirmar isso </w:t>
      </w:r>
      <w:r>
        <w:rPr>
          <w:rFonts w:ascii="Times New Roman" w:hAnsi="Times New Roman" w:cs="Times New Roman"/>
          <w:sz w:val="24"/>
          <w:szCs w:val="24"/>
        </w:rPr>
        <w:lastRenderedPageBreak/>
        <w:t>seria analisar a questão superficialmente, não levando em conta o contexto social em que estamos envolvidos. Pede-se aqui pela análise do para</w:t>
      </w:r>
      <w:proofErr w:type="gramStart"/>
      <w:r>
        <w:rPr>
          <w:rFonts w:ascii="Times New Roman" w:hAnsi="Times New Roman" w:cs="Times New Roman"/>
          <w:sz w:val="24"/>
          <w:szCs w:val="24"/>
        </w:rPr>
        <w:t>-poder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exercido por organizações criminosas no nosso país, para tanto, garantir as integridades física e psíquica do juiz será garantir a lisura do processo, a não interferência externa em qualquer fase do julgamento do réu. Claro que nenhum réu poderia ver seus direitos suprimidos de forma irresponsável, nesse sentido o legislador criou a lei de modo que esta não ‘atropelasse’ qualquer garantia constitucional.</w:t>
      </w:r>
    </w:p>
    <w:p w:rsidR="006B040B" w:rsidRDefault="00AA12B3" w:rsidP="00AA12B3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aqui total influência midiática na formação do legislador ou do judiciário quanto à interpretação ou criação da lei, percebe-se isso com a existência anterior do juiz sem face, na Colômbia, por exemplo, desde 1985, na Europa, desde 1992, ou seja, o legislador do ordenamento brasileiro não somente modernizou como garantiu o bom funcionamento do ordenamento brasileiro.</w:t>
      </w: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93" w:rsidRDefault="00465093" w:rsidP="00C2449A">
      <w:pPr>
        <w:spacing w:after="0" w:line="240" w:lineRule="auto"/>
      </w:pPr>
    </w:p>
    <w:p w:rsidR="00465093" w:rsidRDefault="00465093" w:rsidP="00C2449A">
      <w:pPr>
        <w:spacing w:after="0" w:line="240" w:lineRule="auto"/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B" w:rsidRDefault="006B040B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BE1" w:rsidRDefault="00FA6BE1" w:rsidP="00C2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49A" w:rsidRDefault="00C2449A" w:rsidP="00747296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D5" w:rsidRDefault="008615D5" w:rsidP="00747296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D5" w:rsidRDefault="008615D5" w:rsidP="00747296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D5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5D5" w:rsidRDefault="008615D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D5">
        <w:rPr>
          <w:rFonts w:ascii="Times New Roman" w:hAnsi="Times New Roman" w:cs="Times New Roman"/>
          <w:sz w:val="24"/>
          <w:szCs w:val="24"/>
        </w:rPr>
        <w:t xml:space="preserve">CAVALCANTE, Márcio. </w:t>
      </w:r>
      <w:r w:rsidRPr="008615D5">
        <w:rPr>
          <w:rFonts w:ascii="Times New Roman" w:hAnsi="Times New Roman" w:cs="Times New Roman"/>
          <w:b/>
          <w:sz w:val="24"/>
          <w:szCs w:val="24"/>
        </w:rPr>
        <w:t>Comentários à Lei 12.694/12</w:t>
      </w:r>
      <w:r w:rsidRPr="008615D5">
        <w:rPr>
          <w:rFonts w:ascii="Times New Roman" w:hAnsi="Times New Roman" w:cs="Times New Roman"/>
          <w:sz w:val="24"/>
          <w:szCs w:val="24"/>
        </w:rPr>
        <w:t xml:space="preserve">: julgamento colegiado em crime praticado por </w:t>
      </w:r>
      <w:proofErr w:type="spellStart"/>
      <w:r w:rsidRPr="008615D5">
        <w:rPr>
          <w:rFonts w:ascii="Times New Roman" w:hAnsi="Times New Roman" w:cs="Times New Roman"/>
          <w:sz w:val="24"/>
          <w:szCs w:val="24"/>
        </w:rPr>
        <w:t>organizacoes</w:t>
      </w:r>
      <w:proofErr w:type="spellEnd"/>
      <w:r w:rsidRPr="008615D5">
        <w:rPr>
          <w:rFonts w:ascii="Times New Roman" w:hAnsi="Times New Roman" w:cs="Times New Roman"/>
          <w:sz w:val="24"/>
          <w:szCs w:val="24"/>
        </w:rPr>
        <w:t xml:space="preserve"> criminosas. Disponível em: </w:t>
      </w:r>
      <w:r w:rsidRPr="008615D5">
        <w:rPr>
          <w:rFonts w:ascii="Times New Roman" w:hAnsi="Times New Roman" w:cs="Times New Roman"/>
          <w:sz w:val="24"/>
          <w:szCs w:val="24"/>
        </w:rPr>
        <w:lastRenderedPageBreak/>
        <w:t xml:space="preserve">&lt;http://www.dizerodireito.com.br/2012/08/comentarios-lei-126942012-julgamento.html&gt;. Acesso em: </w:t>
      </w:r>
      <w:proofErr w:type="gramStart"/>
      <w:r w:rsidRPr="008615D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15D5">
        <w:rPr>
          <w:rFonts w:ascii="Times New Roman" w:hAnsi="Times New Roman" w:cs="Times New Roman"/>
          <w:sz w:val="24"/>
          <w:szCs w:val="24"/>
        </w:rPr>
        <w:t xml:space="preserve"> nov. 2012;</w:t>
      </w:r>
    </w:p>
    <w:p w:rsidR="00A42995" w:rsidRPr="008615D5" w:rsidRDefault="00A4299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95" w:rsidRDefault="00A42995" w:rsidP="00A42995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D5">
        <w:rPr>
          <w:rFonts w:ascii="Times New Roman" w:hAnsi="Times New Roman" w:cs="Times New Roman"/>
          <w:b/>
          <w:sz w:val="24"/>
          <w:szCs w:val="24"/>
        </w:rPr>
        <w:t>Decreto 5015/2004.</w:t>
      </w:r>
      <w:r w:rsidRPr="008615D5">
        <w:rPr>
          <w:rFonts w:ascii="Times New Roman" w:hAnsi="Times New Roman" w:cs="Times New Roman"/>
          <w:sz w:val="24"/>
          <w:szCs w:val="24"/>
        </w:rPr>
        <w:t xml:space="preserve"> Disponível em:&lt;</w:t>
      </w:r>
      <w:hyperlink r:id="rId9" w:history="1">
        <w:r w:rsidRPr="008615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http://www.planalto.gov.br/ccivil_03/_ato2004-2006/2004/decreto/d5015.htm</w:t>
        </w:r>
      </w:hyperlink>
      <w:r w:rsidRPr="008615D5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28.10.2012</w:t>
      </w:r>
    </w:p>
    <w:p w:rsidR="00A42995" w:rsidRPr="00A42995" w:rsidRDefault="00A42995" w:rsidP="00A42995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D5">
        <w:rPr>
          <w:rFonts w:ascii="Times New Roman" w:hAnsi="Times New Roman" w:cs="Times New Roman"/>
          <w:b/>
          <w:sz w:val="24"/>
          <w:szCs w:val="24"/>
        </w:rPr>
        <w:t>Entenda o crime organizado</w:t>
      </w:r>
      <w:r w:rsidRPr="008615D5">
        <w:rPr>
          <w:rFonts w:ascii="Times New Roman" w:hAnsi="Times New Roman" w:cs="Times New Roman"/>
          <w:sz w:val="24"/>
          <w:szCs w:val="24"/>
        </w:rPr>
        <w:t>. Disponível em: &lt;</w:t>
      </w:r>
      <w:hyperlink r:id="rId10" w:history="1">
        <w:r w:rsidRPr="008615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http://www.domtotal.com/especiais/468</w:t>
        </w:r>
      </w:hyperlink>
      <w:r w:rsidRPr="008615D5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28.10.2012</w:t>
      </w:r>
    </w:p>
    <w:p w:rsidR="008615D5" w:rsidRDefault="008615D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D5">
        <w:rPr>
          <w:rFonts w:ascii="Times New Roman" w:hAnsi="Times New Roman" w:cs="Times New Roman"/>
          <w:sz w:val="24"/>
          <w:szCs w:val="24"/>
        </w:rPr>
        <w:t xml:space="preserve">MAYA, André. </w:t>
      </w:r>
      <w:r w:rsidRPr="008615D5">
        <w:rPr>
          <w:rFonts w:ascii="Times New Roman" w:hAnsi="Times New Roman" w:cs="Times New Roman"/>
          <w:b/>
          <w:sz w:val="24"/>
          <w:szCs w:val="24"/>
        </w:rPr>
        <w:t>Princípio da identidade física do juiz</w:t>
      </w:r>
      <w:r w:rsidRPr="008615D5">
        <w:rPr>
          <w:rFonts w:ascii="Times New Roman" w:hAnsi="Times New Roman" w:cs="Times New Roman"/>
          <w:sz w:val="24"/>
          <w:szCs w:val="24"/>
        </w:rPr>
        <w:t xml:space="preserve">. Disponível em: &lt;http://devidoprocessopenal.com.br/2011/08/12/principio-da-identidade-fisica-do-juiz/&gt;. Acesso em: </w:t>
      </w:r>
      <w:proofErr w:type="gramStart"/>
      <w:r w:rsidRPr="008615D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615D5">
        <w:rPr>
          <w:rFonts w:ascii="Times New Roman" w:hAnsi="Times New Roman" w:cs="Times New Roman"/>
          <w:sz w:val="24"/>
          <w:szCs w:val="24"/>
        </w:rPr>
        <w:t xml:space="preserve"> nov. 2012;</w:t>
      </w:r>
    </w:p>
    <w:p w:rsidR="00A42995" w:rsidRDefault="00A4299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95" w:rsidRPr="00A42995" w:rsidRDefault="00A42995" w:rsidP="00A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NEITSCH, Joana. </w:t>
      </w:r>
      <w:r w:rsidRPr="00A42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 que protege Juiz sofre críticas</w:t>
      </w:r>
      <w:r w:rsidRPr="00A429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995">
        <w:rPr>
          <w:rFonts w:ascii="Times New Roman" w:hAnsi="Times New Roman" w:cs="Times New Roman"/>
          <w:color w:val="000000" w:themeColor="text1"/>
          <w:sz w:val="24"/>
          <w:szCs w:val="24"/>
        </w:rPr>
        <w:t>Disponível em: &lt;</w:t>
      </w:r>
      <w:hyperlink r:id="rId11" w:history="1">
        <w:r w:rsidRPr="00A4299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http://www.gazetadopovo.com.br/vidapublica/justica-direito/conteudo.phtml?id=1289478</w:t>
        </w:r>
      </w:hyperlink>
      <w:r w:rsidRPr="00A42995">
        <w:rPr>
          <w:rFonts w:ascii="Times New Roman" w:hAnsi="Times New Roman" w:cs="Times New Roman"/>
          <w:color w:val="000000" w:themeColor="text1"/>
          <w:sz w:val="24"/>
          <w:szCs w:val="24"/>
        </w:rPr>
        <w:t>&gt; Acesso em: 15.10.2012</w:t>
      </w:r>
    </w:p>
    <w:p w:rsidR="008615D5" w:rsidRPr="008615D5" w:rsidRDefault="008615D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D5" w:rsidRDefault="008615D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D5">
        <w:rPr>
          <w:rFonts w:ascii="Times New Roman" w:hAnsi="Times New Roman" w:cs="Times New Roman"/>
          <w:sz w:val="24"/>
          <w:szCs w:val="24"/>
        </w:rPr>
        <w:t>PACHECO, ELIANA.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D5">
        <w:rPr>
          <w:rFonts w:ascii="Times New Roman" w:hAnsi="Times New Roman" w:cs="Times New Roman"/>
          <w:b/>
          <w:sz w:val="24"/>
          <w:szCs w:val="24"/>
        </w:rPr>
        <w:t xml:space="preserve">Princípios norteadores do </w:t>
      </w:r>
      <w:proofErr w:type="spellStart"/>
      <w:r w:rsidRPr="008615D5">
        <w:rPr>
          <w:rFonts w:ascii="Times New Roman" w:hAnsi="Times New Roman" w:cs="Times New Roman"/>
          <w:b/>
          <w:sz w:val="24"/>
          <w:szCs w:val="24"/>
        </w:rPr>
        <w:t>proceso</w:t>
      </w:r>
      <w:proofErr w:type="spellEnd"/>
      <w:r w:rsidRPr="008615D5">
        <w:rPr>
          <w:rFonts w:ascii="Times New Roman" w:hAnsi="Times New Roman" w:cs="Times New Roman"/>
          <w:b/>
          <w:sz w:val="24"/>
          <w:szCs w:val="24"/>
        </w:rPr>
        <w:t xml:space="preserve"> penal.</w:t>
      </w:r>
      <w:r w:rsidRPr="008615D5">
        <w:rPr>
          <w:rFonts w:ascii="Times New Roman" w:hAnsi="Times New Roman" w:cs="Times New Roman"/>
          <w:sz w:val="24"/>
          <w:szCs w:val="24"/>
        </w:rPr>
        <w:t xml:space="preserve"> Disponível em: &lt;http://www.webartigos.com/artigos/principios-norteadores-do-direito-processo-penal/9154/&gt;. Acesso em: </w:t>
      </w:r>
      <w:proofErr w:type="gramStart"/>
      <w:r w:rsidRPr="008615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15D5">
        <w:rPr>
          <w:rFonts w:ascii="Times New Roman" w:hAnsi="Times New Roman" w:cs="Times New Roman"/>
          <w:sz w:val="24"/>
          <w:szCs w:val="24"/>
        </w:rPr>
        <w:t xml:space="preserve"> nov. 2012; </w:t>
      </w:r>
    </w:p>
    <w:p w:rsidR="00A42995" w:rsidRDefault="00A4299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95" w:rsidRPr="00A42995" w:rsidRDefault="00A42995" w:rsidP="00A42995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D5">
        <w:rPr>
          <w:rFonts w:ascii="Times New Roman" w:hAnsi="Times New Roman" w:cs="Times New Roman"/>
          <w:b/>
          <w:sz w:val="24"/>
          <w:szCs w:val="24"/>
        </w:rPr>
        <w:t>Pacto contra o crime organizado</w:t>
      </w:r>
      <w:r w:rsidRPr="008615D5">
        <w:rPr>
          <w:rFonts w:ascii="Times New Roman" w:hAnsi="Times New Roman" w:cs="Times New Roman"/>
          <w:sz w:val="24"/>
          <w:szCs w:val="24"/>
        </w:rPr>
        <w:t>. Acesso em: &lt;</w:t>
      </w:r>
      <w:hyperlink r:id="rId12" w:history="1">
        <w:r w:rsidRPr="008615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http://terramagazine.terra.com.br/semfronteiras/blog/2009/04/13/lula-mendes-e-temer-pacto-contra-o-crime-organizado-dos-juizes-sem-rosto-a-dantas/</w:t>
        </w:r>
      </w:hyperlink>
      <w:r w:rsidRPr="008615D5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28.10.2012</w:t>
      </w:r>
    </w:p>
    <w:p w:rsidR="008615D5" w:rsidRDefault="008615D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D5">
        <w:rPr>
          <w:rFonts w:ascii="Times New Roman" w:hAnsi="Times New Roman" w:cs="Times New Roman"/>
          <w:sz w:val="24"/>
          <w:szCs w:val="24"/>
        </w:rPr>
        <w:t xml:space="preserve">PRUDENTE, Neemias. </w:t>
      </w:r>
      <w:r w:rsidRPr="008615D5">
        <w:rPr>
          <w:rFonts w:ascii="Times New Roman" w:hAnsi="Times New Roman" w:cs="Times New Roman"/>
          <w:b/>
          <w:sz w:val="24"/>
          <w:szCs w:val="24"/>
        </w:rPr>
        <w:t xml:space="preserve">Lei do ‘juiz sem rosto’ viola garantias constitucionais. </w:t>
      </w:r>
      <w:r w:rsidRPr="008615D5">
        <w:rPr>
          <w:rFonts w:ascii="Times New Roman" w:hAnsi="Times New Roman" w:cs="Times New Roman"/>
          <w:sz w:val="24"/>
          <w:szCs w:val="24"/>
        </w:rPr>
        <w:t xml:space="preserve">Disponível em: &lt;http://infodireito.blogspot.com.br/2012/07/lei-do-juiz-sem-rosto-viola-garantias.html&gt;. Acesso em: </w:t>
      </w:r>
      <w:proofErr w:type="gramStart"/>
      <w:r w:rsidRPr="008615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15D5">
        <w:rPr>
          <w:rFonts w:ascii="Times New Roman" w:hAnsi="Times New Roman" w:cs="Times New Roman"/>
          <w:sz w:val="24"/>
          <w:szCs w:val="24"/>
        </w:rPr>
        <w:t xml:space="preserve"> nov. 2012;</w:t>
      </w:r>
    </w:p>
    <w:p w:rsidR="00A42995" w:rsidRPr="008615D5" w:rsidRDefault="00A42995" w:rsidP="0086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D5" w:rsidRPr="008615D5" w:rsidRDefault="008615D5" w:rsidP="008615D5">
      <w:pPr>
        <w:tabs>
          <w:tab w:val="left" w:pos="277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15D5" w:rsidRPr="008615D5" w:rsidSect="00C2449A">
      <w:foot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4F" w:rsidRDefault="0062634F" w:rsidP="00C2449A">
      <w:pPr>
        <w:spacing w:after="0" w:line="240" w:lineRule="auto"/>
      </w:pPr>
      <w:r>
        <w:separator/>
      </w:r>
    </w:p>
  </w:endnote>
  <w:endnote w:type="continuationSeparator" w:id="0">
    <w:p w:rsidR="0062634F" w:rsidRDefault="0062634F" w:rsidP="00C2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469"/>
      <w:docPartObj>
        <w:docPartGallery w:val="Page Numbers (Bottom of Page)"/>
        <w:docPartUnique/>
      </w:docPartObj>
    </w:sdtPr>
    <w:sdtEndPr/>
    <w:sdtContent>
      <w:p w:rsidR="00F82596" w:rsidRDefault="00AC52C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596" w:rsidRDefault="00F82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4F" w:rsidRDefault="0062634F" w:rsidP="00C2449A">
      <w:pPr>
        <w:spacing w:after="0" w:line="240" w:lineRule="auto"/>
      </w:pPr>
      <w:r>
        <w:separator/>
      </w:r>
    </w:p>
  </w:footnote>
  <w:footnote w:type="continuationSeparator" w:id="0">
    <w:p w:rsidR="0062634F" w:rsidRDefault="0062634F" w:rsidP="00C2449A">
      <w:pPr>
        <w:spacing w:after="0" w:line="240" w:lineRule="auto"/>
      </w:pPr>
      <w:r>
        <w:continuationSeparator/>
      </w:r>
    </w:p>
  </w:footnote>
  <w:footnote w:id="1">
    <w:p w:rsidR="00F82596" w:rsidRDefault="00F82596" w:rsidP="008A68D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A68D3">
        <w:t xml:space="preserve"> </w:t>
      </w:r>
      <w:r w:rsidR="008A68D3" w:rsidRPr="008A68D3">
        <w:rPr>
          <w:b/>
        </w:rPr>
        <w:t>Pacto contra o crime organizado</w:t>
      </w:r>
      <w:r w:rsidR="008A68D3">
        <w:t>. Acesso em: &lt;</w:t>
      </w:r>
      <w:hyperlink r:id="rId1" w:history="1">
        <w:r w:rsidRPr="008A68D3">
          <w:rPr>
            <w:rStyle w:val="Hyperlink"/>
            <w:color w:val="000000" w:themeColor="text1"/>
            <w:u w:val="none"/>
          </w:rPr>
          <w:t>http://terramagazine.terra.com.br/semfronteiras/blog/2009/04/13/lula-mendes-e-temer-pacto-contra-o-crime-organizado-dos-juizes-sem-rosto-a-dantas/</w:t>
        </w:r>
      </w:hyperlink>
      <w:r w:rsidR="008A68D3">
        <w:rPr>
          <w:color w:val="000000" w:themeColor="text1"/>
        </w:rPr>
        <w:t>&gt; Acesso em: 28.10.2012</w:t>
      </w:r>
    </w:p>
  </w:footnote>
  <w:footnote w:id="2">
    <w:p w:rsidR="00F82596" w:rsidRDefault="00F8259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61759">
        <w:t xml:space="preserve"> </w:t>
      </w:r>
      <w:r w:rsidR="00473196" w:rsidRPr="00473196">
        <w:rPr>
          <w:b/>
        </w:rPr>
        <w:t>Entenda o crime organizado</w:t>
      </w:r>
      <w:r w:rsidR="00473196">
        <w:t xml:space="preserve">. </w:t>
      </w:r>
      <w:r w:rsidR="00961759">
        <w:t>Disponível em: &lt;</w:t>
      </w:r>
      <w:hyperlink r:id="rId2" w:history="1">
        <w:r w:rsidR="00961759" w:rsidRPr="00961759">
          <w:rPr>
            <w:rStyle w:val="Hyperlink"/>
            <w:color w:val="000000" w:themeColor="text1"/>
            <w:u w:val="none"/>
          </w:rPr>
          <w:t>http://www.domtotal.com/especiais/468</w:t>
        </w:r>
      </w:hyperlink>
      <w:r w:rsidR="00961759">
        <w:rPr>
          <w:color w:val="000000" w:themeColor="text1"/>
        </w:rPr>
        <w:t>&gt; Acesso em: 28.10.2012</w:t>
      </w:r>
    </w:p>
  </w:footnote>
  <w:footnote w:id="3">
    <w:p w:rsidR="00F82596" w:rsidRDefault="00F82596" w:rsidP="0047319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969E0">
        <w:t xml:space="preserve"> </w:t>
      </w:r>
      <w:r w:rsidR="00473196" w:rsidRPr="00473196">
        <w:rPr>
          <w:b/>
        </w:rPr>
        <w:t>Decreto 5015/2004.</w:t>
      </w:r>
      <w:r w:rsidR="00473196" w:rsidRPr="00473196">
        <w:t xml:space="preserve"> </w:t>
      </w:r>
      <w:r w:rsidR="00D969E0" w:rsidRPr="00473196">
        <w:t>Disponível em:&lt;</w:t>
      </w:r>
      <w:hyperlink r:id="rId3" w:history="1">
        <w:r w:rsidRPr="00473196">
          <w:rPr>
            <w:rStyle w:val="Hyperlink"/>
            <w:color w:val="000000" w:themeColor="text1"/>
            <w:u w:val="none"/>
          </w:rPr>
          <w:t>http://www.planalto.gov.br/ccivil_03/_ato2004-2006/2004/decreto/d5015.htm</w:t>
        </w:r>
      </w:hyperlink>
      <w:r w:rsidR="00D969E0" w:rsidRPr="00473196">
        <w:rPr>
          <w:color w:val="000000" w:themeColor="text1"/>
        </w:rPr>
        <w:t>&gt; Acesso em: 28.10.2012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46F5"/>
    <w:multiLevelType w:val="hybridMultilevel"/>
    <w:tmpl w:val="CC603CDA"/>
    <w:lvl w:ilvl="0" w:tplc="04126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B5C87"/>
    <w:multiLevelType w:val="multilevel"/>
    <w:tmpl w:val="98B6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9A"/>
    <w:rsid w:val="00021480"/>
    <w:rsid w:val="000507F2"/>
    <w:rsid w:val="000515A6"/>
    <w:rsid w:val="00067A0E"/>
    <w:rsid w:val="0007278F"/>
    <w:rsid w:val="00077F9D"/>
    <w:rsid w:val="000958A0"/>
    <w:rsid w:val="000A7567"/>
    <w:rsid w:val="0011622F"/>
    <w:rsid w:val="00122F40"/>
    <w:rsid w:val="0017730F"/>
    <w:rsid w:val="00185CC4"/>
    <w:rsid w:val="001B4628"/>
    <w:rsid w:val="00214022"/>
    <w:rsid w:val="00230042"/>
    <w:rsid w:val="002309CF"/>
    <w:rsid w:val="002521D8"/>
    <w:rsid w:val="00296E48"/>
    <w:rsid w:val="002A462B"/>
    <w:rsid w:val="002A65FA"/>
    <w:rsid w:val="002E38D2"/>
    <w:rsid w:val="00337868"/>
    <w:rsid w:val="0034336C"/>
    <w:rsid w:val="003435DC"/>
    <w:rsid w:val="0034642A"/>
    <w:rsid w:val="00387976"/>
    <w:rsid w:val="003950A7"/>
    <w:rsid w:val="003C5E73"/>
    <w:rsid w:val="00401738"/>
    <w:rsid w:val="00465093"/>
    <w:rsid w:val="00473196"/>
    <w:rsid w:val="00485185"/>
    <w:rsid w:val="004928FC"/>
    <w:rsid w:val="004A479C"/>
    <w:rsid w:val="004B3563"/>
    <w:rsid w:val="00510BDB"/>
    <w:rsid w:val="00531A0A"/>
    <w:rsid w:val="00531F86"/>
    <w:rsid w:val="00534A4C"/>
    <w:rsid w:val="0054285C"/>
    <w:rsid w:val="005A48D7"/>
    <w:rsid w:val="005E1B0A"/>
    <w:rsid w:val="005E2092"/>
    <w:rsid w:val="005F2841"/>
    <w:rsid w:val="00612461"/>
    <w:rsid w:val="006216F1"/>
    <w:rsid w:val="0062634F"/>
    <w:rsid w:val="006305DE"/>
    <w:rsid w:val="006327B2"/>
    <w:rsid w:val="006839B5"/>
    <w:rsid w:val="00692247"/>
    <w:rsid w:val="00694308"/>
    <w:rsid w:val="00695026"/>
    <w:rsid w:val="006A51DA"/>
    <w:rsid w:val="006B040B"/>
    <w:rsid w:val="00720228"/>
    <w:rsid w:val="00731028"/>
    <w:rsid w:val="00732EE2"/>
    <w:rsid w:val="00746189"/>
    <w:rsid w:val="00747296"/>
    <w:rsid w:val="00761E67"/>
    <w:rsid w:val="007638D3"/>
    <w:rsid w:val="007913E0"/>
    <w:rsid w:val="007A0896"/>
    <w:rsid w:val="007B0610"/>
    <w:rsid w:val="007C652D"/>
    <w:rsid w:val="007D293E"/>
    <w:rsid w:val="00812D09"/>
    <w:rsid w:val="008226CD"/>
    <w:rsid w:val="008615D5"/>
    <w:rsid w:val="00872D56"/>
    <w:rsid w:val="00875099"/>
    <w:rsid w:val="00892ECE"/>
    <w:rsid w:val="008A68D3"/>
    <w:rsid w:val="008D7711"/>
    <w:rsid w:val="00961759"/>
    <w:rsid w:val="0096562D"/>
    <w:rsid w:val="009664BB"/>
    <w:rsid w:val="00973C8A"/>
    <w:rsid w:val="009843CD"/>
    <w:rsid w:val="009B7338"/>
    <w:rsid w:val="009D397B"/>
    <w:rsid w:val="009E1C60"/>
    <w:rsid w:val="009E79DB"/>
    <w:rsid w:val="009F5D48"/>
    <w:rsid w:val="00A302FF"/>
    <w:rsid w:val="00A42995"/>
    <w:rsid w:val="00A44D0E"/>
    <w:rsid w:val="00A45436"/>
    <w:rsid w:val="00A531DA"/>
    <w:rsid w:val="00A70A39"/>
    <w:rsid w:val="00A76AA6"/>
    <w:rsid w:val="00AA12B3"/>
    <w:rsid w:val="00AC52CF"/>
    <w:rsid w:val="00B1614C"/>
    <w:rsid w:val="00B25919"/>
    <w:rsid w:val="00B4775A"/>
    <w:rsid w:val="00B555D9"/>
    <w:rsid w:val="00B709FC"/>
    <w:rsid w:val="00BC4E06"/>
    <w:rsid w:val="00C01CE0"/>
    <w:rsid w:val="00C0692C"/>
    <w:rsid w:val="00C127B7"/>
    <w:rsid w:val="00C153E7"/>
    <w:rsid w:val="00C175C1"/>
    <w:rsid w:val="00C2449A"/>
    <w:rsid w:val="00C261D7"/>
    <w:rsid w:val="00C31010"/>
    <w:rsid w:val="00C444FB"/>
    <w:rsid w:val="00C5621F"/>
    <w:rsid w:val="00C65B45"/>
    <w:rsid w:val="00C77497"/>
    <w:rsid w:val="00C83A20"/>
    <w:rsid w:val="00C8559B"/>
    <w:rsid w:val="00CA295B"/>
    <w:rsid w:val="00CB1E5F"/>
    <w:rsid w:val="00D0051F"/>
    <w:rsid w:val="00D01C34"/>
    <w:rsid w:val="00D16BE0"/>
    <w:rsid w:val="00D65F88"/>
    <w:rsid w:val="00D83027"/>
    <w:rsid w:val="00D94403"/>
    <w:rsid w:val="00D969E0"/>
    <w:rsid w:val="00DC22C3"/>
    <w:rsid w:val="00DC476C"/>
    <w:rsid w:val="00DE167F"/>
    <w:rsid w:val="00E04DB1"/>
    <w:rsid w:val="00E15FBE"/>
    <w:rsid w:val="00E36C0F"/>
    <w:rsid w:val="00E437EA"/>
    <w:rsid w:val="00E7726C"/>
    <w:rsid w:val="00E915E2"/>
    <w:rsid w:val="00EB4523"/>
    <w:rsid w:val="00F04115"/>
    <w:rsid w:val="00F10714"/>
    <w:rsid w:val="00F439D5"/>
    <w:rsid w:val="00F43EB2"/>
    <w:rsid w:val="00F47B27"/>
    <w:rsid w:val="00F71441"/>
    <w:rsid w:val="00F72C7A"/>
    <w:rsid w:val="00F75D67"/>
    <w:rsid w:val="00F80CD9"/>
    <w:rsid w:val="00F82596"/>
    <w:rsid w:val="00FA6BE1"/>
    <w:rsid w:val="00FC29D8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4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4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49A"/>
    <w:rPr>
      <w:vertAlign w:val="superscript"/>
    </w:rPr>
  </w:style>
  <w:style w:type="character" w:customStyle="1" w:styleId="apple-converted-space">
    <w:name w:val="apple-converted-space"/>
    <w:basedOn w:val="Fontepargpadro"/>
    <w:rsid w:val="00FA6BE1"/>
  </w:style>
  <w:style w:type="character" w:customStyle="1" w:styleId="highlightedsearchterm">
    <w:name w:val="highlightedsearchterm"/>
    <w:basedOn w:val="Fontepargpadro"/>
    <w:rsid w:val="00FA6BE1"/>
  </w:style>
  <w:style w:type="character" w:styleId="Hyperlink">
    <w:name w:val="Hyperlink"/>
    <w:basedOn w:val="Fontepargpadro"/>
    <w:uiPriority w:val="99"/>
    <w:unhideWhenUsed/>
    <w:rsid w:val="006B04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odytextfirst">
    <w:name w:val="1bodytextfirst"/>
    <w:basedOn w:val="Normal"/>
    <w:rsid w:val="006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odytext">
    <w:name w:val="1bodytext"/>
    <w:basedOn w:val="Normal"/>
    <w:rsid w:val="006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7A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896"/>
  </w:style>
  <w:style w:type="paragraph" w:styleId="Rodap">
    <w:name w:val="footer"/>
    <w:basedOn w:val="Normal"/>
    <w:link w:val="RodapChar"/>
    <w:uiPriority w:val="99"/>
    <w:unhideWhenUsed/>
    <w:rsid w:val="007A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896"/>
  </w:style>
  <w:style w:type="paragraph" w:customStyle="1" w:styleId="texto1">
    <w:name w:val="texto1"/>
    <w:basedOn w:val="Normal"/>
    <w:rsid w:val="00E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4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4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49A"/>
    <w:rPr>
      <w:vertAlign w:val="superscript"/>
    </w:rPr>
  </w:style>
  <w:style w:type="character" w:customStyle="1" w:styleId="apple-converted-space">
    <w:name w:val="apple-converted-space"/>
    <w:basedOn w:val="Fontepargpadro"/>
    <w:rsid w:val="00FA6BE1"/>
  </w:style>
  <w:style w:type="character" w:customStyle="1" w:styleId="highlightedsearchterm">
    <w:name w:val="highlightedsearchterm"/>
    <w:basedOn w:val="Fontepargpadro"/>
    <w:rsid w:val="00FA6BE1"/>
  </w:style>
  <w:style w:type="character" w:styleId="Hyperlink">
    <w:name w:val="Hyperlink"/>
    <w:basedOn w:val="Fontepargpadro"/>
    <w:uiPriority w:val="99"/>
    <w:unhideWhenUsed/>
    <w:rsid w:val="006B04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odytextfirst">
    <w:name w:val="1bodytextfirst"/>
    <w:basedOn w:val="Normal"/>
    <w:rsid w:val="006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odytext">
    <w:name w:val="1bodytext"/>
    <w:basedOn w:val="Normal"/>
    <w:rsid w:val="006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7A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896"/>
  </w:style>
  <w:style w:type="paragraph" w:styleId="Rodap">
    <w:name w:val="footer"/>
    <w:basedOn w:val="Normal"/>
    <w:link w:val="RodapChar"/>
    <w:uiPriority w:val="99"/>
    <w:unhideWhenUsed/>
    <w:rsid w:val="007A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896"/>
  </w:style>
  <w:style w:type="paragraph" w:customStyle="1" w:styleId="texto1">
    <w:name w:val="texto1"/>
    <w:basedOn w:val="Normal"/>
    <w:rsid w:val="00E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rramagazine.terra.com.br/semfronteiras/blog/2009/04/13/lula-mendes-e-temer-pacto-contra-o-crime-organizado-dos-juizes-sem-rosto-a-dant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etadopovo.com.br/vidapublica/justica-direito/conteudo.phtml?id=128947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omtotal.com/especiais/4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04-2006/2004/decreto/d5015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_ato2004-2006/2004/decreto/d5015.htm" TargetMode="External"/><Relationship Id="rId2" Type="http://schemas.openxmlformats.org/officeDocument/2006/relationships/hyperlink" Target="http://www.domtotal.com/especiais/468" TargetMode="External"/><Relationship Id="rId1" Type="http://schemas.openxmlformats.org/officeDocument/2006/relationships/hyperlink" Target="http://terramagazine.terra.com.br/semfronteiras/blog/2009/04/13/lula-mendes-e-temer-pacto-contra-o-crime-organizado-dos-juizes-sem-rosto-a-dant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BB6A6-0323-4247-90B6-8DCD2677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3937</Words>
  <Characters>21264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da Silva Costa</cp:lastModifiedBy>
  <cp:revision>3</cp:revision>
  <dcterms:created xsi:type="dcterms:W3CDTF">2013-10-30T11:18:00Z</dcterms:created>
  <dcterms:modified xsi:type="dcterms:W3CDTF">2013-10-30T11:21:00Z</dcterms:modified>
</cp:coreProperties>
</file>