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B4A" w:rsidRDefault="00ED6B4A" w:rsidP="002A6790">
      <w:pPr>
        <w:pStyle w:val="Apostila12"/>
        <w:spacing w:after="0" w:line="360" w:lineRule="auto"/>
        <w:jc w:val="center"/>
        <w:rPr>
          <w:rFonts w:ascii="Arial" w:hAnsi="Arial" w:cs="Arial"/>
          <w:b/>
        </w:rPr>
      </w:pPr>
    </w:p>
    <w:p w:rsidR="00ED6B4A" w:rsidRDefault="00ED6B4A" w:rsidP="002A6790">
      <w:pPr>
        <w:pStyle w:val="Apostila12"/>
        <w:spacing w:after="0" w:line="360" w:lineRule="auto"/>
        <w:jc w:val="center"/>
        <w:rPr>
          <w:rFonts w:ascii="Arial" w:hAnsi="Arial" w:cs="Arial"/>
          <w:b/>
        </w:rPr>
      </w:pPr>
    </w:p>
    <w:p w:rsidR="00ED6B4A" w:rsidRDefault="00ED6B4A" w:rsidP="002A6790">
      <w:pPr>
        <w:pStyle w:val="Apostila12"/>
        <w:spacing w:after="0" w:line="360" w:lineRule="auto"/>
        <w:jc w:val="center"/>
        <w:rPr>
          <w:rFonts w:ascii="Arial" w:hAnsi="Arial" w:cs="Arial"/>
          <w:b/>
        </w:rPr>
      </w:pPr>
    </w:p>
    <w:p w:rsidR="00ED6B4A" w:rsidRDefault="00ED6B4A" w:rsidP="002A6790">
      <w:pPr>
        <w:pStyle w:val="Apostila12"/>
        <w:spacing w:after="0" w:line="360" w:lineRule="auto"/>
        <w:jc w:val="center"/>
        <w:rPr>
          <w:rFonts w:ascii="Arial" w:hAnsi="Arial" w:cs="Arial"/>
          <w:b/>
        </w:rPr>
      </w:pPr>
    </w:p>
    <w:p w:rsidR="00ED6B4A" w:rsidRDefault="00ED6B4A" w:rsidP="002A6790">
      <w:pPr>
        <w:pStyle w:val="Apostila12"/>
        <w:spacing w:after="0" w:line="360" w:lineRule="auto"/>
        <w:jc w:val="center"/>
        <w:rPr>
          <w:rFonts w:ascii="Arial" w:hAnsi="Arial" w:cs="Arial"/>
          <w:b/>
        </w:rPr>
      </w:pPr>
    </w:p>
    <w:p w:rsidR="00ED6B4A" w:rsidRDefault="00ED6B4A" w:rsidP="002A6790">
      <w:pPr>
        <w:pStyle w:val="Apostila12"/>
        <w:spacing w:after="0" w:line="360" w:lineRule="auto"/>
        <w:jc w:val="center"/>
        <w:rPr>
          <w:rFonts w:ascii="Arial" w:hAnsi="Arial" w:cs="Arial"/>
          <w:b/>
        </w:rPr>
      </w:pPr>
    </w:p>
    <w:p w:rsidR="00ED6B4A" w:rsidRDefault="00ED6B4A" w:rsidP="002A6790">
      <w:pPr>
        <w:pStyle w:val="Apostila12"/>
        <w:spacing w:after="0" w:line="360" w:lineRule="auto"/>
        <w:jc w:val="center"/>
        <w:rPr>
          <w:rFonts w:ascii="Arial" w:hAnsi="Arial" w:cs="Arial"/>
          <w:b/>
        </w:rPr>
      </w:pPr>
    </w:p>
    <w:p w:rsidR="00ED6B4A" w:rsidRDefault="00ED6B4A" w:rsidP="002A6790">
      <w:pPr>
        <w:pStyle w:val="Apostila12"/>
        <w:spacing w:after="0" w:line="360" w:lineRule="auto"/>
        <w:jc w:val="center"/>
        <w:rPr>
          <w:rFonts w:ascii="Arial" w:hAnsi="Arial" w:cs="Arial"/>
          <w:b/>
        </w:rPr>
      </w:pPr>
    </w:p>
    <w:p w:rsidR="00ED6B4A" w:rsidRDefault="00ED6B4A" w:rsidP="002A6790">
      <w:pPr>
        <w:pStyle w:val="Apostila12"/>
        <w:spacing w:after="0" w:line="360" w:lineRule="auto"/>
        <w:jc w:val="center"/>
        <w:rPr>
          <w:rFonts w:ascii="Arial" w:hAnsi="Arial" w:cs="Arial"/>
          <w:b/>
        </w:rPr>
      </w:pPr>
    </w:p>
    <w:p w:rsidR="00ED6B4A" w:rsidRDefault="00ED6B4A" w:rsidP="002A6790">
      <w:pPr>
        <w:pStyle w:val="Apostila12"/>
        <w:spacing w:after="0" w:line="360" w:lineRule="auto"/>
        <w:jc w:val="center"/>
        <w:rPr>
          <w:rFonts w:ascii="Arial" w:hAnsi="Arial" w:cs="Arial"/>
          <w:b/>
        </w:rPr>
      </w:pPr>
    </w:p>
    <w:p w:rsidR="00ED6B4A" w:rsidRDefault="00ED6B4A" w:rsidP="002A6790">
      <w:pPr>
        <w:pStyle w:val="Apostila12"/>
        <w:spacing w:after="0" w:line="360" w:lineRule="auto"/>
        <w:jc w:val="center"/>
        <w:rPr>
          <w:rFonts w:ascii="Arial" w:hAnsi="Arial" w:cs="Arial"/>
          <w:b/>
        </w:rPr>
      </w:pPr>
    </w:p>
    <w:p w:rsidR="002A6790" w:rsidRPr="00DD0DB6" w:rsidRDefault="002A6790" w:rsidP="002A6790">
      <w:pPr>
        <w:pStyle w:val="Apostila12"/>
        <w:spacing w:after="0" w:line="360" w:lineRule="auto"/>
        <w:jc w:val="center"/>
        <w:rPr>
          <w:rFonts w:ascii="Arial" w:hAnsi="Arial" w:cs="Arial"/>
          <w:b/>
        </w:rPr>
      </w:pPr>
      <w:r w:rsidRPr="00DD0DB6">
        <w:rPr>
          <w:rFonts w:ascii="Arial" w:hAnsi="Arial" w:cs="Arial"/>
          <w:b/>
        </w:rPr>
        <w:t>PRINCÍPIOS BALIZADORES DO CÓDIGO DE DEFESA DO CONSUMIDOR</w:t>
      </w:r>
    </w:p>
    <w:p w:rsidR="002A6790" w:rsidRDefault="002A6790" w:rsidP="00980777">
      <w:pPr>
        <w:pStyle w:val="TCCarial12"/>
        <w:jc w:val="center"/>
        <w:rPr>
          <w:b/>
        </w:rPr>
      </w:pPr>
    </w:p>
    <w:p w:rsidR="002A6790" w:rsidRDefault="002A6790" w:rsidP="00980777">
      <w:pPr>
        <w:pStyle w:val="TCCarial12"/>
        <w:jc w:val="center"/>
        <w:rPr>
          <w:b/>
        </w:rPr>
      </w:pPr>
    </w:p>
    <w:p w:rsidR="00ED6B4A" w:rsidRDefault="00ED6B4A" w:rsidP="00980777">
      <w:pPr>
        <w:pStyle w:val="TCCarial12"/>
        <w:jc w:val="center"/>
        <w:rPr>
          <w:b/>
        </w:rPr>
      </w:pPr>
    </w:p>
    <w:p w:rsidR="00ED6B4A" w:rsidRDefault="00ED6B4A" w:rsidP="00980777">
      <w:pPr>
        <w:pStyle w:val="TCCarial12"/>
        <w:jc w:val="center"/>
        <w:rPr>
          <w:b/>
        </w:rPr>
      </w:pPr>
    </w:p>
    <w:p w:rsidR="00ED6B4A" w:rsidRDefault="00ED6B4A" w:rsidP="00980777">
      <w:pPr>
        <w:pStyle w:val="TCCarial12"/>
        <w:jc w:val="center"/>
        <w:rPr>
          <w:b/>
        </w:rPr>
      </w:pPr>
    </w:p>
    <w:p w:rsidR="00ED6B4A" w:rsidRDefault="00ED6B4A" w:rsidP="00980777">
      <w:pPr>
        <w:pStyle w:val="TCCarial12"/>
        <w:jc w:val="center"/>
        <w:rPr>
          <w:b/>
        </w:rPr>
      </w:pPr>
    </w:p>
    <w:p w:rsidR="00ED6B4A" w:rsidRDefault="00ED6B4A" w:rsidP="00980777">
      <w:pPr>
        <w:pStyle w:val="TCCarial12"/>
        <w:jc w:val="center"/>
        <w:rPr>
          <w:b/>
        </w:rPr>
      </w:pPr>
    </w:p>
    <w:p w:rsidR="00ED6B4A" w:rsidRDefault="00ED6B4A" w:rsidP="00980777">
      <w:pPr>
        <w:pStyle w:val="TCCarial12"/>
        <w:jc w:val="center"/>
        <w:rPr>
          <w:b/>
        </w:rPr>
      </w:pPr>
    </w:p>
    <w:p w:rsidR="00ED6B4A" w:rsidRDefault="00ED6B4A" w:rsidP="00980777">
      <w:pPr>
        <w:pStyle w:val="TCCarial12"/>
        <w:jc w:val="center"/>
        <w:rPr>
          <w:b/>
        </w:rPr>
      </w:pPr>
    </w:p>
    <w:p w:rsidR="00ED6B4A" w:rsidRDefault="00ED6B4A" w:rsidP="00980777">
      <w:pPr>
        <w:pStyle w:val="TCCarial12"/>
        <w:jc w:val="center"/>
        <w:rPr>
          <w:b/>
        </w:rPr>
      </w:pPr>
    </w:p>
    <w:p w:rsidR="00ED6B4A" w:rsidRDefault="00ED6B4A" w:rsidP="00980777">
      <w:pPr>
        <w:pStyle w:val="TCCarial12"/>
        <w:jc w:val="center"/>
        <w:rPr>
          <w:b/>
        </w:rPr>
      </w:pPr>
    </w:p>
    <w:p w:rsidR="00ED6B4A" w:rsidRDefault="00ED6B4A" w:rsidP="00980777">
      <w:pPr>
        <w:pStyle w:val="TCCarial12"/>
        <w:jc w:val="center"/>
        <w:rPr>
          <w:b/>
        </w:rPr>
      </w:pPr>
    </w:p>
    <w:p w:rsidR="00ED6B4A" w:rsidRDefault="00ED6B4A" w:rsidP="00980777">
      <w:pPr>
        <w:pStyle w:val="TCCarial12"/>
        <w:jc w:val="center"/>
        <w:rPr>
          <w:b/>
        </w:rPr>
      </w:pPr>
    </w:p>
    <w:p w:rsidR="002A6790" w:rsidRDefault="002A6790" w:rsidP="00980777">
      <w:pPr>
        <w:pStyle w:val="TCCarial12"/>
        <w:jc w:val="center"/>
        <w:rPr>
          <w:b/>
        </w:rPr>
      </w:pPr>
    </w:p>
    <w:p w:rsidR="00980777" w:rsidRPr="00DD0DB6" w:rsidRDefault="00980777" w:rsidP="00980777">
      <w:pPr>
        <w:pStyle w:val="TCCarial12"/>
        <w:jc w:val="center"/>
        <w:rPr>
          <w:b/>
        </w:rPr>
      </w:pPr>
      <w:r w:rsidRPr="00DD0DB6">
        <w:rPr>
          <w:b/>
        </w:rPr>
        <w:lastRenderedPageBreak/>
        <w:t>RESUMO</w:t>
      </w:r>
    </w:p>
    <w:p w:rsidR="00980777" w:rsidRPr="00DD0DB6" w:rsidRDefault="00980777" w:rsidP="00980777">
      <w:pPr>
        <w:pStyle w:val="TCCarial12"/>
        <w:jc w:val="center"/>
        <w:rPr>
          <w:b/>
        </w:rPr>
      </w:pPr>
    </w:p>
    <w:p w:rsidR="00980777" w:rsidRPr="00DD0DB6" w:rsidRDefault="00980777" w:rsidP="00980777">
      <w:pPr>
        <w:pStyle w:val="TCCarial12"/>
        <w:jc w:val="center"/>
        <w:rPr>
          <w:b/>
        </w:rPr>
      </w:pPr>
    </w:p>
    <w:p w:rsidR="00980777" w:rsidRPr="00DD0DB6" w:rsidRDefault="00F05E38" w:rsidP="00F05E38">
      <w:pPr>
        <w:pStyle w:val="TCCarial12"/>
      </w:pPr>
      <w:r w:rsidRPr="00DD0DB6">
        <w:rPr>
          <w:b/>
        </w:rPr>
        <w:tab/>
      </w:r>
      <w:r w:rsidRPr="00DD0DB6">
        <w:t>O Código de Defesa do Consumidor é um diploma moderno</w:t>
      </w:r>
      <w:r w:rsidR="00C23B91" w:rsidRPr="00DD0DB6">
        <w:t xml:space="preserve"> e</w:t>
      </w:r>
      <w:r w:rsidRPr="00DD0DB6">
        <w:t xml:space="preserve"> </w:t>
      </w:r>
      <w:r w:rsidR="00C23B91" w:rsidRPr="00DD0DB6">
        <w:t xml:space="preserve">justo, </w:t>
      </w:r>
      <w:r w:rsidR="00DB1FDD" w:rsidRPr="00DD0DB6">
        <w:t>tendo</w:t>
      </w:r>
      <w:r w:rsidR="00C23B91" w:rsidRPr="00DD0DB6">
        <w:t xml:space="preserve"> seu maior mérito </w:t>
      </w:r>
      <w:r w:rsidR="00A94D6F" w:rsidRPr="00DD0DB6">
        <w:t>ao</w:t>
      </w:r>
      <w:r w:rsidR="00C23B91" w:rsidRPr="00DD0DB6">
        <w:t xml:space="preserve"> tentar equilibrar </w:t>
      </w:r>
      <w:r w:rsidR="00142402" w:rsidRPr="00DD0DB6">
        <w:t>as forças entre o consumidor e o fornecedor.</w:t>
      </w:r>
    </w:p>
    <w:p w:rsidR="00142402" w:rsidRPr="00DD0DB6" w:rsidRDefault="00142402" w:rsidP="00F05E38">
      <w:pPr>
        <w:pStyle w:val="TCCarial12"/>
      </w:pPr>
      <w:r w:rsidRPr="00DD0DB6">
        <w:tab/>
        <w:t xml:space="preserve">Porém, para que </w:t>
      </w:r>
      <w:r w:rsidR="00A94D6F" w:rsidRPr="00DD0DB6">
        <w:t>possamos</w:t>
      </w:r>
      <w:r w:rsidRPr="00DD0DB6">
        <w:t xml:space="preserve"> entender</w:t>
      </w:r>
      <w:r w:rsidR="00A94D6F" w:rsidRPr="00DD0DB6">
        <w:t xml:space="preserve"> corretamente </w:t>
      </w:r>
      <w:r w:rsidRPr="00DD0DB6">
        <w:t xml:space="preserve">este conjunto de normas, não basta apenas </w:t>
      </w:r>
      <w:r w:rsidR="00543E2F" w:rsidRPr="00DD0DB6">
        <w:t xml:space="preserve">interpretarmos </w:t>
      </w:r>
      <w:r w:rsidRPr="00DD0DB6">
        <w:t xml:space="preserve">seus artigos de forma </w:t>
      </w:r>
      <w:r w:rsidR="00543E2F" w:rsidRPr="00DD0DB6">
        <w:t>aleatória, mas sim analisarmos sob alguns princípios constitucionais e específicos do próprio código.</w:t>
      </w:r>
    </w:p>
    <w:p w:rsidR="00543E2F" w:rsidRPr="00DD0DB6" w:rsidRDefault="00543E2F" w:rsidP="00F05E38">
      <w:pPr>
        <w:pStyle w:val="TCCarial12"/>
      </w:pPr>
      <w:r w:rsidRPr="00DD0DB6">
        <w:tab/>
      </w:r>
      <w:r w:rsidR="004133A1" w:rsidRPr="00DD0DB6">
        <w:t xml:space="preserve">Somente analisando desta forma, podemos entender seu verdadeiro escopo e sua profundidade, abarcando todos os consumidores, da forma mais </w:t>
      </w:r>
      <w:r w:rsidR="00DB1FDD" w:rsidRPr="00DD0DB6">
        <w:t xml:space="preserve">ampla, </w:t>
      </w:r>
      <w:r w:rsidR="004133A1" w:rsidRPr="00DD0DB6">
        <w:t>justa</w:t>
      </w:r>
      <w:r w:rsidR="00141DB0" w:rsidRPr="00DD0DB6">
        <w:t xml:space="preserve"> e equiparada possível.</w:t>
      </w:r>
    </w:p>
    <w:p w:rsidR="001B4C50" w:rsidRPr="00DD0DB6" w:rsidRDefault="001B4C50" w:rsidP="00F05E38">
      <w:pPr>
        <w:pStyle w:val="TCCarial12"/>
      </w:pPr>
      <w:r w:rsidRPr="00DD0DB6">
        <w:tab/>
        <w:t xml:space="preserve">Alguns doutrinadores consideram que </w:t>
      </w:r>
      <w:r w:rsidR="004612A0" w:rsidRPr="00DD0DB6">
        <w:t>o CDC tem como meta seus princípios básicos, elencados nos artigos 1º ao 7º e as demais normas são apenas reflexos deste</w:t>
      </w:r>
      <w:r w:rsidR="00AB008B" w:rsidRPr="00DD0DB6">
        <w:t>s</w:t>
      </w:r>
      <w:r w:rsidR="004612A0" w:rsidRPr="00DD0DB6">
        <w:t xml:space="preserve"> princípios.</w:t>
      </w:r>
      <w:r w:rsidRPr="00DD0DB6">
        <w:t xml:space="preserve"> </w:t>
      </w:r>
    </w:p>
    <w:p w:rsidR="004612A0" w:rsidRPr="00DD0DB6" w:rsidRDefault="004612A0" w:rsidP="00F05E38">
      <w:pPr>
        <w:pStyle w:val="TCCarial12"/>
      </w:pPr>
      <w:r w:rsidRPr="00DD0DB6">
        <w:tab/>
        <w:t xml:space="preserve">Diante </w:t>
      </w:r>
      <w:r w:rsidR="004E39AA" w:rsidRPr="00DD0DB6">
        <w:t>de</w:t>
      </w:r>
      <w:r w:rsidRPr="00DD0DB6">
        <w:t xml:space="preserve"> tamanha importância </w:t>
      </w:r>
      <w:r w:rsidR="00DB1FDD" w:rsidRPr="00DD0DB6">
        <w:t>destes</w:t>
      </w:r>
      <w:r w:rsidRPr="00DD0DB6">
        <w:t xml:space="preserve"> princípios para nortear o direito do consumidor, surgiu a inspiração de </w:t>
      </w:r>
      <w:r w:rsidR="004E39AA" w:rsidRPr="00DD0DB6">
        <w:t>evidenciar</w:t>
      </w:r>
      <w:r w:rsidR="00253D41" w:rsidRPr="00DD0DB6">
        <w:t xml:space="preserve"> os princípios balizadores do C</w:t>
      </w:r>
      <w:r w:rsidR="00123063" w:rsidRPr="00DD0DB6">
        <w:t xml:space="preserve">ódigo de </w:t>
      </w:r>
      <w:r w:rsidR="00253D41" w:rsidRPr="00DD0DB6">
        <w:t>D</w:t>
      </w:r>
      <w:r w:rsidR="00123063" w:rsidRPr="00DD0DB6">
        <w:t xml:space="preserve">efesa </w:t>
      </w:r>
      <w:r w:rsidR="00253D41" w:rsidRPr="00DD0DB6">
        <w:t>C</w:t>
      </w:r>
      <w:r w:rsidR="00123063" w:rsidRPr="00DD0DB6">
        <w:t>onsumidor</w:t>
      </w:r>
      <w:r w:rsidR="00253D41" w:rsidRPr="00DD0DB6">
        <w:t>, s</w:t>
      </w:r>
      <w:r w:rsidR="004E39AA" w:rsidRPr="00DD0DB6">
        <w:t>e</w:t>
      </w:r>
      <w:r w:rsidR="00253D41" w:rsidRPr="00DD0DB6">
        <w:t>jam eles constitucionais ou específicos da lei consumerista</w:t>
      </w:r>
      <w:r w:rsidR="004E39AA" w:rsidRPr="00DD0DB6">
        <w:t>, através deste trabalho de conclusão da graduação em Direito.</w:t>
      </w:r>
    </w:p>
    <w:p w:rsidR="00E43F31" w:rsidRPr="00DD0DB6" w:rsidRDefault="00E43F31" w:rsidP="00F05E38">
      <w:pPr>
        <w:pStyle w:val="TCCarial12"/>
      </w:pPr>
    </w:p>
    <w:p w:rsidR="00E43F31" w:rsidRPr="00DD0DB6" w:rsidRDefault="00E43F31" w:rsidP="00F05E38">
      <w:pPr>
        <w:pStyle w:val="TCCarial12"/>
      </w:pPr>
      <w:r w:rsidRPr="00DD0DB6">
        <w:rPr>
          <w:b/>
        </w:rPr>
        <w:t>Palavras-chave</w:t>
      </w:r>
      <w:r w:rsidRPr="00DD0DB6">
        <w:t>:</w:t>
      </w:r>
      <w:r w:rsidR="009C7049" w:rsidRPr="00DD0DB6">
        <w:t xml:space="preserve"> Princípios</w:t>
      </w:r>
      <w:r w:rsidR="00A55459" w:rsidRPr="00DD0DB6">
        <w:t xml:space="preserve"> do Direito do Consumidor</w:t>
      </w:r>
      <w:r w:rsidR="009C7049" w:rsidRPr="00DD0DB6">
        <w:t>.</w:t>
      </w:r>
      <w:r w:rsidR="00A55459" w:rsidRPr="00DD0DB6">
        <w:t xml:space="preserve"> Princípios do CDC. Princípios </w:t>
      </w:r>
      <w:r w:rsidR="00C300C6" w:rsidRPr="00DD0DB6">
        <w:t>da Relação</w:t>
      </w:r>
      <w:r w:rsidR="00A55459" w:rsidRPr="00DD0DB6">
        <w:t xml:space="preserve"> Consumerista.</w:t>
      </w:r>
    </w:p>
    <w:p w:rsidR="00980777" w:rsidRPr="00DD0DB6" w:rsidRDefault="00980777" w:rsidP="00980777">
      <w:pPr>
        <w:pStyle w:val="TCCarial12"/>
        <w:jc w:val="center"/>
        <w:rPr>
          <w:b/>
        </w:rPr>
      </w:pPr>
    </w:p>
    <w:p w:rsidR="00980777" w:rsidRPr="00DD0DB6" w:rsidRDefault="00980777" w:rsidP="00980777">
      <w:pPr>
        <w:pStyle w:val="TCCarial12"/>
        <w:jc w:val="center"/>
        <w:rPr>
          <w:b/>
        </w:rPr>
      </w:pPr>
    </w:p>
    <w:p w:rsidR="00980777" w:rsidRPr="00DD0DB6" w:rsidRDefault="00980777" w:rsidP="00980777">
      <w:pPr>
        <w:pStyle w:val="TCCarial12"/>
        <w:jc w:val="center"/>
        <w:rPr>
          <w:b/>
        </w:rPr>
      </w:pPr>
    </w:p>
    <w:p w:rsidR="00D52CC8" w:rsidRPr="00DD0DB6" w:rsidRDefault="00D52CC8" w:rsidP="00980777">
      <w:pPr>
        <w:pStyle w:val="TCCarial12"/>
        <w:jc w:val="center"/>
        <w:rPr>
          <w:b/>
        </w:rPr>
      </w:pPr>
    </w:p>
    <w:p w:rsidR="00D52CC8" w:rsidRPr="00DD0DB6" w:rsidRDefault="00D52CC8" w:rsidP="00980777">
      <w:pPr>
        <w:pStyle w:val="TCCarial12"/>
        <w:jc w:val="center"/>
        <w:rPr>
          <w:b/>
        </w:rPr>
      </w:pPr>
      <w:bookmarkStart w:id="0" w:name="_GoBack"/>
      <w:bookmarkEnd w:id="0"/>
    </w:p>
    <w:p w:rsidR="00980777" w:rsidRPr="00DD0DB6" w:rsidRDefault="00980777" w:rsidP="00980777">
      <w:pPr>
        <w:pStyle w:val="TCCarial12"/>
        <w:jc w:val="center"/>
        <w:rPr>
          <w:b/>
          <w:lang w:val="en-US"/>
        </w:rPr>
      </w:pPr>
      <w:r w:rsidRPr="00DD0DB6">
        <w:rPr>
          <w:b/>
          <w:lang w:val="en-US"/>
        </w:rPr>
        <w:lastRenderedPageBreak/>
        <w:t>ABSTRACT</w:t>
      </w:r>
    </w:p>
    <w:p w:rsidR="00FD4F3E" w:rsidRPr="00DD0DB6" w:rsidRDefault="00FD4F3E" w:rsidP="00FD4F3E">
      <w:pPr>
        <w:pStyle w:val="TCCarial12"/>
        <w:rPr>
          <w:lang w:val="en-US"/>
        </w:rPr>
      </w:pPr>
    </w:p>
    <w:p w:rsidR="00D9741C" w:rsidRPr="00DD0DB6" w:rsidRDefault="00D9741C" w:rsidP="007C02E7">
      <w:pPr>
        <w:pStyle w:val="TCCarial12"/>
        <w:rPr>
          <w:lang w:val="en-US"/>
        </w:rPr>
      </w:pPr>
    </w:p>
    <w:p w:rsidR="005563F3" w:rsidRPr="00DD0DB6" w:rsidRDefault="00BD5C83" w:rsidP="005563F3">
      <w:pPr>
        <w:pStyle w:val="TCCarial12"/>
        <w:jc w:val="left"/>
        <w:rPr>
          <w:lang w:val="en-US"/>
        </w:rPr>
      </w:pPr>
      <w:r w:rsidRPr="00DD0DB6">
        <w:rPr>
          <w:rStyle w:val="hps"/>
          <w:lang w:val="en-US"/>
        </w:rPr>
        <w:tab/>
      </w:r>
      <w:r w:rsidRPr="00DD0DB6">
        <w:rPr>
          <w:lang w:val="en-US"/>
        </w:rPr>
        <w:t>The Consumer Protection Code is a modern and fair law, having its greatest merit when trying to balance the power between the consumer and the supplier.</w:t>
      </w:r>
    </w:p>
    <w:p w:rsidR="003E2961" w:rsidRPr="00DD0DB6" w:rsidRDefault="003E2961" w:rsidP="003E2961">
      <w:pPr>
        <w:pStyle w:val="TCCarial12"/>
        <w:rPr>
          <w:lang w:val="en-US"/>
        </w:rPr>
      </w:pPr>
      <w:r w:rsidRPr="00DD0DB6">
        <w:rPr>
          <w:lang w:val="en-US"/>
        </w:rPr>
        <w:tab/>
        <w:t>However, in order to understand correctly this set of standards, not enough to interpret your articles at random, but we look in some specific constitutional principles and the code itself.</w:t>
      </w:r>
    </w:p>
    <w:p w:rsidR="003E2961" w:rsidRPr="00DD0DB6" w:rsidRDefault="003E2961" w:rsidP="003E2961">
      <w:pPr>
        <w:pStyle w:val="TCCarial12"/>
        <w:rPr>
          <w:lang w:val="en-US"/>
        </w:rPr>
      </w:pPr>
      <w:r w:rsidRPr="00DD0DB6">
        <w:rPr>
          <w:lang w:val="en-US"/>
        </w:rPr>
        <w:tab/>
        <w:t>Only by analyzing this way, we can understand its true scope and depth, covering all consumers, more broadly, fair and deemed possible.</w:t>
      </w:r>
    </w:p>
    <w:p w:rsidR="003E2961" w:rsidRPr="00DD0DB6" w:rsidRDefault="003E2961" w:rsidP="003E2961">
      <w:pPr>
        <w:pStyle w:val="TCCarial12"/>
        <w:rPr>
          <w:lang w:val="en-US"/>
        </w:rPr>
      </w:pPr>
      <w:r w:rsidRPr="00DD0DB6">
        <w:rPr>
          <w:lang w:val="en-US"/>
        </w:rPr>
        <w:tab/>
        <w:t>Some scholars believe that the CDC is targeting its basic principles, listed in the articles first to seventh and the other rules are only a reflection of these principles.</w:t>
      </w:r>
    </w:p>
    <w:p w:rsidR="005563F3" w:rsidRPr="00DD0DB6" w:rsidRDefault="003E2961" w:rsidP="003E2961">
      <w:pPr>
        <w:pStyle w:val="TCCarial12"/>
        <w:rPr>
          <w:lang w:val="en-US"/>
        </w:rPr>
      </w:pPr>
      <w:r w:rsidRPr="00DD0DB6">
        <w:rPr>
          <w:lang w:val="en-US"/>
        </w:rPr>
        <w:tab/>
        <w:t>Faced with such importance of these principles to guide the consumer's right, the inspiration came to highlight the principles restrain the Consumer Protection Code, whether constitutional or specific law consumerist, this work of completing the law degree.</w:t>
      </w:r>
    </w:p>
    <w:p w:rsidR="00C300C6" w:rsidRPr="00DD0DB6" w:rsidRDefault="00C300C6" w:rsidP="003E2961">
      <w:pPr>
        <w:pStyle w:val="TCCarial12"/>
        <w:rPr>
          <w:lang w:val="en-US"/>
        </w:rPr>
      </w:pPr>
    </w:p>
    <w:p w:rsidR="00C300C6" w:rsidRPr="00DD0DB6" w:rsidRDefault="00C300C6" w:rsidP="003E2961">
      <w:pPr>
        <w:pStyle w:val="TCCarial12"/>
        <w:rPr>
          <w:lang w:val="en-US"/>
        </w:rPr>
      </w:pPr>
      <w:r w:rsidRPr="00DD0DB6">
        <w:rPr>
          <w:rStyle w:val="hps"/>
          <w:b/>
          <w:lang w:val="en"/>
        </w:rPr>
        <w:t>Keywords</w:t>
      </w:r>
      <w:r w:rsidRPr="00DD0DB6">
        <w:rPr>
          <w:lang w:val="en"/>
        </w:rPr>
        <w:t xml:space="preserve">: Principles </w:t>
      </w:r>
      <w:r w:rsidRPr="00DD0DB6">
        <w:rPr>
          <w:rStyle w:val="hps"/>
          <w:lang w:val="en"/>
        </w:rPr>
        <w:t>of Consumer Law</w:t>
      </w:r>
      <w:r w:rsidRPr="00DD0DB6">
        <w:rPr>
          <w:lang w:val="en"/>
        </w:rPr>
        <w:t xml:space="preserve">. </w:t>
      </w:r>
      <w:proofErr w:type="gramStart"/>
      <w:r w:rsidRPr="00DD0DB6">
        <w:rPr>
          <w:rStyle w:val="hps"/>
          <w:lang w:val="en"/>
        </w:rPr>
        <w:t>Principles of the</w:t>
      </w:r>
      <w:r w:rsidRPr="00DD0DB6">
        <w:rPr>
          <w:lang w:val="en"/>
        </w:rPr>
        <w:t xml:space="preserve"> </w:t>
      </w:r>
      <w:r w:rsidRPr="00DD0DB6">
        <w:rPr>
          <w:rStyle w:val="hps"/>
          <w:lang w:val="en"/>
        </w:rPr>
        <w:t>CDC.</w:t>
      </w:r>
      <w:proofErr w:type="gramEnd"/>
      <w:r w:rsidRPr="00DD0DB6">
        <w:rPr>
          <w:lang w:val="en"/>
        </w:rPr>
        <w:t xml:space="preserve"> </w:t>
      </w:r>
      <w:r w:rsidRPr="00DD0DB6">
        <w:rPr>
          <w:rStyle w:val="hps"/>
          <w:lang w:val="en"/>
        </w:rPr>
        <w:t>Relationship</w:t>
      </w:r>
      <w:r w:rsidR="00CB77AA" w:rsidRPr="00DD0DB6">
        <w:rPr>
          <w:rStyle w:val="hps"/>
          <w:lang w:val="en"/>
        </w:rPr>
        <w:t xml:space="preserve"> </w:t>
      </w:r>
      <w:r w:rsidRPr="00DD0DB6">
        <w:rPr>
          <w:rStyle w:val="hps"/>
          <w:lang w:val="en"/>
        </w:rPr>
        <w:t>Principles of</w:t>
      </w:r>
      <w:r w:rsidRPr="00DD0DB6">
        <w:rPr>
          <w:lang w:val="en"/>
        </w:rPr>
        <w:t xml:space="preserve"> </w:t>
      </w:r>
      <w:r w:rsidRPr="00DD0DB6">
        <w:rPr>
          <w:rStyle w:val="hps"/>
          <w:lang w:val="en"/>
        </w:rPr>
        <w:t>consumerism</w:t>
      </w:r>
      <w:r w:rsidRPr="00DD0DB6">
        <w:rPr>
          <w:lang w:val="en"/>
        </w:rPr>
        <w:t>.</w:t>
      </w:r>
    </w:p>
    <w:p w:rsidR="00980777" w:rsidRPr="00DD0DB6" w:rsidRDefault="00980777" w:rsidP="007040D9">
      <w:pPr>
        <w:pStyle w:val="TCCarial12"/>
        <w:rPr>
          <w:lang w:val="en-US"/>
        </w:rPr>
      </w:pPr>
    </w:p>
    <w:p w:rsidR="00FD4F3E" w:rsidRPr="00DD0DB6" w:rsidRDefault="00FD4F3E" w:rsidP="007040D9">
      <w:pPr>
        <w:pStyle w:val="TCCarial12"/>
        <w:rPr>
          <w:lang w:val="en-US"/>
        </w:rPr>
      </w:pPr>
    </w:p>
    <w:p w:rsidR="00FD4F3E" w:rsidRPr="00DD0DB6" w:rsidRDefault="00FD4F3E" w:rsidP="007040D9">
      <w:pPr>
        <w:pStyle w:val="TCCarial12"/>
        <w:rPr>
          <w:lang w:val="en-US"/>
        </w:rPr>
      </w:pPr>
    </w:p>
    <w:p w:rsidR="00FD4F3E" w:rsidRPr="00DD0DB6" w:rsidRDefault="00FD4F3E" w:rsidP="007040D9">
      <w:pPr>
        <w:pStyle w:val="TCCarial12"/>
        <w:rPr>
          <w:lang w:val="en-US"/>
        </w:rPr>
      </w:pPr>
    </w:p>
    <w:p w:rsidR="00FD4F3E" w:rsidRPr="00DD0DB6" w:rsidRDefault="00FD4F3E" w:rsidP="007040D9">
      <w:pPr>
        <w:pStyle w:val="TCCarial12"/>
        <w:rPr>
          <w:lang w:val="en-US"/>
        </w:rPr>
      </w:pPr>
    </w:p>
    <w:p w:rsidR="007040D9" w:rsidRPr="00DD0DB6" w:rsidRDefault="007040D9" w:rsidP="007040D9">
      <w:pPr>
        <w:pStyle w:val="TCCarial12"/>
        <w:jc w:val="center"/>
        <w:rPr>
          <w:b/>
        </w:rPr>
      </w:pPr>
      <w:r w:rsidRPr="00DD0DB6">
        <w:rPr>
          <w:b/>
        </w:rPr>
        <w:lastRenderedPageBreak/>
        <w:t>LISTA DE ABREVIATURAS E SIGLAS</w:t>
      </w:r>
    </w:p>
    <w:p w:rsidR="007040D9" w:rsidRPr="00DD0DB6" w:rsidRDefault="007040D9" w:rsidP="007040D9">
      <w:pPr>
        <w:pStyle w:val="TCCarial12"/>
      </w:pPr>
      <w:r w:rsidRPr="00DD0DB6">
        <w:t xml:space="preserve"> </w:t>
      </w:r>
    </w:p>
    <w:p w:rsidR="007040D9" w:rsidRPr="00DD0DB6" w:rsidRDefault="007040D9" w:rsidP="007040D9">
      <w:pPr>
        <w:pStyle w:val="TCCarial12"/>
      </w:pPr>
      <w:r w:rsidRPr="00DD0DB6">
        <w:t xml:space="preserve"> </w:t>
      </w:r>
    </w:p>
    <w:p w:rsidR="007040D9" w:rsidRPr="00DD0DB6" w:rsidRDefault="008D16E4" w:rsidP="007040D9">
      <w:pPr>
        <w:pStyle w:val="TCCarial12"/>
      </w:pPr>
      <w:r w:rsidRPr="00DD0DB6">
        <w:t>Art.</w:t>
      </w:r>
      <w:r w:rsidR="007040D9" w:rsidRPr="00DD0DB6">
        <w:t xml:space="preserve"> - </w:t>
      </w:r>
      <w:r w:rsidRPr="00DD0DB6">
        <w:t>Artigo</w:t>
      </w:r>
    </w:p>
    <w:p w:rsidR="008D16E4" w:rsidRPr="00DD0DB6" w:rsidRDefault="008D16E4" w:rsidP="008D16E4">
      <w:pPr>
        <w:pStyle w:val="TCCarial12"/>
      </w:pPr>
      <w:r w:rsidRPr="00DD0DB6">
        <w:t>Arts. - Artigos</w:t>
      </w:r>
    </w:p>
    <w:p w:rsidR="007040D9" w:rsidRPr="00DD0DB6" w:rsidRDefault="008D16E4" w:rsidP="007040D9">
      <w:pPr>
        <w:pStyle w:val="TCCarial12"/>
      </w:pPr>
      <w:r w:rsidRPr="00DD0DB6">
        <w:t>CDC</w:t>
      </w:r>
      <w:r w:rsidR="007040D9" w:rsidRPr="00DD0DB6">
        <w:t xml:space="preserve"> - </w:t>
      </w:r>
      <w:r w:rsidRPr="00DD0DB6">
        <w:t>Código de Defesa do Consumidor</w:t>
      </w:r>
    </w:p>
    <w:p w:rsidR="00B16149" w:rsidRPr="00DD0DB6" w:rsidRDefault="00B16149" w:rsidP="00B16149">
      <w:pPr>
        <w:pStyle w:val="TCCarial12"/>
      </w:pPr>
      <w:r w:rsidRPr="00DD0DB6">
        <w:t>CF - Constituição Federal</w:t>
      </w:r>
    </w:p>
    <w:p w:rsidR="00B427AA" w:rsidRPr="00DD0DB6" w:rsidRDefault="00B427AA" w:rsidP="00B16149">
      <w:pPr>
        <w:pStyle w:val="TCCarial12"/>
      </w:pPr>
      <w:r w:rsidRPr="00DD0DB6">
        <w:t>ed. - edição</w:t>
      </w:r>
    </w:p>
    <w:p w:rsidR="00396771" w:rsidRPr="00DD0DB6" w:rsidRDefault="00B427AA" w:rsidP="00B16149">
      <w:pPr>
        <w:pStyle w:val="TCCarial12"/>
      </w:pPr>
      <w:r w:rsidRPr="00DD0DB6">
        <w:t>n</w:t>
      </w:r>
      <w:r w:rsidR="00396771" w:rsidRPr="00DD0DB6">
        <w:t>º - número</w:t>
      </w:r>
    </w:p>
    <w:p w:rsidR="00B16149" w:rsidRPr="00DD0DB6" w:rsidRDefault="00B16149" w:rsidP="007040D9">
      <w:pPr>
        <w:pStyle w:val="TCCarial12"/>
      </w:pPr>
    </w:p>
    <w:p w:rsidR="007040D9" w:rsidRPr="00DD0DB6" w:rsidRDefault="007040D9" w:rsidP="007040D9">
      <w:pPr>
        <w:pStyle w:val="TCCarial12"/>
      </w:pPr>
    </w:p>
    <w:p w:rsidR="008D16E4" w:rsidRPr="00DD0DB6" w:rsidRDefault="008D16E4" w:rsidP="007040D9">
      <w:pPr>
        <w:pStyle w:val="TCCarial12"/>
      </w:pPr>
    </w:p>
    <w:p w:rsidR="008D16E4" w:rsidRPr="00DD0DB6" w:rsidRDefault="008D16E4" w:rsidP="007040D9">
      <w:pPr>
        <w:pStyle w:val="TCCarial12"/>
      </w:pPr>
    </w:p>
    <w:p w:rsidR="007040D9" w:rsidRPr="00DD0DB6" w:rsidRDefault="007040D9" w:rsidP="007040D9">
      <w:pPr>
        <w:pStyle w:val="TCCarial12"/>
      </w:pPr>
    </w:p>
    <w:p w:rsidR="007040D9" w:rsidRPr="00DD0DB6" w:rsidRDefault="007040D9" w:rsidP="007040D9">
      <w:pPr>
        <w:pStyle w:val="TCCarial12"/>
      </w:pPr>
    </w:p>
    <w:p w:rsidR="007040D9" w:rsidRPr="00DD0DB6" w:rsidRDefault="007040D9" w:rsidP="007040D9">
      <w:pPr>
        <w:pStyle w:val="TCCarial12"/>
      </w:pPr>
    </w:p>
    <w:p w:rsidR="007040D9" w:rsidRPr="00DD0DB6" w:rsidRDefault="007040D9" w:rsidP="007040D9">
      <w:pPr>
        <w:pStyle w:val="TCCarial12"/>
      </w:pPr>
    </w:p>
    <w:p w:rsidR="007040D9" w:rsidRPr="00DD0DB6" w:rsidRDefault="007040D9" w:rsidP="007040D9">
      <w:pPr>
        <w:pStyle w:val="TCCarial12"/>
      </w:pPr>
    </w:p>
    <w:p w:rsidR="008D16E4" w:rsidRPr="00DD0DB6" w:rsidRDefault="008D16E4" w:rsidP="007040D9">
      <w:pPr>
        <w:pStyle w:val="TCCarial12"/>
      </w:pPr>
    </w:p>
    <w:p w:rsidR="007040D9" w:rsidRPr="00DD0DB6" w:rsidRDefault="007040D9" w:rsidP="007040D9">
      <w:pPr>
        <w:pStyle w:val="TCCarial12"/>
      </w:pPr>
    </w:p>
    <w:p w:rsidR="007040D9" w:rsidRPr="00DD0DB6" w:rsidRDefault="007040D9" w:rsidP="007040D9">
      <w:pPr>
        <w:pStyle w:val="TCCarial12"/>
      </w:pPr>
    </w:p>
    <w:p w:rsidR="00C02F9E" w:rsidRPr="00DD0DB6" w:rsidRDefault="00A90D86" w:rsidP="00A90D86">
      <w:pPr>
        <w:pStyle w:val="TCCarial12"/>
        <w:jc w:val="center"/>
        <w:rPr>
          <w:b/>
        </w:rPr>
      </w:pPr>
      <w:r w:rsidRPr="00DD0DB6">
        <w:rPr>
          <w:b/>
        </w:rPr>
        <w:lastRenderedPageBreak/>
        <w:t>SUMÁRIO</w:t>
      </w:r>
    </w:p>
    <w:p w:rsidR="00A90D86" w:rsidRPr="00DD0DB6" w:rsidRDefault="00A90D86" w:rsidP="00A90D86">
      <w:pPr>
        <w:pStyle w:val="TCCarial12"/>
        <w:jc w:val="center"/>
        <w:rPr>
          <w:b/>
        </w:rPr>
      </w:pPr>
    </w:p>
    <w:p w:rsidR="001422C4" w:rsidRPr="00DD0DB6" w:rsidRDefault="001422C4" w:rsidP="00A90D86">
      <w:pPr>
        <w:pStyle w:val="TCCarial12"/>
        <w:jc w:val="center"/>
        <w:rPr>
          <w:b/>
        </w:rPr>
      </w:pPr>
    </w:p>
    <w:p w:rsidR="00C02F9E" w:rsidRPr="00DD0DB6" w:rsidRDefault="00C02F9E" w:rsidP="00C24087">
      <w:pPr>
        <w:pStyle w:val="Apostila14"/>
        <w:numPr>
          <w:ilvl w:val="0"/>
          <w:numId w:val="12"/>
        </w:numPr>
        <w:spacing w:line="360" w:lineRule="auto"/>
        <w:rPr>
          <w:rFonts w:ascii="Arial" w:hAnsi="Arial" w:cs="Arial"/>
          <w:b/>
          <w:sz w:val="24"/>
          <w:szCs w:val="24"/>
        </w:rPr>
      </w:pPr>
      <w:r w:rsidRPr="00DD0DB6">
        <w:rPr>
          <w:rFonts w:ascii="Arial" w:hAnsi="Arial" w:cs="Arial"/>
          <w:b/>
          <w:sz w:val="24"/>
          <w:szCs w:val="24"/>
        </w:rPr>
        <w:t>INTRODUÇÃO</w:t>
      </w:r>
      <w:r w:rsidR="00F7269B" w:rsidRPr="00DD0DB6">
        <w:rPr>
          <w:rFonts w:ascii="Arial" w:hAnsi="Arial" w:cs="Arial"/>
          <w:b/>
          <w:sz w:val="24"/>
          <w:szCs w:val="24"/>
        </w:rPr>
        <w:t>......................................................................</w:t>
      </w:r>
      <w:r w:rsidR="00727557" w:rsidRPr="00DD0DB6">
        <w:rPr>
          <w:rFonts w:ascii="Arial" w:hAnsi="Arial" w:cs="Arial"/>
          <w:b/>
          <w:sz w:val="24"/>
          <w:szCs w:val="24"/>
        </w:rPr>
        <w:t>............</w:t>
      </w:r>
      <w:r w:rsidR="00F7269B" w:rsidRPr="00DD0DB6">
        <w:rPr>
          <w:rFonts w:ascii="Arial" w:hAnsi="Arial" w:cs="Arial"/>
          <w:b/>
          <w:sz w:val="24"/>
          <w:szCs w:val="24"/>
        </w:rPr>
        <w:t>...........</w:t>
      </w:r>
      <w:r w:rsidR="009302FE" w:rsidRPr="00DD0DB6">
        <w:rPr>
          <w:rFonts w:ascii="Arial" w:hAnsi="Arial" w:cs="Arial"/>
          <w:b/>
          <w:sz w:val="24"/>
          <w:szCs w:val="24"/>
        </w:rPr>
        <w:t>.</w:t>
      </w:r>
      <w:r w:rsidR="00F7269B" w:rsidRPr="00DD0DB6">
        <w:rPr>
          <w:rFonts w:ascii="Arial" w:hAnsi="Arial" w:cs="Arial"/>
          <w:b/>
          <w:sz w:val="24"/>
          <w:szCs w:val="24"/>
        </w:rPr>
        <w:t>........</w:t>
      </w:r>
      <w:r w:rsidR="005C373A" w:rsidRPr="00DD0DB6">
        <w:rPr>
          <w:rFonts w:ascii="Arial" w:hAnsi="Arial" w:cs="Arial"/>
          <w:b/>
          <w:sz w:val="24"/>
          <w:szCs w:val="24"/>
        </w:rPr>
        <w:t>1</w:t>
      </w:r>
      <w:r w:rsidR="00A85A5A" w:rsidRPr="00DD0DB6">
        <w:rPr>
          <w:rFonts w:ascii="Arial" w:hAnsi="Arial" w:cs="Arial"/>
          <w:b/>
          <w:sz w:val="24"/>
          <w:szCs w:val="24"/>
        </w:rPr>
        <w:t>1</w:t>
      </w:r>
    </w:p>
    <w:p w:rsidR="00C02F9E" w:rsidRPr="00DD0DB6" w:rsidRDefault="00C02F9E" w:rsidP="007C02E7">
      <w:pPr>
        <w:pStyle w:val="TCCarial12"/>
      </w:pPr>
    </w:p>
    <w:p w:rsidR="00C50C05" w:rsidRPr="00DD0DB6" w:rsidRDefault="00D14408" w:rsidP="00C24087">
      <w:pPr>
        <w:pStyle w:val="Apostila14"/>
        <w:numPr>
          <w:ilvl w:val="0"/>
          <w:numId w:val="12"/>
        </w:numPr>
        <w:spacing w:line="360" w:lineRule="auto"/>
        <w:rPr>
          <w:rFonts w:ascii="Arial" w:hAnsi="Arial" w:cs="Arial"/>
          <w:sz w:val="24"/>
          <w:szCs w:val="24"/>
        </w:rPr>
      </w:pPr>
      <w:r w:rsidRPr="00DD0DB6">
        <w:rPr>
          <w:rFonts w:ascii="Arial" w:hAnsi="Arial" w:cs="Arial"/>
          <w:b/>
          <w:sz w:val="24"/>
          <w:szCs w:val="24"/>
        </w:rPr>
        <w:t>AS RELAÇÕES DE CONSUMO</w:t>
      </w:r>
      <w:r w:rsidR="00F7269B" w:rsidRPr="00DD0DB6">
        <w:rPr>
          <w:rFonts w:ascii="Arial" w:hAnsi="Arial" w:cs="Arial"/>
          <w:b/>
          <w:sz w:val="24"/>
          <w:szCs w:val="24"/>
        </w:rPr>
        <w:t>.................</w:t>
      </w:r>
      <w:r w:rsidR="004E21EC" w:rsidRPr="00DD0DB6">
        <w:rPr>
          <w:rFonts w:ascii="Arial" w:hAnsi="Arial" w:cs="Arial"/>
          <w:b/>
          <w:sz w:val="24"/>
          <w:szCs w:val="24"/>
        </w:rPr>
        <w:t>..................</w:t>
      </w:r>
      <w:r w:rsidR="00727557" w:rsidRPr="00DD0DB6">
        <w:rPr>
          <w:rFonts w:ascii="Arial" w:hAnsi="Arial" w:cs="Arial"/>
          <w:b/>
          <w:sz w:val="24"/>
          <w:szCs w:val="24"/>
        </w:rPr>
        <w:t>........</w:t>
      </w:r>
      <w:r w:rsidR="004E21EC" w:rsidRPr="00DD0DB6">
        <w:rPr>
          <w:rFonts w:ascii="Arial" w:hAnsi="Arial" w:cs="Arial"/>
          <w:b/>
          <w:sz w:val="24"/>
          <w:szCs w:val="24"/>
        </w:rPr>
        <w:t>.........</w:t>
      </w:r>
      <w:r w:rsidR="009302FE" w:rsidRPr="00DD0DB6">
        <w:rPr>
          <w:rFonts w:ascii="Arial" w:hAnsi="Arial" w:cs="Arial"/>
          <w:b/>
          <w:sz w:val="24"/>
          <w:szCs w:val="24"/>
        </w:rPr>
        <w:t>.</w:t>
      </w:r>
      <w:r w:rsidR="00F7269B" w:rsidRPr="00DD0DB6">
        <w:rPr>
          <w:rFonts w:ascii="Arial" w:hAnsi="Arial" w:cs="Arial"/>
          <w:b/>
          <w:sz w:val="24"/>
          <w:szCs w:val="24"/>
        </w:rPr>
        <w:t>........</w:t>
      </w:r>
      <w:r w:rsidR="009302FE" w:rsidRPr="00DD0DB6">
        <w:rPr>
          <w:rFonts w:ascii="Arial" w:hAnsi="Arial" w:cs="Arial"/>
          <w:b/>
          <w:sz w:val="24"/>
          <w:szCs w:val="24"/>
        </w:rPr>
        <w:t>.</w:t>
      </w:r>
      <w:r w:rsidR="004E21EC" w:rsidRPr="00DD0DB6">
        <w:rPr>
          <w:rFonts w:ascii="Arial" w:hAnsi="Arial" w:cs="Arial"/>
          <w:b/>
          <w:sz w:val="24"/>
          <w:szCs w:val="24"/>
        </w:rPr>
        <w:t>...</w:t>
      </w:r>
      <w:r w:rsidR="00F7269B" w:rsidRPr="00DD0DB6">
        <w:rPr>
          <w:rFonts w:ascii="Arial" w:hAnsi="Arial" w:cs="Arial"/>
          <w:b/>
          <w:sz w:val="24"/>
          <w:szCs w:val="24"/>
        </w:rPr>
        <w:t>.........</w:t>
      </w:r>
      <w:r w:rsidR="00080032" w:rsidRPr="00DD0DB6">
        <w:rPr>
          <w:rFonts w:ascii="Arial" w:hAnsi="Arial" w:cs="Arial"/>
          <w:b/>
          <w:sz w:val="24"/>
          <w:szCs w:val="24"/>
        </w:rPr>
        <w:t>1</w:t>
      </w:r>
      <w:r w:rsidR="009302FE" w:rsidRPr="00DD0DB6">
        <w:rPr>
          <w:rFonts w:ascii="Arial" w:hAnsi="Arial" w:cs="Arial"/>
          <w:b/>
          <w:sz w:val="24"/>
          <w:szCs w:val="24"/>
        </w:rPr>
        <w:t>2</w:t>
      </w:r>
    </w:p>
    <w:p w:rsidR="00D10CB6" w:rsidRPr="00DD0DB6" w:rsidRDefault="00D10CB6" w:rsidP="00C24087">
      <w:pPr>
        <w:pStyle w:val="PargrafodaLista"/>
        <w:numPr>
          <w:ilvl w:val="0"/>
          <w:numId w:val="19"/>
        </w:numPr>
        <w:spacing w:line="360" w:lineRule="auto"/>
        <w:contextualSpacing w:val="0"/>
        <w:jc w:val="both"/>
        <w:rPr>
          <w:rFonts w:ascii="Arial" w:hAnsi="Arial" w:cs="Arial"/>
          <w:vanish/>
          <w:sz w:val="24"/>
          <w:szCs w:val="24"/>
          <w:lang w:eastAsia="pt-BR"/>
        </w:rPr>
      </w:pPr>
    </w:p>
    <w:p w:rsidR="00D10CB6" w:rsidRPr="00DD0DB6" w:rsidRDefault="00D10CB6" w:rsidP="00C24087">
      <w:pPr>
        <w:pStyle w:val="PargrafodaLista"/>
        <w:numPr>
          <w:ilvl w:val="0"/>
          <w:numId w:val="19"/>
        </w:numPr>
        <w:spacing w:line="360" w:lineRule="auto"/>
        <w:contextualSpacing w:val="0"/>
        <w:jc w:val="both"/>
        <w:rPr>
          <w:rFonts w:ascii="Arial" w:hAnsi="Arial" w:cs="Arial"/>
          <w:vanish/>
          <w:sz w:val="24"/>
          <w:szCs w:val="24"/>
          <w:lang w:eastAsia="pt-BR"/>
        </w:rPr>
      </w:pPr>
    </w:p>
    <w:p w:rsidR="00CC2CBC" w:rsidRPr="00DD0DB6" w:rsidRDefault="00CC2CBC" w:rsidP="00CC2CBC">
      <w:pPr>
        <w:pStyle w:val="Apostila14"/>
        <w:numPr>
          <w:ilvl w:val="1"/>
          <w:numId w:val="48"/>
        </w:numPr>
        <w:spacing w:line="360" w:lineRule="auto"/>
        <w:rPr>
          <w:rFonts w:ascii="Arial" w:hAnsi="Arial" w:cs="Arial"/>
          <w:sz w:val="24"/>
          <w:szCs w:val="24"/>
        </w:rPr>
      </w:pPr>
      <w:r w:rsidRPr="00DD0DB6">
        <w:rPr>
          <w:rFonts w:ascii="Arial" w:hAnsi="Arial" w:cs="Arial"/>
          <w:sz w:val="24"/>
          <w:szCs w:val="24"/>
        </w:rPr>
        <w:t xml:space="preserve">. </w:t>
      </w:r>
      <w:r w:rsidR="00D14408" w:rsidRPr="00DD0DB6">
        <w:rPr>
          <w:rFonts w:ascii="Arial" w:hAnsi="Arial" w:cs="Arial"/>
          <w:sz w:val="24"/>
          <w:szCs w:val="24"/>
        </w:rPr>
        <w:t xml:space="preserve">Breve histórico </w:t>
      </w:r>
      <w:r w:rsidR="00B16E00" w:rsidRPr="00DD0DB6">
        <w:rPr>
          <w:rFonts w:ascii="Arial" w:hAnsi="Arial" w:cs="Arial"/>
          <w:sz w:val="24"/>
          <w:szCs w:val="24"/>
        </w:rPr>
        <w:t>do Direito do Consumidor</w:t>
      </w:r>
      <w:r w:rsidR="00F7269B" w:rsidRPr="00DD0DB6">
        <w:rPr>
          <w:rFonts w:ascii="Arial" w:hAnsi="Arial" w:cs="Arial"/>
          <w:sz w:val="24"/>
          <w:szCs w:val="24"/>
        </w:rPr>
        <w:t>..................</w:t>
      </w:r>
      <w:r w:rsidR="00727557" w:rsidRPr="00DD0DB6">
        <w:rPr>
          <w:rFonts w:ascii="Arial" w:hAnsi="Arial" w:cs="Arial"/>
          <w:sz w:val="24"/>
          <w:szCs w:val="24"/>
        </w:rPr>
        <w:t>.</w:t>
      </w:r>
      <w:r w:rsidR="00D979A9" w:rsidRPr="00DD0DB6">
        <w:rPr>
          <w:rFonts w:ascii="Arial" w:hAnsi="Arial" w:cs="Arial"/>
          <w:sz w:val="24"/>
          <w:szCs w:val="24"/>
        </w:rPr>
        <w:t>.....</w:t>
      </w:r>
      <w:r w:rsidR="00727557" w:rsidRPr="00DD0DB6">
        <w:rPr>
          <w:rFonts w:ascii="Arial" w:hAnsi="Arial" w:cs="Arial"/>
          <w:sz w:val="24"/>
          <w:szCs w:val="24"/>
        </w:rPr>
        <w:t>.......</w:t>
      </w:r>
      <w:r w:rsidR="00F7269B" w:rsidRPr="00DD0DB6">
        <w:rPr>
          <w:rFonts w:ascii="Arial" w:hAnsi="Arial" w:cs="Arial"/>
          <w:sz w:val="24"/>
          <w:szCs w:val="24"/>
        </w:rPr>
        <w:t>.......</w:t>
      </w:r>
      <w:r w:rsidR="009302FE" w:rsidRPr="00DD0DB6">
        <w:rPr>
          <w:rFonts w:ascii="Arial" w:hAnsi="Arial" w:cs="Arial"/>
          <w:sz w:val="24"/>
          <w:szCs w:val="24"/>
        </w:rPr>
        <w:t>.</w:t>
      </w:r>
      <w:r w:rsidR="00F7269B" w:rsidRPr="00DD0DB6">
        <w:rPr>
          <w:rFonts w:ascii="Arial" w:hAnsi="Arial" w:cs="Arial"/>
          <w:sz w:val="24"/>
          <w:szCs w:val="24"/>
        </w:rPr>
        <w:t>......</w:t>
      </w:r>
      <w:r w:rsidR="004E21EC" w:rsidRPr="00DD0DB6">
        <w:rPr>
          <w:rFonts w:ascii="Arial" w:hAnsi="Arial" w:cs="Arial"/>
          <w:sz w:val="24"/>
          <w:szCs w:val="24"/>
        </w:rPr>
        <w:t>...</w:t>
      </w:r>
      <w:r w:rsidR="00F7269B" w:rsidRPr="00DD0DB6">
        <w:rPr>
          <w:rFonts w:ascii="Arial" w:hAnsi="Arial" w:cs="Arial"/>
          <w:sz w:val="24"/>
          <w:szCs w:val="24"/>
        </w:rPr>
        <w:t>..........</w:t>
      </w:r>
      <w:r w:rsidR="009302FE" w:rsidRPr="00DD0DB6">
        <w:rPr>
          <w:rFonts w:ascii="Arial" w:hAnsi="Arial" w:cs="Arial"/>
          <w:sz w:val="24"/>
          <w:szCs w:val="24"/>
        </w:rPr>
        <w:t>12</w:t>
      </w:r>
    </w:p>
    <w:p w:rsidR="0001304E" w:rsidRPr="00DD0DB6" w:rsidRDefault="00CC2CBC" w:rsidP="00CC2CBC">
      <w:pPr>
        <w:pStyle w:val="Apostila14"/>
        <w:numPr>
          <w:ilvl w:val="1"/>
          <w:numId w:val="48"/>
        </w:numPr>
        <w:spacing w:line="360" w:lineRule="auto"/>
        <w:rPr>
          <w:rFonts w:ascii="Arial" w:hAnsi="Arial" w:cs="Arial"/>
          <w:sz w:val="24"/>
          <w:szCs w:val="24"/>
        </w:rPr>
      </w:pPr>
      <w:r w:rsidRPr="00DD0DB6">
        <w:rPr>
          <w:rFonts w:ascii="Arial" w:hAnsi="Arial" w:cs="Arial"/>
          <w:sz w:val="24"/>
          <w:szCs w:val="24"/>
        </w:rPr>
        <w:t xml:space="preserve">. </w:t>
      </w:r>
      <w:r w:rsidR="006E2024" w:rsidRPr="00DD0DB6">
        <w:rPr>
          <w:rFonts w:ascii="Arial" w:hAnsi="Arial" w:cs="Arial"/>
          <w:sz w:val="24"/>
          <w:szCs w:val="24"/>
        </w:rPr>
        <w:t>Tratamento Constitucional</w:t>
      </w:r>
      <w:r w:rsidR="00AC5854" w:rsidRPr="00DD0DB6">
        <w:rPr>
          <w:rFonts w:ascii="Arial" w:hAnsi="Arial" w:cs="Arial"/>
          <w:sz w:val="24"/>
          <w:szCs w:val="24"/>
        </w:rPr>
        <w:t xml:space="preserve"> da Relação Consumerista </w:t>
      </w:r>
      <w:r w:rsidR="00F7269B" w:rsidRPr="00DD0DB6">
        <w:rPr>
          <w:rFonts w:ascii="Arial" w:hAnsi="Arial" w:cs="Arial"/>
          <w:sz w:val="24"/>
          <w:szCs w:val="24"/>
        </w:rPr>
        <w:t>..</w:t>
      </w:r>
      <w:r w:rsidR="00727557" w:rsidRPr="00DD0DB6">
        <w:rPr>
          <w:rFonts w:ascii="Arial" w:hAnsi="Arial" w:cs="Arial"/>
          <w:sz w:val="24"/>
          <w:szCs w:val="24"/>
        </w:rPr>
        <w:t>....</w:t>
      </w:r>
      <w:r w:rsidR="00F7269B" w:rsidRPr="00DD0DB6">
        <w:rPr>
          <w:rFonts w:ascii="Arial" w:hAnsi="Arial" w:cs="Arial"/>
          <w:sz w:val="24"/>
          <w:szCs w:val="24"/>
        </w:rPr>
        <w:t>.........</w:t>
      </w:r>
      <w:r w:rsidR="00D979A9" w:rsidRPr="00DD0DB6">
        <w:rPr>
          <w:rFonts w:ascii="Arial" w:hAnsi="Arial" w:cs="Arial"/>
          <w:sz w:val="24"/>
          <w:szCs w:val="24"/>
        </w:rPr>
        <w:t>....</w:t>
      </w:r>
      <w:r w:rsidR="00F7269B" w:rsidRPr="00DD0DB6">
        <w:rPr>
          <w:rFonts w:ascii="Arial" w:hAnsi="Arial" w:cs="Arial"/>
          <w:sz w:val="24"/>
          <w:szCs w:val="24"/>
        </w:rPr>
        <w:t>....</w:t>
      </w:r>
      <w:r w:rsidR="004E21EC" w:rsidRPr="00DD0DB6">
        <w:rPr>
          <w:rFonts w:ascii="Arial" w:hAnsi="Arial" w:cs="Arial"/>
          <w:sz w:val="24"/>
          <w:szCs w:val="24"/>
        </w:rPr>
        <w:t>.......</w:t>
      </w:r>
      <w:r w:rsidR="00F7269B" w:rsidRPr="00DD0DB6">
        <w:rPr>
          <w:rFonts w:ascii="Arial" w:hAnsi="Arial" w:cs="Arial"/>
          <w:sz w:val="24"/>
          <w:szCs w:val="24"/>
        </w:rPr>
        <w:t>.</w:t>
      </w:r>
      <w:r w:rsidR="00080032" w:rsidRPr="00DD0DB6">
        <w:rPr>
          <w:rFonts w:ascii="Arial" w:hAnsi="Arial" w:cs="Arial"/>
          <w:sz w:val="24"/>
          <w:szCs w:val="24"/>
        </w:rPr>
        <w:t>.</w:t>
      </w:r>
      <w:r w:rsidR="00F7269B" w:rsidRPr="00DD0DB6">
        <w:rPr>
          <w:rFonts w:ascii="Arial" w:hAnsi="Arial" w:cs="Arial"/>
          <w:sz w:val="24"/>
          <w:szCs w:val="24"/>
        </w:rPr>
        <w:t>......</w:t>
      </w:r>
      <w:r w:rsidR="00080032" w:rsidRPr="00DD0DB6">
        <w:rPr>
          <w:rFonts w:ascii="Arial" w:hAnsi="Arial" w:cs="Arial"/>
          <w:sz w:val="24"/>
          <w:szCs w:val="24"/>
        </w:rPr>
        <w:t>15</w:t>
      </w:r>
    </w:p>
    <w:p w:rsidR="00343249" w:rsidRPr="00DD0DB6" w:rsidRDefault="00343249" w:rsidP="007C02E7">
      <w:pPr>
        <w:pStyle w:val="TCCarial12"/>
      </w:pPr>
    </w:p>
    <w:p w:rsidR="00B46D40" w:rsidRPr="00DD0DB6" w:rsidRDefault="00A14921" w:rsidP="00C24087">
      <w:pPr>
        <w:pStyle w:val="Apostila14"/>
        <w:numPr>
          <w:ilvl w:val="0"/>
          <w:numId w:val="12"/>
        </w:numPr>
        <w:spacing w:line="360" w:lineRule="auto"/>
        <w:rPr>
          <w:rFonts w:ascii="Arial" w:hAnsi="Arial" w:cs="Arial"/>
          <w:b/>
          <w:sz w:val="24"/>
          <w:szCs w:val="24"/>
        </w:rPr>
      </w:pPr>
      <w:r w:rsidRPr="00DD0DB6">
        <w:rPr>
          <w:rFonts w:ascii="Arial" w:hAnsi="Arial" w:cs="Arial"/>
          <w:b/>
          <w:sz w:val="24"/>
          <w:szCs w:val="24"/>
        </w:rPr>
        <w:t>PRINCÍPIOS CONSTITUCIONAIS DE PROTEÇÃO AO CONSUMIDOR</w:t>
      </w:r>
      <w:r w:rsidR="00F7269B" w:rsidRPr="00DD0DB6">
        <w:rPr>
          <w:rFonts w:ascii="Arial" w:hAnsi="Arial" w:cs="Arial"/>
          <w:b/>
          <w:sz w:val="24"/>
          <w:szCs w:val="24"/>
        </w:rPr>
        <w:t>..</w:t>
      </w:r>
      <w:r w:rsidR="00727557" w:rsidRPr="00DD0DB6">
        <w:rPr>
          <w:rFonts w:ascii="Arial" w:hAnsi="Arial" w:cs="Arial"/>
          <w:b/>
          <w:sz w:val="24"/>
          <w:szCs w:val="24"/>
        </w:rPr>
        <w:t>.</w:t>
      </w:r>
      <w:r w:rsidR="00B15F9A" w:rsidRPr="00DD0DB6">
        <w:rPr>
          <w:rFonts w:ascii="Arial" w:hAnsi="Arial" w:cs="Arial"/>
          <w:b/>
          <w:sz w:val="24"/>
          <w:szCs w:val="24"/>
        </w:rPr>
        <w:t>.</w:t>
      </w:r>
      <w:r w:rsidR="005644C5" w:rsidRPr="00DD0DB6">
        <w:rPr>
          <w:rFonts w:ascii="Arial" w:hAnsi="Arial" w:cs="Arial"/>
          <w:b/>
          <w:sz w:val="24"/>
          <w:szCs w:val="24"/>
        </w:rPr>
        <w:t>....</w:t>
      </w:r>
      <w:r w:rsidR="00F7269B" w:rsidRPr="00DD0DB6">
        <w:rPr>
          <w:rFonts w:ascii="Arial" w:hAnsi="Arial" w:cs="Arial"/>
          <w:b/>
          <w:sz w:val="24"/>
          <w:szCs w:val="24"/>
        </w:rPr>
        <w:t>..</w:t>
      </w:r>
      <w:r w:rsidR="002B1406" w:rsidRPr="00DD0DB6">
        <w:rPr>
          <w:rFonts w:ascii="Arial" w:hAnsi="Arial" w:cs="Arial"/>
          <w:b/>
          <w:sz w:val="24"/>
          <w:szCs w:val="24"/>
        </w:rPr>
        <w:t>17</w:t>
      </w:r>
    </w:p>
    <w:p w:rsidR="00D10CB6" w:rsidRPr="00DD0DB6" w:rsidRDefault="00D10CB6" w:rsidP="00C24087">
      <w:pPr>
        <w:pStyle w:val="PargrafodaLista"/>
        <w:numPr>
          <w:ilvl w:val="0"/>
          <w:numId w:val="21"/>
        </w:numPr>
        <w:spacing w:line="360" w:lineRule="auto"/>
        <w:contextualSpacing w:val="0"/>
        <w:jc w:val="both"/>
        <w:rPr>
          <w:rFonts w:ascii="Arial" w:hAnsi="Arial" w:cs="Arial"/>
          <w:vanish/>
          <w:sz w:val="24"/>
          <w:szCs w:val="24"/>
          <w:lang w:eastAsia="pt-BR"/>
        </w:rPr>
      </w:pPr>
    </w:p>
    <w:p w:rsidR="00D10CB6" w:rsidRPr="00DD0DB6" w:rsidRDefault="00D10CB6" w:rsidP="00C24087">
      <w:pPr>
        <w:pStyle w:val="PargrafodaLista"/>
        <w:numPr>
          <w:ilvl w:val="0"/>
          <w:numId w:val="21"/>
        </w:numPr>
        <w:spacing w:line="360" w:lineRule="auto"/>
        <w:contextualSpacing w:val="0"/>
        <w:jc w:val="both"/>
        <w:rPr>
          <w:rFonts w:ascii="Arial" w:hAnsi="Arial" w:cs="Arial"/>
          <w:vanish/>
          <w:sz w:val="24"/>
          <w:szCs w:val="24"/>
          <w:lang w:eastAsia="pt-BR"/>
        </w:rPr>
      </w:pPr>
    </w:p>
    <w:p w:rsidR="00D10CB6" w:rsidRPr="00DD0DB6" w:rsidRDefault="00D10CB6" w:rsidP="00C24087">
      <w:pPr>
        <w:pStyle w:val="PargrafodaLista"/>
        <w:numPr>
          <w:ilvl w:val="0"/>
          <w:numId w:val="21"/>
        </w:numPr>
        <w:spacing w:line="360" w:lineRule="auto"/>
        <w:contextualSpacing w:val="0"/>
        <w:jc w:val="both"/>
        <w:rPr>
          <w:rFonts w:ascii="Arial" w:hAnsi="Arial" w:cs="Arial"/>
          <w:vanish/>
          <w:sz w:val="24"/>
          <w:szCs w:val="24"/>
          <w:lang w:eastAsia="pt-BR"/>
        </w:rPr>
      </w:pPr>
    </w:p>
    <w:p w:rsidR="00A957FF" w:rsidRPr="00DD0DB6" w:rsidRDefault="00A957FF" w:rsidP="00A957FF">
      <w:pPr>
        <w:spacing w:line="360" w:lineRule="auto"/>
        <w:jc w:val="both"/>
        <w:rPr>
          <w:rFonts w:ascii="Arial" w:hAnsi="Arial" w:cs="Arial"/>
          <w:sz w:val="24"/>
          <w:szCs w:val="24"/>
        </w:rPr>
      </w:pPr>
      <w:r w:rsidRPr="00DD0DB6">
        <w:rPr>
          <w:rFonts w:ascii="Arial" w:hAnsi="Arial" w:cs="Arial"/>
          <w:sz w:val="24"/>
          <w:szCs w:val="24"/>
        </w:rPr>
        <w:t xml:space="preserve">3.1. </w:t>
      </w:r>
      <w:r w:rsidR="00F93D2F" w:rsidRPr="00DD0DB6">
        <w:rPr>
          <w:rFonts w:ascii="Arial" w:hAnsi="Arial" w:cs="Arial"/>
          <w:sz w:val="24"/>
          <w:szCs w:val="24"/>
        </w:rPr>
        <w:t>Princípio da soberania .............................................................</w:t>
      </w:r>
      <w:r w:rsidR="00F7269B" w:rsidRPr="00DD0DB6">
        <w:rPr>
          <w:rFonts w:ascii="Arial" w:hAnsi="Arial" w:cs="Arial"/>
          <w:sz w:val="24"/>
          <w:szCs w:val="24"/>
        </w:rPr>
        <w:t>...</w:t>
      </w:r>
      <w:r w:rsidR="00C31A31" w:rsidRPr="00DD0DB6">
        <w:rPr>
          <w:rFonts w:ascii="Arial" w:hAnsi="Arial" w:cs="Arial"/>
          <w:sz w:val="24"/>
          <w:szCs w:val="24"/>
        </w:rPr>
        <w:t>.</w:t>
      </w:r>
      <w:r w:rsidR="005644C5" w:rsidRPr="00DD0DB6">
        <w:rPr>
          <w:rFonts w:ascii="Arial" w:hAnsi="Arial" w:cs="Arial"/>
          <w:sz w:val="24"/>
          <w:szCs w:val="24"/>
        </w:rPr>
        <w:t>.........</w:t>
      </w:r>
      <w:r w:rsidR="00D979A9" w:rsidRPr="00DD0DB6">
        <w:rPr>
          <w:rFonts w:ascii="Arial" w:hAnsi="Arial" w:cs="Arial"/>
          <w:sz w:val="24"/>
          <w:szCs w:val="24"/>
        </w:rPr>
        <w:t>....</w:t>
      </w:r>
      <w:r w:rsidR="005644C5" w:rsidRPr="00DD0DB6">
        <w:rPr>
          <w:rFonts w:ascii="Arial" w:hAnsi="Arial" w:cs="Arial"/>
          <w:sz w:val="24"/>
          <w:szCs w:val="24"/>
        </w:rPr>
        <w:t>........</w:t>
      </w:r>
      <w:r w:rsidR="00F7269B" w:rsidRPr="00DD0DB6">
        <w:rPr>
          <w:rFonts w:ascii="Arial" w:hAnsi="Arial" w:cs="Arial"/>
          <w:sz w:val="24"/>
          <w:szCs w:val="24"/>
        </w:rPr>
        <w:t>.</w:t>
      </w:r>
      <w:r w:rsidR="00080032" w:rsidRPr="00DD0DB6">
        <w:rPr>
          <w:rFonts w:ascii="Arial" w:hAnsi="Arial" w:cs="Arial"/>
          <w:sz w:val="24"/>
          <w:szCs w:val="24"/>
        </w:rPr>
        <w:t>19</w:t>
      </w:r>
    </w:p>
    <w:p w:rsidR="000A1DD1" w:rsidRPr="00DD0DB6" w:rsidRDefault="00A957FF" w:rsidP="000A1DD1">
      <w:pPr>
        <w:spacing w:line="360" w:lineRule="auto"/>
        <w:jc w:val="both"/>
        <w:rPr>
          <w:rFonts w:ascii="Arial" w:hAnsi="Arial" w:cs="Arial"/>
          <w:sz w:val="24"/>
          <w:szCs w:val="24"/>
        </w:rPr>
      </w:pPr>
      <w:r w:rsidRPr="00DD0DB6">
        <w:rPr>
          <w:rFonts w:ascii="Arial" w:hAnsi="Arial" w:cs="Arial"/>
          <w:sz w:val="24"/>
          <w:szCs w:val="24"/>
        </w:rPr>
        <w:t xml:space="preserve">3.2. </w:t>
      </w:r>
      <w:r w:rsidR="00564BCD" w:rsidRPr="00DD0DB6">
        <w:rPr>
          <w:rFonts w:ascii="Arial" w:hAnsi="Arial" w:cs="Arial"/>
          <w:sz w:val="24"/>
          <w:szCs w:val="24"/>
        </w:rPr>
        <w:t xml:space="preserve">Princípio da dignidade da pessoa humana </w:t>
      </w:r>
      <w:r w:rsidR="00C31A31" w:rsidRPr="00DD0DB6">
        <w:rPr>
          <w:rFonts w:ascii="Arial" w:hAnsi="Arial" w:cs="Arial"/>
          <w:sz w:val="24"/>
          <w:szCs w:val="24"/>
        </w:rPr>
        <w:t>...............................</w:t>
      </w:r>
      <w:r w:rsidR="00F93D2F" w:rsidRPr="00DD0DB6">
        <w:rPr>
          <w:rFonts w:ascii="Arial" w:hAnsi="Arial" w:cs="Arial"/>
          <w:sz w:val="24"/>
          <w:szCs w:val="24"/>
        </w:rPr>
        <w:t>......</w:t>
      </w:r>
      <w:r w:rsidR="00923DB1" w:rsidRPr="00DD0DB6">
        <w:rPr>
          <w:rFonts w:ascii="Arial" w:hAnsi="Arial" w:cs="Arial"/>
          <w:sz w:val="24"/>
          <w:szCs w:val="24"/>
        </w:rPr>
        <w:t>.</w:t>
      </w:r>
      <w:r w:rsidR="00F93D2F" w:rsidRPr="00DD0DB6">
        <w:rPr>
          <w:rFonts w:ascii="Arial" w:hAnsi="Arial" w:cs="Arial"/>
          <w:sz w:val="24"/>
          <w:szCs w:val="24"/>
        </w:rPr>
        <w:t>...........</w:t>
      </w:r>
      <w:r w:rsidR="002B1406" w:rsidRPr="00DD0DB6">
        <w:rPr>
          <w:rFonts w:ascii="Arial" w:hAnsi="Arial" w:cs="Arial"/>
          <w:sz w:val="24"/>
          <w:szCs w:val="24"/>
        </w:rPr>
        <w:t>.</w:t>
      </w:r>
      <w:r w:rsidR="00F93D2F" w:rsidRPr="00DD0DB6">
        <w:rPr>
          <w:rFonts w:ascii="Arial" w:hAnsi="Arial" w:cs="Arial"/>
          <w:sz w:val="24"/>
          <w:szCs w:val="24"/>
        </w:rPr>
        <w:t>......</w:t>
      </w:r>
      <w:r w:rsidR="00080032" w:rsidRPr="00DD0DB6">
        <w:rPr>
          <w:rFonts w:ascii="Arial" w:hAnsi="Arial" w:cs="Arial"/>
          <w:sz w:val="24"/>
          <w:szCs w:val="24"/>
        </w:rPr>
        <w:t>21</w:t>
      </w:r>
    </w:p>
    <w:p w:rsidR="000A1DD1" w:rsidRPr="00DD0DB6" w:rsidRDefault="000A1DD1" w:rsidP="000A1DD1">
      <w:pPr>
        <w:spacing w:line="360" w:lineRule="auto"/>
        <w:jc w:val="both"/>
        <w:rPr>
          <w:rFonts w:ascii="Arial" w:hAnsi="Arial" w:cs="Arial"/>
          <w:sz w:val="24"/>
          <w:szCs w:val="24"/>
        </w:rPr>
      </w:pPr>
      <w:r w:rsidRPr="00DD0DB6">
        <w:rPr>
          <w:rFonts w:ascii="Arial" w:hAnsi="Arial" w:cs="Arial"/>
          <w:sz w:val="24"/>
          <w:szCs w:val="24"/>
        </w:rPr>
        <w:t xml:space="preserve">3.3. </w:t>
      </w:r>
      <w:r w:rsidR="00564BCD" w:rsidRPr="00DD0DB6">
        <w:rPr>
          <w:rFonts w:ascii="Arial" w:hAnsi="Arial" w:cs="Arial"/>
          <w:sz w:val="24"/>
          <w:szCs w:val="24"/>
        </w:rPr>
        <w:t xml:space="preserve">Princípio da liberdade </w:t>
      </w:r>
      <w:r w:rsidR="00F93D2F" w:rsidRPr="00DD0DB6">
        <w:rPr>
          <w:rFonts w:ascii="Arial" w:hAnsi="Arial" w:cs="Arial"/>
          <w:sz w:val="24"/>
          <w:szCs w:val="24"/>
        </w:rPr>
        <w:t>......................................................</w:t>
      </w:r>
      <w:r w:rsidR="00C31A31" w:rsidRPr="00DD0DB6">
        <w:rPr>
          <w:rFonts w:ascii="Arial" w:hAnsi="Arial" w:cs="Arial"/>
          <w:sz w:val="24"/>
          <w:szCs w:val="24"/>
        </w:rPr>
        <w:t>.</w:t>
      </w:r>
      <w:r w:rsidR="00F93D2F" w:rsidRPr="00DD0DB6">
        <w:rPr>
          <w:rFonts w:ascii="Arial" w:hAnsi="Arial" w:cs="Arial"/>
          <w:sz w:val="24"/>
          <w:szCs w:val="24"/>
        </w:rPr>
        <w:t>..........................</w:t>
      </w:r>
      <w:r w:rsidR="00D979A9" w:rsidRPr="00DD0DB6">
        <w:rPr>
          <w:rFonts w:ascii="Arial" w:hAnsi="Arial" w:cs="Arial"/>
          <w:sz w:val="24"/>
          <w:szCs w:val="24"/>
        </w:rPr>
        <w:t>....</w:t>
      </w:r>
      <w:r w:rsidR="00727557" w:rsidRPr="00DD0DB6">
        <w:rPr>
          <w:rFonts w:ascii="Arial" w:hAnsi="Arial" w:cs="Arial"/>
          <w:sz w:val="24"/>
          <w:szCs w:val="24"/>
        </w:rPr>
        <w:t>.</w:t>
      </w:r>
      <w:r w:rsidR="00923DB1" w:rsidRPr="00DD0DB6">
        <w:rPr>
          <w:rFonts w:ascii="Arial" w:hAnsi="Arial" w:cs="Arial"/>
          <w:sz w:val="24"/>
          <w:szCs w:val="24"/>
        </w:rPr>
        <w:t>..</w:t>
      </w:r>
      <w:r w:rsidR="002B1406" w:rsidRPr="00DD0DB6">
        <w:rPr>
          <w:rFonts w:ascii="Arial" w:hAnsi="Arial" w:cs="Arial"/>
          <w:sz w:val="24"/>
          <w:szCs w:val="24"/>
        </w:rPr>
        <w:t>23</w:t>
      </w:r>
    </w:p>
    <w:p w:rsidR="000A1DD1" w:rsidRPr="00DD0DB6" w:rsidRDefault="000A1DD1" w:rsidP="000A1DD1">
      <w:pPr>
        <w:spacing w:line="360" w:lineRule="auto"/>
        <w:jc w:val="both"/>
        <w:rPr>
          <w:rFonts w:ascii="Arial" w:hAnsi="Arial" w:cs="Arial"/>
          <w:sz w:val="24"/>
          <w:szCs w:val="24"/>
        </w:rPr>
      </w:pPr>
      <w:r w:rsidRPr="00DD0DB6">
        <w:rPr>
          <w:rFonts w:ascii="Arial" w:hAnsi="Arial" w:cs="Arial"/>
          <w:sz w:val="24"/>
          <w:szCs w:val="24"/>
        </w:rPr>
        <w:t xml:space="preserve">3.4. </w:t>
      </w:r>
      <w:r w:rsidR="00564BCD" w:rsidRPr="00DD0DB6">
        <w:rPr>
          <w:rFonts w:ascii="Arial" w:hAnsi="Arial" w:cs="Arial"/>
          <w:sz w:val="24"/>
          <w:szCs w:val="24"/>
        </w:rPr>
        <w:t>Pr</w:t>
      </w:r>
      <w:r w:rsidR="00C31A31" w:rsidRPr="00DD0DB6">
        <w:rPr>
          <w:rFonts w:ascii="Arial" w:hAnsi="Arial" w:cs="Arial"/>
          <w:sz w:val="24"/>
          <w:szCs w:val="24"/>
        </w:rPr>
        <w:t>incípio da atividade econômica ........................................</w:t>
      </w:r>
      <w:r w:rsidR="005644C5" w:rsidRPr="00DD0DB6">
        <w:rPr>
          <w:rFonts w:ascii="Arial" w:hAnsi="Arial" w:cs="Arial"/>
          <w:sz w:val="24"/>
          <w:szCs w:val="24"/>
        </w:rPr>
        <w:t>............</w:t>
      </w:r>
      <w:r w:rsidR="00F93D2F" w:rsidRPr="00DD0DB6">
        <w:rPr>
          <w:rFonts w:ascii="Arial" w:hAnsi="Arial" w:cs="Arial"/>
          <w:sz w:val="24"/>
          <w:szCs w:val="24"/>
        </w:rPr>
        <w:t>....</w:t>
      </w:r>
      <w:r w:rsidR="005644C5" w:rsidRPr="00DD0DB6">
        <w:rPr>
          <w:rFonts w:ascii="Arial" w:hAnsi="Arial" w:cs="Arial"/>
          <w:sz w:val="24"/>
          <w:szCs w:val="24"/>
        </w:rPr>
        <w:t>.</w:t>
      </w:r>
      <w:r w:rsidR="004E21EC" w:rsidRPr="00DD0DB6">
        <w:rPr>
          <w:rFonts w:ascii="Arial" w:hAnsi="Arial" w:cs="Arial"/>
          <w:sz w:val="24"/>
          <w:szCs w:val="24"/>
        </w:rPr>
        <w:t>...</w:t>
      </w:r>
      <w:r w:rsidR="00727557" w:rsidRPr="00DD0DB6">
        <w:rPr>
          <w:rFonts w:ascii="Arial" w:hAnsi="Arial" w:cs="Arial"/>
          <w:sz w:val="24"/>
          <w:szCs w:val="24"/>
        </w:rPr>
        <w:t>.....</w:t>
      </w:r>
      <w:r w:rsidR="00923DB1" w:rsidRPr="00DD0DB6">
        <w:rPr>
          <w:rFonts w:ascii="Arial" w:hAnsi="Arial" w:cs="Arial"/>
          <w:sz w:val="24"/>
          <w:szCs w:val="24"/>
        </w:rPr>
        <w:t>.</w:t>
      </w:r>
      <w:r w:rsidR="005644C5" w:rsidRPr="00DD0DB6">
        <w:rPr>
          <w:rFonts w:ascii="Arial" w:hAnsi="Arial" w:cs="Arial"/>
          <w:sz w:val="24"/>
          <w:szCs w:val="24"/>
        </w:rPr>
        <w:t>....</w:t>
      </w:r>
      <w:r w:rsidR="002B1406" w:rsidRPr="00DD0DB6">
        <w:rPr>
          <w:rFonts w:ascii="Arial" w:hAnsi="Arial" w:cs="Arial"/>
          <w:sz w:val="24"/>
          <w:szCs w:val="24"/>
        </w:rPr>
        <w:t>25</w:t>
      </w:r>
    </w:p>
    <w:p w:rsidR="000A1DD1" w:rsidRPr="00DD0DB6" w:rsidRDefault="000A1DD1" w:rsidP="000A1DD1">
      <w:pPr>
        <w:spacing w:line="360" w:lineRule="auto"/>
        <w:jc w:val="both"/>
        <w:rPr>
          <w:rFonts w:ascii="Arial" w:hAnsi="Arial" w:cs="Arial"/>
          <w:sz w:val="24"/>
          <w:szCs w:val="24"/>
        </w:rPr>
      </w:pPr>
      <w:r w:rsidRPr="00DD0DB6">
        <w:rPr>
          <w:rFonts w:ascii="Arial" w:hAnsi="Arial" w:cs="Arial"/>
          <w:sz w:val="24"/>
          <w:szCs w:val="24"/>
        </w:rPr>
        <w:t xml:space="preserve">3.5. </w:t>
      </w:r>
      <w:r w:rsidR="001D1BF0" w:rsidRPr="00DD0DB6">
        <w:rPr>
          <w:rFonts w:ascii="Arial" w:hAnsi="Arial" w:cs="Arial"/>
          <w:sz w:val="24"/>
          <w:szCs w:val="24"/>
        </w:rPr>
        <w:t xml:space="preserve">Princípio da </w:t>
      </w:r>
      <w:r w:rsidR="00C81DB5" w:rsidRPr="00DD0DB6">
        <w:rPr>
          <w:rFonts w:ascii="Arial" w:hAnsi="Arial" w:cs="Arial"/>
          <w:sz w:val="24"/>
          <w:szCs w:val="24"/>
        </w:rPr>
        <w:t>j</w:t>
      </w:r>
      <w:r w:rsidR="001D1BF0" w:rsidRPr="00DD0DB6">
        <w:rPr>
          <w:rFonts w:ascii="Arial" w:hAnsi="Arial" w:cs="Arial"/>
          <w:sz w:val="24"/>
          <w:szCs w:val="24"/>
        </w:rPr>
        <w:t>ustiça</w:t>
      </w:r>
      <w:r w:rsidR="005644C5" w:rsidRPr="00DD0DB6">
        <w:rPr>
          <w:rFonts w:ascii="Arial" w:hAnsi="Arial" w:cs="Arial"/>
          <w:sz w:val="24"/>
          <w:szCs w:val="24"/>
        </w:rPr>
        <w:t>...........................................</w:t>
      </w:r>
      <w:r w:rsidR="001D1BF0" w:rsidRPr="00DD0DB6">
        <w:rPr>
          <w:rFonts w:ascii="Arial" w:hAnsi="Arial" w:cs="Arial"/>
          <w:sz w:val="24"/>
          <w:szCs w:val="24"/>
        </w:rPr>
        <w:t>...............</w:t>
      </w:r>
      <w:r w:rsidR="005644C5" w:rsidRPr="00DD0DB6">
        <w:rPr>
          <w:rFonts w:ascii="Arial" w:hAnsi="Arial" w:cs="Arial"/>
          <w:sz w:val="24"/>
          <w:szCs w:val="24"/>
        </w:rPr>
        <w:t>.</w:t>
      </w:r>
      <w:r w:rsidR="004E21EC" w:rsidRPr="00DD0DB6">
        <w:rPr>
          <w:rFonts w:ascii="Arial" w:hAnsi="Arial" w:cs="Arial"/>
          <w:sz w:val="24"/>
          <w:szCs w:val="24"/>
        </w:rPr>
        <w:t>......</w:t>
      </w:r>
      <w:r w:rsidR="005644C5" w:rsidRPr="00DD0DB6">
        <w:rPr>
          <w:rFonts w:ascii="Arial" w:hAnsi="Arial" w:cs="Arial"/>
          <w:sz w:val="24"/>
          <w:szCs w:val="24"/>
        </w:rPr>
        <w:t>........</w:t>
      </w:r>
      <w:r w:rsidR="00727557" w:rsidRPr="00DD0DB6">
        <w:rPr>
          <w:rFonts w:ascii="Arial" w:hAnsi="Arial" w:cs="Arial"/>
          <w:sz w:val="24"/>
          <w:szCs w:val="24"/>
        </w:rPr>
        <w:t>.</w:t>
      </w:r>
      <w:r w:rsidR="00F93D2F" w:rsidRPr="00DD0DB6">
        <w:rPr>
          <w:rFonts w:ascii="Arial" w:hAnsi="Arial" w:cs="Arial"/>
          <w:sz w:val="24"/>
          <w:szCs w:val="24"/>
        </w:rPr>
        <w:t>......</w:t>
      </w:r>
      <w:r w:rsidR="00080032" w:rsidRPr="00DD0DB6">
        <w:rPr>
          <w:rFonts w:ascii="Arial" w:hAnsi="Arial" w:cs="Arial"/>
          <w:sz w:val="24"/>
          <w:szCs w:val="24"/>
        </w:rPr>
        <w:t>...</w:t>
      </w:r>
      <w:r w:rsidR="00727557" w:rsidRPr="00DD0DB6">
        <w:rPr>
          <w:rFonts w:ascii="Arial" w:hAnsi="Arial" w:cs="Arial"/>
          <w:sz w:val="24"/>
          <w:szCs w:val="24"/>
        </w:rPr>
        <w:t>...</w:t>
      </w:r>
      <w:r w:rsidR="005644C5" w:rsidRPr="00DD0DB6">
        <w:rPr>
          <w:rFonts w:ascii="Arial" w:hAnsi="Arial" w:cs="Arial"/>
          <w:sz w:val="24"/>
          <w:szCs w:val="24"/>
        </w:rPr>
        <w:t>........</w:t>
      </w:r>
      <w:r w:rsidR="00D322CD" w:rsidRPr="00DD0DB6">
        <w:rPr>
          <w:rFonts w:ascii="Arial" w:hAnsi="Arial" w:cs="Arial"/>
          <w:sz w:val="24"/>
          <w:szCs w:val="24"/>
        </w:rPr>
        <w:t>27</w:t>
      </w:r>
    </w:p>
    <w:p w:rsidR="00286BC7" w:rsidRPr="00DD0DB6" w:rsidRDefault="000A1DD1" w:rsidP="000A1DD1">
      <w:pPr>
        <w:spacing w:line="360" w:lineRule="auto"/>
        <w:jc w:val="both"/>
        <w:rPr>
          <w:rFonts w:ascii="Arial" w:hAnsi="Arial" w:cs="Arial"/>
          <w:sz w:val="24"/>
          <w:szCs w:val="24"/>
        </w:rPr>
      </w:pPr>
      <w:r w:rsidRPr="00DD0DB6">
        <w:rPr>
          <w:rFonts w:ascii="Arial" w:hAnsi="Arial" w:cs="Arial"/>
          <w:sz w:val="24"/>
          <w:szCs w:val="24"/>
        </w:rPr>
        <w:t xml:space="preserve">3.6. </w:t>
      </w:r>
      <w:r w:rsidR="00286BC7" w:rsidRPr="00DD0DB6">
        <w:rPr>
          <w:rFonts w:ascii="Arial" w:hAnsi="Arial" w:cs="Arial"/>
          <w:sz w:val="24"/>
          <w:szCs w:val="24"/>
        </w:rPr>
        <w:t xml:space="preserve">Princípio da </w:t>
      </w:r>
      <w:r w:rsidR="00C81DB5" w:rsidRPr="00DD0DB6">
        <w:rPr>
          <w:rFonts w:ascii="Arial" w:hAnsi="Arial" w:cs="Arial"/>
          <w:sz w:val="24"/>
          <w:szCs w:val="24"/>
        </w:rPr>
        <w:t>i</w:t>
      </w:r>
      <w:r w:rsidR="00286BC7" w:rsidRPr="00DD0DB6">
        <w:rPr>
          <w:rFonts w:ascii="Arial" w:hAnsi="Arial" w:cs="Arial"/>
          <w:sz w:val="24"/>
          <w:szCs w:val="24"/>
        </w:rPr>
        <w:t>sonomia......................................................................</w:t>
      </w:r>
      <w:r w:rsidR="00D322CD" w:rsidRPr="00DD0DB6">
        <w:rPr>
          <w:rFonts w:ascii="Arial" w:hAnsi="Arial" w:cs="Arial"/>
          <w:sz w:val="24"/>
          <w:szCs w:val="24"/>
        </w:rPr>
        <w:t>.</w:t>
      </w:r>
      <w:r w:rsidR="00286BC7" w:rsidRPr="00DD0DB6">
        <w:rPr>
          <w:rFonts w:ascii="Arial" w:hAnsi="Arial" w:cs="Arial"/>
          <w:sz w:val="24"/>
          <w:szCs w:val="24"/>
        </w:rPr>
        <w:t>..</w:t>
      </w:r>
      <w:r w:rsidR="00F93D2F" w:rsidRPr="00DD0DB6">
        <w:rPr>
          <w:rFonts w:ascii="Arial" w:hAnsi="Arial" w:cs="Arial"/>
          <w:sz w:val="24"/>
          <w:szCs w:val="24"/>
        </w:rPr>
        <w:t>.....</w:t>
      </w:r>
      <w:r w:rsidR="00080032" w:rsidRPr="00DD0DB6">
        <w:rPr>
          <w:rFonts w:ascii="Arial" w:hAnsi="Arial" w:cs="Arial"/>
          <w:sz w:val="24"/>
          <w:szCs w:val="24"/>
        </w:rPr>
        <w:t>....</w:t>
      </w:r>
      <w:r w:rsidR="00286BC7" w:rsidRPr="00DD0DB6">
        <w:rPr>
          <w:rFonts w:ascii="Arial" w:hAnsi="Arial" w:cs="Arial"/>
          <w:sz w:val="24"/>
          <w:szCs w:val="24"/>
        </w:rPr>
        <w:t>........</w:t>
      </w:r>
      <w:r w:rsidR="00923DB1" w:rsidRPr="00DD0DB6">
        <w:rPr>
          <w:rFonts w:ascii="Arial" w:hAnsi="Arial" w:cs="Arial"/>
          <w:sz w:val="24"/>
          <w:szCs w:val="24"/>
        </w:rPr>
        <w:t>2</w:t>
      </w:r>
      <w:r w:rsidR="00D322CD" w:rsidRPr="00DD0DB6">
        <w:rPr>
          <w:rFonts w:ascii="Arial" w:hAnsi="Arial" w:cs="Arial"/>
          <w:sz w:val="24"/>
          <w:szCs w:val="24"/>
        </w:rPr>
        <w:t>8</w:t>
      </w:r>
    </w:p>
    <w:p w:rsidR="00D47FC8" w:rsidRPr="00DD0DB6" w:rsidRDefault="00D47FC8" w:rsidP="007C02E7">
      <w:pPr>
        <w:pStyle w:val="TCCarial12"/>
      </w:pPr>
    </w:p>
    <w:p w:rsidR="005C0A7E" w:rsidRPr="00DD0DB6" w:rsidRDefault="001E28B8" w:rsidP="005C0A7E">
      <w:pPr>
        <w:pStyle w:val="Apostila14"/>
        <w:numPr>
          <w:ilvl w:val="0"/>
          <w:numId w:val="12"/>
        </w:numPr>
        <w:spacing w:line="360" w:lineRule="auto"/>
        <w:rPr>
          <w:rFonts w:ascii="Arial" w:hAnsi="Arial" w:cs="Arial"/>
          <w:b/>
          <w:sz w:val="24"/>
          <w:szCs w:val="24"/>
        </w:rPr>
      </w:pPr>
      <w:r w:rsidRPr="00DD0DB6">
        <w:rPr>
          <w:rFonts w:ascii="Arial" w:hAnsi="Arial" w:cs="Arial"/>
          <w:b/>
          <w:sz w:val="24"/>
          <w:szCs w:val="24"/>
        </w:rPr>
        <w:t xml:space="preserve">PRINCÍPIOS </w:t>
      </w:r>
      <w:r w:rsidR="00300AC8" w:rsidRPr="00DD0DB6">
        <w:rPr>
          <w:rFonts w:ascii="Arial" w:hAnsi="Arial" w:cs="Arial"/>
          <w:b/>
          <w:sz w:val="24"/>
          <w:szCs w:val="24"/>
        </w:rPr>
        <w:t xml:space="preserve">BALIZADORES </w:t>
      </w:r>
      <w:r w:rsidR="00732382" w:rsidRPr="00DD0DB6">
        <w:rPr>
          <w:rFonts w:ascii="Arial" w:hAnsi="Arial" w:cs="Arial"/>
          <w:b/>
          <w:sz w:val="24"/>
          <w:szCs w:val="24"/>
        </w:rPr>
        <w:t>DA LEI 8.078/90 (CDC)</w:t>
      </w:r>
      <w:r w:rsidR="005644C5" w:rsidRPr="00DD0DB6">
        <w:rPr>
          <w:rFonts w:ascii="Arial" w:hAnsi="Arial" w:cs="Arial"/>
          <w:b/>
          <w:sz w:val="24"/>
          <w:szCs w:val="24"/>
        </w:rPr>
        <w:t xml:space="preserve"> ..</w:t>
      </w:r>
      <w:r w:rsidR="00300AC8" w:rsidRPr="00DD0DB6">
        <w:rPr>
          <w:rFonts w:ascii="Arial" w:hAnsi="Arial" w:cs="Arial"/>
          <w:b/>
          <w:sz w:val="24"/>
          <w:szCs w:val="24"/>
        </w:rPr>
        <w:t>........................</w:t>
      </w:r>
      <w:r w:rsidR="005644C5" w:rsidRPr="00DD0DB6">
        <w:rPr>
          <w:rFonts w:ascii="Arial" w:hAnsi="Arial" w:cs="Arial"/>
          <w:b/>
          <w:sz w:val="24"/>
          <w:szCs w:val="24"/>
        </w:rPr>
        <w:t>..</w:t>
      </w:r>
      <w:r w:rsidR="00727557" w:rsidRPr="00DD0DB6">
        <w:rPr>
          <w:rFonts w:ascii="Arial" w:hAnsi="Arial" w:cs="Arial"/>
          <w:b/>
          <w:sz w:val="24"/>
          <w:szCs w:val="24"/>
        </w:rPr>
        <w:t>.</w:t>
      </w:r>
      <w:r w:rsidR="005644C5" w:rsidRPr="00DD0DB6">
        <w:rPr>
          <w:rFonts w:ascii="Arial" w:hAnsi="Arial" w:cs="Arial"/>
          <w:b/>
          <w:sz w:val="24"/>
          <w:szCs w:val="24"/>
        </w:rPr>
        <w:t>......</w:t>
      </w:r>
      <w:r w:rsidR="00D322CD" w:rsidRPr="00DD0DB6">
        <w:rPr>
          <w:rFonts w:ascii="Arial" w:hAnsi="Arial" w:cs="Arial"/>
          <w:b/>
          <w:sz w:val="24"/>
          <w:szCs w:val="24"/>
        </w:rPr>
        <w:t>.</w:t>
      </w:r>
      <w:r w:rsidR="005644C5" w:rsidRPr="00DD0DB6">
        <w:rPr>
          <w:rFonts w:ascii="Arial" w:hAnsi="Arial" w:cs="Arial"/>
          <w:b/>
          <w:sz w:val="24"/>
          <w:szCs w:val="24"/>
        </w:rPr>
        <w:t>..</w:t>
      </w:r>
      <w:r w:rsidR="00D322CD" w:rsidRPr="00DD0DB6">
        <w:rPr>
          <w:rFonts w:ascii="Arial" w:hAnsi="Arial" w:cs="Arial"/>
          <w:b/>
          <w:sz w:val="24"/>
          <w:szCs w:val="24"/>
        </w:rPr>
        <w:t>31</w:t>
      </w:r>
    </w:p>
    <w:p w:rsidR="005C0A7E" w:rsidRPr="00DD0DB6" w:rsidRDefault="005C0A7E" w:rsidP="00B8177A">
      <w:pPr>
        <w:pStyle w:val="TCCarial12"/>
      </w:pPr>
      <w:r w:rsidRPr="00DD0DB6">
        <w:t xml:space="preserve">4.1. </w:t>
      </w:r>
      <w:r w:rsidR="0098677E" w:rsidRPr="00DD0DB6">
        <w:t xml:space="preserve">Princípio </w:t>
      </w:r>
      <w:r w:rsidR="0082046B" w:rsidRPr="00DD0DB6">
        <w:t>da vulnerabilidade do consumidor</w:t>
      </w:r>
      <w:r w:rsidR="005644C5" w:rsidRPr="00DD0DB6">
        <w:t>..</w:t>
      </w:r>
      <w:r w:rsidR="004E21EC" w:rsidRPr="00DD0DB6">
        <w:t>..........</w:t>
      </w:r>
      <w:r w:rsidR="00E755A9" w:rsidRPr="00DD0DB6">
        <w:t>....</w:t>
      </w:r>
      <w:r w:rsidR="004E21EC" w:rsidRPr="00DD0DB6">
        <w:t>........</w:t>
      </w:r>
      <w:r w:rsidR="00B15F9A" w:rsidRPr="00DD0DB6">
        <w:t>...........</w:t>
      </w:r>
      <w:r w:rsidR="00727557" w:rsidRPr="00DD0DB6">
        <w:t>.</w:t>
      </w:r>
      <w:r w:rsidR="004E21EC" w:rsidRPr="00DD0DB6">
        <w:t>..........</w:t>
      </w:r>
      <w:r w:rsidR="00727557" w:rsidRPr="00DD0DB6">
        <w:t>.</w:t>
      </w:r>
      <w:r w:rsidR="00D322CD" w:rsidRPr="00DD0DB6">
        <w:t>.</w:t>
      </w:r>
      <w:r w:rsidR="004E21EC" w:rsidRPr="00DD0DB6">
        <w:t>.......</w:t>
      </w:r>
      <w:r w:rsidR="005644C5" w:rsidRPr="00DD0DB6">
        <w:t>.</w:t>
      </w:r>
      <w:r w:rsidR="00D322CD" w:rsidRPr="00DD0DB6">
        <w:t>31</w:t>
      </w:r>
    </w:p>
    <w:p w:rsidR="005C0A7E" w:rsidRPr="00DD0DB6" w:rsidRDefault="00B8177A" w:rsidP="00B8177A">
      <w:pPr>
        <w:pStyle w:val="TCCarial12"/>
      </w:pPr>
      <w:r w:rsidRPr="00DD0DB6">
        <w:t>4.</w:t>
      </w:r>
      <w:r w:rsidR="00C7635C" w:rsidRPr="00DD0DB6">
        <w:t>1</w:t>
      </w:r>
      <w:r w:rsidRPr="00DD0DB6">
        <w:t>.</w:t>
      </w:r>
      <w:r w:rsidR="00C7635C" w:rsidRPr="00DD0DB6">
        <w:t>1.</w:t>
      </w:r>
      <w:r w:rsidRPr="00DD0DB6">
        <w:t xml:space="preserve"> Diferença entre vulnerabilidade e hipossuficiência.......</w:t>
      </w:r>
      <w:r w:rsidR="00B15F9A" w:rsidRPr="00DD0DB6">
        <w:t>.............</w:t>
      </w:r>
      <w:r w:rsidRPr="00DD0DB6">
        <w:t>.</w:t>
      </w:r>
      <w:r w:rsidR="00D322CD" w:rsidRPr="00DD0DB6">
        <w:t>.</w:t>
      </w:r>
      <w:r w:rsidRPr="00DD0DB6">
        <w:t>....................</w:t>
      </w:r>
      <w:r w:rsidR="00923DB1" w:rsidRPr="00DD0DB6">
        <w:t>3</w:t>
      </w:r>
      <w:r w:rsidR="00D322CD" w:rsidRPr="00DD0DB6">
        <w:t>2</w:t>
      </w:r>
    </w:p>
    <w:p w:rsidR="00B8177A" w:rsidRPr="00DD0DB6" w:rsidRDefault="00B8177A" w:rsidP="00B8177A">
      <w:pPr>
        <w:pStyle w:val="TCCarial12"/>
      </w:pPr>
      <w:r w:rsidRPr="00DD0DB6">
        <w:t>4.</w:t>
      </w:r>
      <w:r w:rsidR="00C7635C" w:rsidRPr="00DD0DB6">
        <w:t>2</w:t>
      </w:r>
      <w:r w:rsidRPr="00DD0DB6">
        <w:t>. Princípio da dignidade......................................................</w:t>
      </w:r>
      <w:r w:rsidR="00B15F9A" w:rsidRPr="00DD0DB6">
        <w:t>............</w:t>
      </w:r>
      <w:r w:rsidRPr="00DD0DB6">
        <w:t>.........</w:t>
      </w:r>
      <w:r w:rsidR="00122D18" w:rsidRPr="00DD0DB6">
        <w:t>.</w:t>
      </w:r>
      <w:r w:rsidRPr="00DD0DB6">
        <w:t>........</w:t>
      </w:r>
      <w:r w:rsidR="00D322CD" w:rsidRPr="00DD0DB6">
        <w:t>.</w:t>
      </w:r>
      <w:r w:rsidRPr="00DD0DB6">
        <w:t>....</w:t>
      </w:r>
      <w:r w:rsidR="00923DB1" w:rsidRPr="00DD0DB6">
        <w:t>3</w:t>
      </w:r>
      <w:r w:rsidR="00D322CD" w:rsidRPr="00DD0DB6">
        <w:t>4</w:t>
      </w:r>
    </w:p>
    <w:p w:rsidR="005F28C6" w:rsidRPr="00DD0DB6" w:rsidRDefault="00C7635C" w:rsidP="005F28C6">
      <w:pPr>
        <w:pStyle w:val="TCCarial12"/>
      </w:pPr>
      <w:r w:rsidRPr="00DD0DB6">
        <w:t xml:space="preserve">4.3. </w:t>
      </w:r>
      <w:r w:rsidR="005F28C6" w:rsidRPr="00DD0DB6">
        <w:t>Princípio da boa fé...............................................................</w:t>
      </w:r>
      <w:r w:rsidR="00B15F9A" w:rsidRPr="00DD0DB6">
        <w:t>............</w:t>
      </w:r>
      <w:r w:rsidR="005F28C6" w:rsidRPr="00DD0DB6">
        <w:t>...................</w:t>
      </w:r>
      <w:r w:rsidR="00923DB1" w:rsidRPr="00DD0DB6">
        <w:t>35</w:t>
      </w:r>
    </w:p>
    <w:p w:rsidR="00B8177A" w:rsidRPr="00DD0DB6" w:rsidRDefault="00B8177A" w:rsidP="00B8177A">
      <w:pPr>
        <w:pStyle w:val="TCCarial12"/>
        <w:rPr>
          <w:rFonts w:eastAsia="Calibri"/>
        </w:rPr>
      </w:pPr>
      <w:r w:rsidRPr="00DD0DB6">
        <w:lastRenderedPageBreak/>
        <w:t xml:space="preserve">4.4. </w:t>
      </w:r>
      <w:r w:rsidR="00667B51" w:rsidRPr="00DD0DB6">
        <w:t xml:space="preserve">Princípio da </w:t>
      </w:r>
      <w:r w:rsidR="00CE6AB3" w:rsidRPr="00DD0DB6">
        <w:t>intervenção do Estado</w:t>
      </w:r>
      <w:r w:rsidR="00667B51" w:rsidRPr="00DD0DB6">
        <w:t>......</w:t>
      </w:r>
      <w:r w:rsidRPr="00DD0DB6">
        <w:t>.........</w:t>
      </w:r>
      <w:r w:rsidR="00B15F9A" w:rsidRPr="00DD0DB6">
        <w:t>................................</w:t>
      </w:r>
      <w:r w:rsidRPr="00DD0DB6">
        <w:t>..............</w:t>
      </w:r>
      <w:r w:rsidR="00923DB1" w:rsidRPr="00DD0DB6">
        <w:t>...</w:t>
      </w:r>
      <w:r w:rsidRPr="00DD0DB6">
        <w:t>.....</w:t>
      </w:r>
      <w:r w:rsidR="00923DB1" w:rsidRPr="00DD0DB6">
        <w:t>3</w:t>
      </w:r>
      <w:r w:rsidR="00122D18" w:rsidRPr="00DD0DB6">
        <w:t>6</w:t>
      </w:r>
    </w:p>
    <w:p w:rsidR="00B8177A" w:rsidRPr="00DD0DB6" w:rsidRDefault="00B8177A" w:rsidP="00B8177A">
      <w:pPr>
        <w:pStyle w:val="TCCarial12"/>
        <w:rPr>
          <w:rFonts w:eastAsia="Calibri"/>
        </w:rPr>
      </w:pPr>
      <w:r w:rsidRPr="00DD0DB6">
        <w:t xml:space="preserve">4.5. </w:t>
      </w:r>
      <w:r w:rsidR="00667B51" w:rsidRPr="00DD0DB6">
        <w:t xml:space="preserve">Princípio da </w:t>
      </w:r>
      <w:r w:rsidR="00CE6AB3" w:rsidRPr="00DD0DB6">
        <w:t>proteção à vida, saúde e segurança</w:t>
      </w:r>
      <w:r w:rsidRPr="00DD0DB6">
        <w:t>.......................</w:t>
      </w:r>
      <w:r w:rsidR="00B15F9A" w:rsidRPr="00DD0DB6">
        <w:t>.................</w:t>
      </w:r>
      <w:r w:rsidR="000773A3" w:rsidRPr="00DD0DB6">
        <w:t>.</w:t>
      </w:r>
      <w:r w:rsidR="00B15F9A" w:rsidRPr="00DD0DB6">
        <w:t>.</w:t>
      </w:r>
      <w:r w:rsidRPr="00DD0DB6">
        <w:t>.....</w:t>
      </w:r>
      <w:r w:rsidR="00923DB1" w:rsidRPr="00DD0DB6">
        <w:t>3</w:t>
      </w:r>
      <w:r w:rsidR="00122D18" w:rsidRPr="00DD0DB6">
        <w:t>8</w:t>
      </w:r>
    </w:p>
    <w:p w:rsidR="00B8177A" w:rsidRPr="00DD0DB6" w:rsidRDefault="00B8177A" w:rsidP="00B8177A">
      <w:pPr>
        <w:pStyle w:val="TCCarial12"/>
        <w:rPr>
          <w:rFonts w:eastAsia="Calibri"/>
        </w:rPr>
      </w:pPr>
      <w:r w:rsidRPr="00DD0DB6">
        <w:t xml:space="preserve">4.6. </w:t>
      </w:r>
      <w:r w:rsidR="00667B51" w:rsidRPr="00DD0DB6">
        <w:t xml:space="preserve">Princípio </w:t>
      </w:r>
      <w:r w:rsidR="00CE6AB3" w:rsidRPr="00DD0DB6">
        <w:t>da ampla informação/conscientização</w:t>
      </w:r>
      <w:r w:rsidRPr="00DD0DB6">
        <w:t>............................</w:t>
      </w:r>
      <w:r w:rsidR="00122D18" w:rsidRPr="00DD0DB6">
        <w:t>..........</w:t>
      </w:r>
      <w:r w:rsidR="00B15F9A" w:rsidRPr="00DD0DB6">
        <w:t>....</w:t>
      </w:r>
      <w:r w:rsidR="00923DB1" w:rsidRPr="00DD0DB6">
        <w:t>....</w:t>
      </w:r>
      <w:r w:rsidR="00B15F9A" w:rsidRPr="00DD0DB6">
        <w:t>...</w:t>
      </w:r>
      <w:r w:rsidR="00923DB1" w:rsidRPr="00DD0DB6">
        <w:t>40</w:t>
      </w:r>
    </w:p>
    <w:p w:rsidR="00B8177A" w:rsidRPr="00DD0DB6" w:rsidRDefault="00B8177A" w:rsidP="00B8177A">
      <w:pPr>
        <w:pStyle w:val="TCCarial12"/>
        <w:rPr>
          <w:rFonts w:eastAsia="Calibri"/>
        </w:rPr>
      </w:pPr>
      <w:r w:rsidRPr="00DD0DB6">
        <w:t xml:space="preserve">4.7. </w:t>
      </w:r>
      <w:r w:rsidR="0088696F" w:rsidRPr="00DD0DB6">
        <w:t>Princípio da transparência e harmonia</w:t>
      </w:r>
      <w:r w:rsidRPr="00DD0DB6">
        <w:t>............................</w:t>
      </w:r>
      <w:r w:rsidR="00B15F9A" w:rsidRPr="00DD0DB6">
        <w:t>.......................</w:t>
      </w:r>
      <w:r w:rsidR="00923DB1" w:rsidRPr="00DD0DB6">
        <w:t>.....</w:t>
      </w:r>
      <w:r w:rsidR="00B15F9A" w:rsidRPr="00DD0DB6">
        <w:t>........</w:t>
      </w:r>
      <w:r w:rsidR="00923DB1" w:rsidRPr="00DD0DB6">
        <w:t>4</w:t>
      </w:r>
      <w:r w:rsidR="00122D18" w:rsidRPr="00DD0DB6">
        <w:t>1</w:t>
      </w:r>
    </w:p>
    <w:p w:rsidR="00B8177A" w:rsidRPr="00DD0DB6" w:rsidRDefault="00B8177A" w:rsidP="00B8177A">
      <w:pPr>
        <w:pStyle w:val="TCCarial12"/>
        <w:rPr>
          <w:rFonts w:eastAsia="Calibri"/>
        </w:rPr>
      </w:pPr>
      <w:r w:rsidRPr="00DD0DB6">
        <w:t xml:space="preserve">4.8. </w:t>
      </w:r>
      <w:r w:rsidR="00FB35B9" w:rsidRPr="00DD0DB6">
        <w:t>Princípio da adequação</w:t>
      </w:r>
      <w:r w:rsidRPr="00DD0DB6">
        <w:t>............................</w:t>
      </w:r>
      <w:r w:rsidR="00B15F9A" w:rsidRPr="00DD0DB6">
        <w:t>....................................................</w:t>
      </w:r>
      <w:r w:rsidR="00FF6BF1" w:rsidRPr="00DD0DB6">
        <w:t>...</w:t>
      </w:r>
      <w:r w:rsidR="00B15F9A" w:rsidRPr="00DD0DB6">
        <w:t>....</w:t>
      </w:r>
      <w:r w:rsidR="00923DB1" w:rsidRPr="00DD0DB6">
        <w:t>4</w:t>
      </w:r>
      <w:r w:rsidR="00122D18" w:rsidRPr="00DD0DB6">
        <w:t>2</w:t>
      </w:r>
    </w:p>
    <w:p w:rsidR="00B8177A" w:rsidRPr="00DD0DB6" w:rsidRDefault="00B8177A" w:rsidP="00B8177A">
      <w:pPr>
        <w:pStyle w:val="TCCarial12"/>
        <w:rPr>
          <w:rFonts w:eastAsia="Calibri"/>
        </w:rPr>
      </w:pPr>
      <w:r w:rsidRPr="00DD0DB6">
        <w:t xml:space="preserve">4.9. </w:t>
      </w:r>
      <w:r w:rsidR="00FB35B9" w:rsidRPr="00DD0DB6">
        <w:t>Princípio da proteção e necessidade</w:t>
      </w:r>
      <w:r w:rsidRPr="00DD0DB6">
        <w:t>............................</w:t>
      </w:r>
      <w:r w:rsidR="00B15F9A" w:rsidRPr="00DD0DB6">
        <w:t>.............................</w:t>
      </w:r>
      <w:r w:rsidR="007527F9" w:rsidRPr="00DD0DB6">
        <w:t>..</w:t>
      </w:r>
      <w:r w:rsidR="00B15F9A" w:rsidRPr="00DD0DB6">
        <w:t>.......</w:t>
      </w:r>
      <w:r w:rsidR="007527F9" w:rsidRPr="00DD0DB6">
        <w:t>4</w:t>
      </w:r>
      <w:r w:rsidR="00122D18" w:rsidRPr="00DD0DB6">
        <w:t>3</w:t>
      </w:r>
    </w:p>
    <w:p w:rsidR="00B8177A" w:rsidRPr="00DD0DB6" w:rsidRDefault="00B8177A" w:rsidP="00B8177A">
      <w:pPr>
        <w:pStyle w:val="TCCarial12"/>
        <w:rPr>
          <w:rFonts w:eastAsia="Calibri"/>
        </w:rPr>
      </w:pPr>
      <w:r w:rsidRPr="00DD0DB6">
        <w:t xml:space="preserve">4.10. </w:t>
      </w:r>
      <w:r w:rsidR="00FB35B9" w:rsidRPr="00DD0DB6">
        <w:t>Princípio da igualdade das contratações</w:t>
      </w:r>
      <w:r w:rsidRPr="00DD0DB6">
        <w:t>............................</w:t>
      </w:r>
      <w:r w:rsidR="00B15F9A" w:rsidRPr="00DD0DB6">
        <w:t>.......</w:t>
      </w:r>
      <w:r w:rsidR="000773A3" w:rsidRPr="00DD0DB6">
        <w:t>.</w:t>
      </w:r>
      <w:r w:rsidR="00B15F9A" w:rsidRPr="00DD0DB6">
        <w:t>......................</w:t>
      </w:r>
      <w:r w:rsidR="007527F9" w:rsidRPr="00DD0DB6">
        <w:t>4</w:t>
      </w:r>
      <w:r w:rsidR="00122D18" w:rsidRPr="00DD0DB6">
        <w:t>4</w:t>
      </w:r>
    </w:p>
    <w:p w:rsidR="00B8177A" w:rsidRPr="00DD0DB6" w:rsidRDefault="00B8177A" w:rsidP="00B8177A">
      <w:pPr>
        <w:pStyle w:val="TCCarial12"/>
      </w:pPr>
      <w:r w:rsidRPr="00DD0DB6">
        <w:t xml:space="preserve">4.11. </w:t>
      </w:r>
      <w:r w:rsidR="00FB35B9" w:rsidRPr="00DD0DB6">
        <w:t>Princípio da liberdade de escolha</w:t>
      </w:r>
      <w:r w:rsidRPr="00DD0DB6">
        <w:t>............................</w:t>
      </w:r>
      <w:r w:rsidR="00B15F9A" w:rsidRPr="00DD0DB6">
        <w:t>...................................</w:t>
      </w:r>
      <w:r w:rsidR="007527F9" w:rsidRPr="00DD0DB6">
        <w:t>...</w:t>
      </w:r>
      <w:r w:rsidR="00B15F9A" w:rsidRPr="00DD0DB6">
        <w:t>...</w:t>
      </w:r>
      <w:r w:rsidR="007527F9" w:rsidRPr="00DD0DB6">
        <w:t>4</w:t>
      </w:r>
      <w:r w:rsidR="00122D18" w:rsidRPr="00DD0DB6">
        <w:t>5</w:t>
      </w:r>
    </w:p>
    <w:p w:rsidR="007F5145" w:rsidRPr="00DD0DB6" w:rsidRDefault="007F5145" w:rsidP="007F5145">
      <w:pPr>
        <w:pStyle w:val="TCCarial12"/>
      </w:pPr>
      <w:r w:rsidRPr="00DD0DB6">
        <w:t xml:space="preserve">4.12. </w:t>
      </w:r>
      <w:r w:rsidR="00FB35B9" w:rsidRPr="00DD0DB6">
        <w:t>Princípio contra a publicidade enganosa</w:t>
      </w:r>
      <w:r w:rsidRPr="00DD0DB6">
        <w:t>............................</w:t>
      </w:r>
      <w:r w:rsidR="00B15F9A" w:rsidRPr="00DD0DB6">
        <w:t>.......................</w:t>
      </w:r>
      <w:r w:rsidR="007527F9" w:rsidRPr="00DD0DB6">
        <w:t>..</w:t>
      </w:r>
      <w:r w:rsidR="00B15F9A" w:rsidRPr="00DD0DB6">
        <w:t>.....</w:t>
      </w:r>
      <w:r w:rsidR="007527F9" w:rsidRPr="00DD0DB6">
        <w:t>4</w:t>
      </w:r>
      <w:r w:rsidR="00122D18" w:rsidRPr="00DD0DB6">
        <w:t>5</w:t>
      </w:r>
    </w:p>
    <w:p w:rsidR="007F5145" w:rsidRPr="00DD0DB6" w:rsidRDefault="007F5145" w:rsidP="007F5145">
      <w:pPr>
        <w:pStyle w:val="TCCarial12"/>
      </w:pPr>
      <w:r w:rsidRPr="00DD0DB6">
        <w:t xml:space="preserve">4.13. </w:t>
      </w:r>
      <w:r w:rsidR="009B4374" w:rsidRPr="00DD0DB6">
        <w:t>Princípio da proibição de práticas e cláusulas</w:t>
      </w:r>
      <w:r w:rsidR="003059DF" w:rsidRPr="00DD0DB6">
        <w:t xml:space="preserve"> abusivas...</w:t>
      </w:r>
      <w:r w:rsidRPr="00DD0DB6">
        <w:t>....</w:t>
      </w:r>
      <w:r w:rsidR="00B15F9A" w:rsidRPr="00DD0DB6">
        <w:t>....................</w:t>
      </w:r>
      <w:r w:rsidR="007527F9" w:rsidRPr="00DD0DB6">
        <w:t>.</w:t>
      </w:r>
      <w:r w:rsidR="00B15F9A" w:rsidRPr="00DD0DB6">
        <w:t>.......</w:t>
      </w:r>
      <w:r w:rsidR="003059DF" w:rsidRPr="00DD0DB6">
        <w:t>47</w:t>
      </w:r>
    </w:p>
    <w:p w:rsidR="007F5145" w:rsidRPr="00DD0DB6" w:rsidRDefault="007F5145" w:rsidP="007F5145">
      <w:pPr>
        <w:pStyle w:val="TCCarial12"/>
      </w:pPr>
      <w:r w:rsidRPr="00DD0DB6">
        <w:t xml:space="preserve">4.14. </w:t>
      </w:r>
      <w:r w:rsidR="001178C1" w:rsidRPr="00DD0DB6">
        <w:t xml:space="preserve">Princípio </w:t>
      </w:r>
      <w:r w:rsidR="008D204B" w:rsidRPr="00DD0DB6">
        <w:t>do direito de revisão</w:t>
      </w:r>
      <w:r w:rsidR="005D6C8D" w:rsidRPr="00DD0DB6">
        <w:t>......................................................................</w:t>
      </w:r>
      <w:r w:rsidR="007527F9" w:rsidRPr="00DD0DB6">
        <w:t>.</w:t>
      </w:r>
      <w:r w:rsidR="005D6C8D" w:rsidRPr="00DD0DB6">
        <w:t>....</w:t>
      </w:r>
      <w:r w:rsidR="007527F9" w:rsidRPr="00DD0DB6">
        <w:t>5</w:t>
      </w:r>
      <w:r w:rsidR="00122D18" w:rsidRPr="00DD0DB6">
        <w:t>0</w:t>
      </w:r>
    </w:p>
    <w:p w:rsidR="007F5145" w:rsidRPr="00DD0DB6" w:rsidRDefault="007F5145" w:rsidP="007F5145">
      <w:pPr>
        <w:pStyle w:val="TCCarial12"/>
      </w:pPr>
      <w:r w:rsidRPr="00DD0DB6">
        <w:t xml:space="preserve">4.15. </w:t>
      </w:r>
      <w:r w:rsidR="001178C1" w:rsidRPr="00DD0DB6">
        <w:t xml:space="preserve">Princípio </w:t>
      </w:r>
      <w:r w:rsidR="008D204B" w:rsidRPr="00DD0DB6">
        <w:t>da conservação</w:t>
      </w:r>
      <w:r w:rsidR="005D6C8D" w:rsidRPr="00DD0DB6">
        <w:t>.................................................................</w:t>
      </w:r>
      <w:r w:rsidR="007527F9" w:rsidRPr="00DD0DB6">
        <w:t>.</w:t>
      </w:r>
      <w:r w:rsidR="005D6C8D" w:rsidRPr="00DD0DB6">
        <w:t>................</w:t>
      </w:r>
      <w:r w:rsidR="007527F9" w:rsidRPr="00DD0DB6">
        <w:t>5</w:t>
      </w:r>
      <w:r w:rsidR="00122D18" w:rsidRPr="00DD0DB6">
        <w:t>1</w:t>
      </w:r>
    </w:p>
    <w:p w:rsidR="007F5145" w:rsidRPr="00DD0DB6" w:rsidRDefault="007F5145" w:rsidP="007F5145">
      <w:pPr>
        <w:pStyle w:val="TCCarial12"/>
      </w:pPr>
      <w:r w:rsidRPr="00DD0DB6">
        <w:t xml:space="preserve">4.16. </w:t>
      </w:r>
      <w:r w:rsidR="001178C1" w:rsidRPr="00DD0DB6">
        <w:t>Princípio da prevenção e reparação de danos materiais e morais</w:t>
      </w:r>
      <w:r w:rsidRPr="00DD0DB6">
        <w:t>......</w:t>
      </w:r>
      <w:r w:rsidR="007527F9" w:rsidRPr="00DD0DB6">
        <w:t>..</w:t>
      </w:r>
      <w:r w:rsidRPr="00DD0DB6">
        <w:t>.........</w:t>
      </w:r>
      <w:r w:rsidR="00F27413" w:rsidRPr="00DD0DB6">
        <w:t>..</w:t>
      </w:r>
      <w:r w:rsidR="007527F9" w:rsidRPr="00DD0DB6">
        <w:t>5</w:t>
      </w:r>
      <w:r w:rsidR="003376DC" w:rsidRPr="00DD0DB6">
        <w:t>2</w:t>
      </w:r>
    </w:p>
    <w:p w:rsidR="007F5145" w:rsidRPr="00DD0DB6" w:rsidRDefault="007F5145" w:rsidP="007F5145">
      <w:pPr>
        <w:pStyle w:val="TCCarial12"/>
      </w:pPr>
      <w:r w:rsidRPr="00DD0DB6">
        <w:t xml:space="preserve">4.17. </w:t>
      </w:r>
      <w:r w:rsidR="001178C1" w:rsidRPr="00DD0DB6">
        <w:t>Princípio da responsabilidade solidária</w:t>
      </w:r>
      <w:r w:rsidRPr="00DD0DB6">
        <w:t>............................</w:t>
      </w:r>
      <w:r w:rsidR="00F27413" w:rsidRPr="00DD0DB6">
        <w:t>.............</w:t>
      </w:r>
      <w:r w:rsidR="007527F9" w:rsidRPr="00DD0DB6">
        <w:t>....</w:t>
      </w:r>
      <w:r w:rsidR="000E4E0A" w:rsidRPr="00DD0DB6">
        <w:t>.............</w:t>
      </w:r>
      <w:r w:rsidR="00F27413" w:rsidRPr="00DD0DB6">
        <w:t>...</w:t>
      </w:r>
      <w:r w:rsidR="007527F9" w:rsidRPr="00DD0DB6">
        <w:t>5</w:t>
      </w:r>
      <w:r w:rsidR="003376DC" w:rsidRPr="00DD0DB6">
        <w:t>4</w:t>
      </w:r>
      <w:r w:rsidR="006E79AC" w:rsidRPr="00DD0DB6">
        <w:t xml:space="preserve"> </w:t>
      </w:r>
    </w:p>
    <w:p w:rsidR="007F5145" w:rsidRPr="00DD0DB6" w:rsidRDefault="007F5145" w:rsidP="007F5145">
      <w:pPr>
        <w:pStyle w:val="TCCarial12"/>
      </w:pPr>
      <w:r w:rsidRPr="00DD0DB6">
        <w:t xml:space="preserve">4.18. </w:t>
      </w:r>
      <w:r w:rsidR="007E54B8" w:rsidRPr="00DD0DB6">
        <w:t>Princípio da racionalização e melhoria dos serviços públicos</w:t>
      </w:r>
      <w:r w:rsidR="007527F9" w:rsidRPr="00DD0DB6">
        <w:t>.................</w:t>
      </w:r>
      <w:r w:rsidRPr="00DD0DB6">
        <w:t>........</w:t>
      </w:r>
      <w:r w:rsidR="00F27413" w:rsidRPr="00DD0DB6">
        <w:t>.</w:t>
      </w:r>
      <w:r w:rsidR="00FF6564" w:rsidRPr="00DD0DB6">
        <w:t>55</w:t>
      </w:r>
    </w:p>
    <w:p w:rsidR="00834167" w:rsidRPr="00DD0DB6" w:rsidRDefault="007F5145" w:rsidP="007E54B8">
      <w:pPr>
        <w:pStyle w:val="TCCarial12"/>
      </w:pPr>
      <w:r w:rsidRPr="00DD0DB6">
        <w:t xml:space="preserve">4.19. </w:t>
      </w:r>
      <w:r w:rsidR="007E54B8" w:rsidRPr="00DD0DB6">
        <w:t>Princípio do acesso a justiça</w:t>
      </w:r>
      <w:r w:rsidRPr="00DD0DB6">
        <w:t>............................</w:t>
      </w:r>
      <w:r w:rsidR="00F27413" w:rsidRPr="00DD0DB6">
        <w:t>.........................................</w:t>
      </w:r>
      <w:r w:rsidR="007527F9" w:rsidRPr="00DD0DB6">
        <w:t>..</w:t>
      </w:r>
      <w:r w:rsidR="00F27413" w:rsidRPr="00DD0DB6">
        <w:t>......</w:t>
      </w:r>
      <w:r w:rsidR="00FF6564" w:rsidRPr="00DD0DB6">
        <w:t>56</w:t>
      </w:r>
    </w:p>
    <w:p w:rsidR="009D5D32" w:rsidRPr="00DD0DB6" w:rsidRDefault="009D5D32" w:rsidP="00156972">
      <w:pPr>
        <w:pStyle w:val="Apostila14"/>
        <w:spacing w:line="360" w:lineRule="auto"/>
        <w:ind w:left="1021"/>
        <w:rPr>
          <w:rFonts w:ascii="Arial" w:hAnsi="Arial" w:cs="Arial"/>
          <w:sz w:val="24"/>
          <w:szCs w:val="24"/>
        </w:rPr>
      </w:pPr>
    </w:p>
    <w:p w:rsidR="00BE4334" w:rsidRPr="00DD0DB6" w:rsidRDefault="009103B9" w:rsidP="007E54B8">
      <w:pPr>
        <w:pStyle w:val="Apostila14"/>
        <w:numPr>
          <w:ilvl w:val="0"/>
          <w:numId w:val="12"/>
        </w:numPr>
        <w:spacing w:line="360" w:lineRule="auto"/>
        <w:rPr>
          <w:rFonts w:ascii="Arial" w:hAnsi="Arial" w:cs="Arial"/>
          <w:b/>
          <w:sz w:val="24"/>
          <w:szCs w:val="24"/>
        </w:rPr>
      </w:pPr>
      <w:r w:rsidRPr="00DD0DB6">
        <w:rPr>
          <w:rFonts w:ascii="Arial" w:hAnsi="Arial" w:cs="Arial"/>
          <w:b/>
          <w:sz w:val="24"/>
          <w:szCs w:val="24"/>
        </w:rPr>
        <w:t>CONSIDERAÇÕES FINAIS.............</w:t>
      </w:r>
      <w:r w:rsidR="004E21EC" w:rsidRPr="00DD0DB6">
        <w:rPr>
          <w:rFonts w:ascii="Arial" w:hAnsi="Arial" w:cs="Arial"/>
          <w:b/>
          <w:sz w:val="24"/>
          <w:szCs w:val="24"/>
        </w:rPr>
        <w:t>..................</w:t>
      </w:r>
      <w:r w:rsidRPr="00DD0DB6">
        <w:rPr>
          <w:rFonts w:ascii="Arial" w:hAnsi="Arial" w:cs="Arial"/>
          <w:b/>
          <w:sz w:val="24"/>
          <w:szCs w:val="24"/>
        </w:rPr>
        <w:t>..................</w:t>
      </w:r>
      <w:r w:rsidR="00727557" w:rsidRPr="00DD0DB6">
        <w:rPr>
          <w:rFonts w:ascii="Arial" w:hAnsi="Arial" w:cs="Arial"/>
          <w:b/>
          <w:sz w:val="24"/>
          <w:szCs w:val="24"/>
        </w:rPr>
        <w:t>....</w:t>
      </w:r>
      <w:r w:rsidRPr="00DD0DB6">
        <w:rPr>
          <w:rFonts w:ascii="Arial" w:hAnsi="Arial" w:cs="Arial"/>
          <w:b/>
          <w:sz w:val="24"/>
          <w:szCs w:val="24"/>
        </w:rPr>
        <w:t>..............</w:t>
      </w:r>
      <w:r w:rsidR="00BE4334" w:rsidRPr="00DD0DB6">
        <w:rPr>
          <w:rFonts w:ascii="Arial" w:hAnsi="Arial" w:cs="Arial"/>
          <w:b/>
          <w:sz w:val="24"/>
          <w:szCs w:val="24"/>
        </w:rPr>
        <w:t>..</w:t>
      </w:r>
      <w:r w:rsidRPr="00DD0DB6">
        <w:rPr>
          <w:rFonts w:ascii="Arial" w:hAnsi="Arial" w:cs="Arial"/>
          <w:b/>
          <w:sz w:val="24"/>
          <w:szCs w:val="24"/>
        </w:rPr>
        <w:t>....</w:t>
      </w:r>
      <w:r w:rsidR="007527F9" w:rsidRPr="00DD0DB6">
        <w:rPr>
          <w:rFonts w:ascii="Arial" w:hAnsi="Arial" w:cs="Arial"/>
          <w:b/>
          <w:sz w:val="24"/>
          <w:szCs w:val="24"/>
        </w:rPr>
        <w:t>.</w:t>
      </w:r>
      <w:r w:rsidRPr="00DD0DB6">
        <w:rPr>
          <w:rFonts w:ascii="Arial" w:hAnsi="Arial" w:cs="Arial"/>
          <w:b/>
          <w:sz w:val="24"/>
          <w:szCs w:val="24"/>
        </w:rPr>
        <w:t>........</w:t>
      </w:r>
      <w:r w:rsidR="007527F9" w:rsidRPr="00DD0DB6">
        <w:rPr>
          <w:rFonts w:ascii="Arial" w:hAnsi="Arial" w:cs="Arial"/>
          <w:b/>
          <w:sz w:val="24"/>
          <w:szCs w:val="24"/>
        </w:rPr>
        <w:t>5</w:t>
      </w:r>
      <w:r w:rsidR="00FF6564" w:rsidRPr="00DD0DB6">
        <w:rPr>
          <w:rFonts w:ascii="Arial" w:hAnsi="Arial" w:cs="Arial"/>
          <w:b/>
          <w:sz w:val="24"/>
          <w:szCs w:val="24"/>
        </w:rPr>
        <w:t>8</w:t>
      </w:r>
    </w:p>
    <w:p w:rsidR="00BE4334" w:rsidRPr="00DD0DB6" w:rsidRDefault="00BE4334" w:rsidP="007C02E7">
      <w:pPr>
        <w:pStyle w:val="TCCarial12"/>
      </w:pPr>
    </w:p>
    <w:p w:rsidR="00BE4334" w:rsidRPr="00DD0DB6" w:rsidRDefault="00A530F0" w:rsidP="00BE4334">
      <w:pPr>
        <w:pStyle w:val="TCCarial12"/>
        <w:rPr>
          <w:b/>
        </w:rPr>
      </w:pPr>
      <w:r w:rsidRPr="00DD0DB6">
        <w:rPr>
          <w:b/>
        </w:rPr>
        <w:t>ANEXO</w:t>
      </w:r>
      <w:r w:rsidR="00467D2D" w:rsidRPr="00DD0DB6">
        <w:rPr>
          <w:b/>
        </w:rPr>
        <w:t>.............................</w:t>
      </w:r>
      <w:r w:rsidR="00727557" w:rsidRPr="00DD0DB6">
        <w:rPr>
          <w:b/>
        </w:rPr>
        <w:t>............</w:t>
      </w:r>
      <w:r w:rsidR="004E21EC" w:rsidRPr="00DD0DB6">
        <w:rPr>
          <w:b/>
        </w:rPr>
        <w:t>....</w:t>
      </w:r>
      <w:r w:rsidR="00BE4334" w:rsidRPr="00DD0DB6">
        <w:rPr>
          <w:b/>
        </w:rPr>
        <w:t>.....</w:t>
      </w:r>
      <w:r w:rsidR="004E21EC" w:rsidRPr="00DD0DB6">
        <w:rPr>
          <w:b/>
        </w:rPr>
        <w:t>.........................</w:t>
      </w:r>
      <w:r w:rsidR="00727557" w:rsidRPr="00DD0DB6">
        <w:rPr>
          <w:b/>
        </w:rPr>
        <w:t>.........</w:t>
      </w:r>
      <w:r w:rsidR="004E21EC" w:rsidRPr="00DD0DB6">
        <w:rPr>
          <w:b/>
        </w:rPr>
        <w:t>.........</w:t>
      </w:r>
      <w:r w:rsidR="007527F9" w:rsidRPr="00DD0DB6">
        <w:rPr>
          <w:b/>
        </w:rPr>
        <w:t>..............</w:t>
      </w:r>
      <w:r w:rsidR="004E21EC" w:rsidRPr="00DD0DB6">
        <w:rPr>
          <w:b/>
        </w:rPr>
        <w:t>............</w:t>
      </w:r>
      <w:r w:rsidR="00FF6564" w:rsidRPr="00DD0DB6">
        <w:rPr>
          <w:b/>
        </w:rPr>
        <w:t>59</w:t>
      </w:r>
    </w:p>
    <w:p w:rsidR="00BE4334" w:rsidRPr="00DD0DB6" w:rsidRDefault="00BE4334" w:rsidP="007C02E7">
      <w:pPr>
        <w:pStyle w:val="TCCarial12"/>
      </w:pPr>
    </w:p>
    <w:p w:rsidR="004E21EC" w:rsidRPr="00DD0DB6" w:rsidRDefault="00A530F0" w:rsidP="00BE4334">
      <w:pPr>
        <w:pStyle w:val="TCCarial12"/>
        <w:rPr>
          <w:b/>
        </w:rPr>
      </w:pPr>
      <w:r w:rsidRPr="00DD0DB6">
        <w:rPr>
          <w:b/>
        </w:rPr>
        <w:t>REFERÊNCIAS</w:t>
      </w:r>
      <w:r w:rsidR="004E21EC" w:rsidRPr="00DD0DB6">
        <w:rPr>
          <w:b/>
        </w:rPr>
        <w:t>.........................................</w:t>
      </w:r>
      <w:r w:rsidR="00BE4334" w:rsidRPr="00DD0DB6">
        <w:rPr>
          <w:b/>
        </w:rPr>
        <w:t>..</w:t>
      </w:r>
      <w:r w:rsidR="004E21EC" w:rsidRPr="00DD0DB6">
        <w:rPr>
          <w:b/>
        </w:rPr>
        <w:t>.............</w:t>
      </w:r>
      <w:r w:rsidR="00727557" w:rsidRPr="00DD0DB6">
        <w:rPr>
          <w:b/>
        </w:rPr>
        <w:t>...........</w:t>
      </w:r>
      <w:r w:rsidR="004E21EC" w:rsidRPr="00DD0DB6">
        <w:rPr>
          <w:b/>
        </w:rPr>
        <w:t>...............</w:t>
      </w:r>
      <w:r w:rsidR="007527F9" w:rsidRPr="00DD0DB6">
        <w:rPr>
          <w:b/>
        </w:rPr>
        <w:t>.</w:t>
      </w:r>
      <w:r w:rsidR="004E21EC" w:rsidRPr="00DD0DB6">
        <w:rPr>
          <w:b/>
        </w:rPr>
        <w:t>.......................</w:t>
      </w:r>
      <w:r w:rsidR="007527F9" w:rsidRPr="00DD0DB6">
        <w:rPr>
          <w:b/>
        </w:rPr>
        <w:t>6</w:t>
      </w:r>
      <w:r w:rsidR="00FF6564" w:rsidRPr="00DD0DB6">
        <w:rPr>
          <w:b/>
        </w:rPr>
        <w:t>3</w:t>
      </w:r>
    </w:p>
    <w:p w:rsidR="00BF5378" w:rsidRPr="00DD0DB6" w:rsidRDefault="00BF5378" w:rsidP="009D58A5">
      <w:pPr>
        <w:pStyle w:val="Apostila14"/>
        <w:numPr>
          <w:ilvl w:val="0"/>
          <w:numId w:val="24"/>
        </w:numPr>
        <w:spacing w:line="360" w:lineRule="auto"/>
        <w:rPr>
          <w:rFonts w:ascii="Arial" w:hAnsi="Arial" w:cs="Arial"/>
          <w:b/>
          <w:sz w:val="24"/>
          <w:szCs w:val="24"/>
        </w:rPr>
        <w:sectPr w:rsidR="00BF5378" w:rsidRPr="00DD0DB6" w:rsidSect="004E488D">
          <w:headerReference w:type="default" r:id="rId9"/>
          <w:headerReference w:type="first" r:id="rId10"/>
          <w:pgSz w:w="11906" w:h="16838" w:code="9"/>
          <w:pgMar w:top="1701" w:right="1134" w:bottom="1134" w:left="1701" w:header="1134" w:footer="794" w:gutter="0"/>
          <w:pgNumType w:start="0"/>
          <w:cols w:space="708"/>
          <w:docGrid w:linePitch="360"/>
        </w:sectPr>
      </w:pPr>
    </w:p>
    <w:p w:rsidR="009D58A5" w:rsidRPr="00DD0DB6" w:rsidRDefault="009D58A5" w:rsidP="009D58A5">
      <w:pPr>
        <w:pStyle w:val="Apostila14"/>
        <w:numPr>
          <w:ilvl w:val="0"/>
          <w:numId w:val="24"/>
        </w:numPr>
        <w:spacing w:line="360" w:lineRule="auto"/>
        <w:rPr>
          <w:rFonts w:ascii="Arial" w:hAnsi="Arial" w:cs="Arial"/>
          <w:b/>
          <w:sz w:val="24"/>
          <w:szCs w:val="24"/>
        </w:rPr>
      </w:pPr>
      <w:r w:rsidRPr="00DD0DB6">
        <w:rPr>
          <w:rFonts w:ascii="Arial" w:hAnsi="Arial" w:cs="Arial"/>
          <w:b/>
          <w:sz w:val="24"/>
          <w:szCs w:val="24"/>
        </w:rPr>
        <w:lastRenderedPageBreak/>
        <w:t>INTRODUÇÃO</w:t>
      </w:r>
    </w:p>
    <w:p w:rsidR="00170E2F" w:rsidRPr="00DD0DB6" w:rsidRDefault="00170E2F" w:rsidP="00170E2F">
      <w:pPr>
        <w:pStyle w:val="TCCarial12"/>
      </w:pPr>
    </w:p>
    <w:p w:rsidR="00170E2F" w:rsidRPr="00DD0DB6" w:rsidRDefault="00170E2F" w:rsidP="00170E2F">
      <w:pPr>
        <w:pStyle w:val="TCCarial12"/>
      </w:pPr>
    </w:p>
    <w:p w:rsidR="00170E2F" w:rsidRPr="00DD0DB6" w:rsidRDefault="00170E2F" w:rsidP="00170E2F">
      <w:pPr>
        <w:pStyle w:val="TCCarial12"/>
      </w:pPr>
      <w:r w:rsidRPr="00DD0DB6">
        <w:tab/>
        <w:t xml:space="preserve">O presente trabalho tem por objeto a citação e explicação dos princípios balizadores do </w:t>
      </w:r>
      <w:r w:rsidR="008769A5" w:rsidRPr="00DD0DB6">
        <w:t xml:space="preserve">Código de Defesa do Consumidor, a lei 8.078/90, </w:t>
      </w:r>
      <w:r w:rsidR="00B74C9B" w:rsidRPr="00DD0DB6">
        <w:t>os quais são</w:t>
      </w:r>
      <w:r w:rsidR="00750466" w:rsidRPr="00DD0DB6">
        <w:t xml:space="preserve"> os pilares de sustentação deste diploma legal</w:t>
      </w:r>
      <w:r w:rsidR="0036296A" w:rsidRPr="00DD0DB6">
        <w:t>.</w:t>
      </w:r>
    </w:p>
    <w:p w:rsidR="0036296A" w:rsidRPr="00DD0DB6" w:rsidRDefault="0036296A" w:rsidP="00170E2F">
      <w:pPr>
        <w:pStyle w:val="TCCarial12"/>
      </w:pPr>
      <w:r w:rsidRPr="00DD0DB6">
        <w:tab/>
        <w:t>O Código de Defesa do Consumidor</w:t>
      </w:r>
      <w:r w:rsidR="00FE6A8D" w:rsidRPr="00DD0DB6">
        <w:t xml:space="preserve">, o CDC, é a “bíblia” do  Direito </w:t>
      </w:r>
      <w:r w:rsidR="00D45BEB" w:rsidRPr="00DD0DB6">
        <w:t>do Consumidor</w:t>
      </w:r>
      <w:r w:rsidR="00EB7ED9" w:rsidRPr="00DD0DB6">
        <w:t xml:space="preserve"> e tal diploma é permeado por inúmeros princípios, constitucionais e próprios do direito consumerista. São por meio deste</w:t>
      </w:r>
      <w:r w:rsidR="00CC6CA2" w:rsidRPr="00DD0DB6">
        <w:t>s</w:t>
      </w:r>
      <w:r w:rsidR="00EB7ED9" w:rsidRPr="00DD0DB6">
        <w:t xml:space="preserve"> princípios, que os direitos do consumidor </w:t>
      </w:r>
      <w:r w:rsidR="00B74C9B" w:rsidRPr="00DD0DB6">
        <w:t xml:space="preserve">são </w:t>
      </w:r>
      <w:r w:rsidR="00EB7ED9" w:rsidRPr="00DD0DB6">
        <w:t>convalidados</w:t>
      </w:r>
      <w:r w:rsidR="00857B97" w:rsidRPr="00DD0DB6">
        <w:t xml:space="preserve">, isto é, todas as benesses conferidas ao consumidor, descendem </w:t>
      </w:r>
      <w:r w:rsidR="00CC6CA2" w:rsidRPr="00DD0DB6">
        <w:t>dos</w:t>
      </w:r>
      <w:r w:rsidR="00857B97" w:rsidRPr="00DD0DB6">
        <w:t xml:space="preserve"> eixos que serão citados neste trabalho.</w:t>
      </w:r>
    </w:p>
    <w:p w:rsidR="00543C81" w:rsidRPr="00DD0DB6" w:rsidRDefault="00543C81" w:rsidP="00170E2F">
      <w:pPr>
        <w:pStyle w:val="TCCarial12"/>
      </w:pPr>
      <w:r w:rsidRPr="00DD0DB6">
        <w:tab/>
        <w:t xml:space="preserve">Sem sombra de dúvida, o CDC é merecedor de aplausos, </w:t>
      </w:r>
      <w:r w:rsidR="0049622C" w:rsidRPr="00DD0DB6">
        <w:t>podendo ser considerado um marco de grande valor</w:t>
      </w:r>
      <w:r w:rsidR="00CC6CA2" w:rsidRPr="00DD0DB6">
        <w:t xml:space="preserve">. </w:t>
      </w:r>
      <w:r w:rsidR="0049622C" w:rsidRPr="00DD0DB6">
        <w:t xml:space="preserve"> </w:t>
      </w:r>
      <w:r w:rsidR="00CC6CA2" w:rsidRPr="00DD0DB6">
        <w:t>E</w:t>
      </w:r>
      <w:r w:rsidRPr="00DD0DB6">
        <w:t xml:space="preserve">m que pese não estar sendo </w:t>
      </w:r>
      <w:r w:rsidR="005A543F" w:rsidRPr="00DD0DB6">
        <w:t>respeitado</w:t>
      </w:r>
      <w:r w:rsidRPr="00DD0DB6">
        <w:t xml:space="preserve"> </w:t>
      </w:r>
      <w:r w:rsidR="0049622C" w:rsidRPr="00DD0DB6">
        <w:t>em sua plenitude</w:t>
      </w:r>
      <w:r w:rsidRPr="00DD0DB6">
        <w:t xml:space="preserve">, ano após ano, através dos órgão de defesa do consumidor e dos próprios consumidores, ele está sendo cada vez mais </w:t>
      </w:r>
      <w:r w:rsidR="005A543F" w:rsidRPr="00DD0DB6">
        <w:t>utilizado nas relações de consumo</w:t>
      </w:r>
      <w:r w:rsidR="0049622C" w:rsidRPr="00DD0DB6">
        <w:t>.</w:t>
      </w:r>
    </w:p>
    <w:p w:rsidR="00CA3B1A" w:rsidRPr="00DD0DB6" w:rsidRDefault="00CA3B1A" w:rsidP="00170E2F">
      <w:pPr>
        <w:pStyle w:val="TCCarial12"/>
      </w:pPr>
      <w:r w:rsidRPr="00DD0DB6">
        <w:tab/>
        <w:t xml:space="preserve">Minha motivação ao elaborar esta pesquisa monográfica se deve ao fato de eu lidar com o comércio </w:t>
      </w:r>
      <w:r w:rsidR="00F55350" w:rsidRPr="00DD0DB6">
        <w:t>ao longo de toda minha vida</w:t>
      </w:r>
      <w:r w:rsidR="00557F51">
        <w:t>.</w:t>
      </w:r>
      <w:r w:rsidR="005C677E" w:rsidRPr="00DD0DB6">
        <w:t xml:space="preserve"> </w:t>
      </w:r>
      <w:r w:rsidR="00557F51">
        <w:t>D</w:t>
      </w:r>
      <w:r w:rsidR="005C677E" w:rsidRPr="00DD0DB6">
        <w:t>esde minha infância</w:t>
      </w:r>
      <w:r w:rsidR="00F55350" w:rsidRPr="00DD0DB6">
        <w:t>, sempre foi um assunto que tive muito contato, ora como consumidor, ora</w:t>
      </w:r>
      <w:r w:rsidR="005F0004" w:rsidRPr="00DD0DB6">
        <w:t xml:space="preserve"> como fornecedor, além do respeito e admiração que tenho por esta lei tão moderna e justa</w:t>
      </w:r>
      <w:r w:rsidR="00A27EDB" w:rsidRPr="00DD0DB6">
        <w:t>.</w:t>
      </w:r>
    </w:p>
    <w:p w:rsidR="0037272A" w:rsidRPr="00DD0DB6" w:rsidRDefault="0037272A" w:rsidP="00170E2F">
      <w:pPr>
        <w:pStyle w:val="TCCarial12"/>
      </w:pPr>
      <w:r w:rsidRPr="00DD0DB6">
        <w:tab/>
        <w:t>Neste trabalho de conclusão de curso foi usado o método de compilação</w:t>
      </w:r>
      <w:r w:rsidR="00EC2124" w:rsidRPr="00DD0DB6">
        <w:t xml:space="preserve">, onde os princípios em questão foram </w:t>
      </w:r>
      <w:r w:rsidR="005F0004" w:rsidRPr="00DD0DB6">
        <w:t>abordados em tópicos</w:t>
      </w:r>
      <w:r w:rsidR="005C677E" w:rsidRPr="00DD0DB6">
        <w:t xml:space="preserve"> e</w:t>
      </w:r>
      <w:r w:rsidR="004021AB" w:rsidRPr="00DD0DB6">
        <w:t xml:space="preserve"> </w:t>
      </w:r>
      <w:r w:rsidR="005F0004" w:rsidRPr="00DD0DB6">
        <w:t>foram trazid</w:t>
      </w:r>
      <w:r w:rsidR="00E64A2B" w:rsidRPr="00DD0DB6">
        <w:t>a</w:t>
      </w:r>
      <w:r w:rsidR="005F0004" w:rsidRPr="00DD0DB6">
        <w:t>s</w:t>
      </w:r>
      <w:r w:rsidR="00E64A2B" w:rsidRPr="00DD0DB6">
        <w:t xml:space="preserve"> explanações e</w:t>
      </w:r>
      <w:r w:rsidR="004021AB" w:rsidRPr="00DD0DB6">
        <w:t xml:space="preserve"> pareceres de diversos autores conceituados</w:t>
      </w:r>
      <w:r w:rsidR="00440E58" w:rsidRPr="00DD0DB6">
        <w:t xml:space="preserve">, </w:t>
      </w:r>
      <w:r w:rsidR="00B875CA" w:rsidRPr="00DD0DB6">
        <w:t>os quais explicam e</w:t>
      </w:r>
      <w:r w:rsidR="00440E58" w:rsidRPr="00DD0DB6">
        <w:t xml:space="preserve">  justificam </w:t>
      </w:r>
      <w:r w:rsidR="00B875CA" w:rsidRPr="00DD0DB6">
        <w:t>tais princípios</w:t>
      </w:r>
      <w:r w:rsidR="00F43488" w:rsidRPr="00DD0DB6">
        <w:t>, onde</w:t>
      </w:r>
      <w:r w:rsidR="00440E58" w:rsidRPr="00DD0DB6">
        <w:t xml:space="preserve"> por</w:t>
      </w:r>
      <w:r w:rsidR="00B875CA" w:rsidRPr="00DD0DB6">
        <w:t xml:space="preserve"> diversas</w:t>
      </w:r>
      <w:r w:rsidR="00440E58" w:rsidRPr="00DD0DB6">
        <w:t xml:space="preserve"> vezes dão sua opinião.</w:t>
      </w:r>
    </w:p>
    <w:p w:rsidR="0037272A" w:rsidRPr="00DD0DB6" w:rsidRDefault="0037272A" w:rsidP="00170E2F">
      <w:pPr>
        <w:pStyle w:val="TCCarial12"/>
      </w:pPr>
    </w:p>
    <w:p w:rsidR="0037272A" w:rsidRPr="00DD0DB6" w:rsidRDefault="0037272A" w:rsidP="00170E2F">
      <w:pPr>
        <w:pStyle w:val="TCCarial12"/>
      </w:pPr>
    </w:p>
    <w:p w:rsidR="00170E2F" w:rsidRPr="00DD0DB6" w:rsidRDefault="00170E2F" w:rsidP="00170E2F">
      <w:pPr>
        <w:pStyle w:val="Apostila14"/>
        <w:spacing w:line="360" w:lineRule="auto"/>
        <w:rPr>
          <w:rFonts w:ascii="Arial" w:hAnsi="Arial" w:cs="Arial"/>
          <w:b/>
          <w:sz w:val="24"/>
          <w:szCs w:val="24"/>
        </w:rPr>
      </w:pPr>
    </w:p>
    <w:p w:rsidR="00F40ECF" w:rsidRPr="00DD0DB6" w:rsidRDefault="00F40ECF" w:rsidP="00C24087">
      <w:pPr>
        <w:pStyle w:val="Apostila14"/>
        <w:numPr>
          <w:ilvl w:val="0"/>
          <w:numId w:val="24"/>
        </w:numPr>
        <w:spacing w:line="360" w:lineRule="auto"/>
        <w:rPr>
          <w:rFonts w:ascii="Arial" w:hAnsi="Arial" w:cs="Arial"/>
          <w:b/>
          <w:sz w:val="24"/>
          <w:szCs w:val="24"/>
        </w:rPr>
      </w:pPr>
      <w:r w:rsidRPr="00DD0DB6">
        <w:rPr>
          <w:rFonts w:ascii="Arial" w:hAnsi="Arial" w:cs="Arial"/>
          <w:b/>
          <w:sz w:val="24"/>
          <w:szCs w:val="24"/>
        </w:rPr>
        <w:lastRenderedPageBreak/>
        <w:t>AS RELAÇÕES DE CONSUMO</w:t>
      </w:r>
    </w:p>
    <w:p w:rsidR="00F40ECF" w:rsidRPr="00DD0DB6" w:rsidRDefault="00F40ECF" w:rsidP="007C02E7">
      <w:pPr>
        <w:pStyle w:val="TCCarial12"/>
      </w:pPr>
    </w:p>
    <w:p w:rsidR="00DA11F6" w:rsidRPr="00DD0DB6" w:rsidRDefault="00DA11F6" w:rsidP="007C02E7">
      <w:pPr>
        <w:pStyle w:val="TCCarial12"/>
      </w:pPr>
    </w:p>
    <w:p w:rsidR="00F40ECF" w:rsidRPr="00DD0DB6" w:rsidRDefault="00F40ECF" w:rsidP="00C24087">
      <w:pPr>
        <w:pStyle w:val="PargrafodaLista"/>
        <w:numPr>
          <w:ilvl w:val="0"/>
          <w:numId w:val="23"/>
        </w:numPr>
        <w:spacing w:line="360" w:lineRule="auto"/>
        <w:contextualSpacing w:val="0"/>
        <w:jc w:val="both"/>
        <w:rPr>
          <w:rFonts w:ascii="Arial" w:hAnsi="Arial" w:cs="Arial"/>
          <w:b/>
          <w:vanish/>
          <w:sz w:val="24"/>
          <w:szCs w:val="24"/>
          <w:lang w:eastAsia="pt-BR"/>
        </w:rPr>
      </w:pPr>
    </w:p>
    <w:p w:rsidR="00F40ECF" w:rsidRPr="00DD0DB6" w:rsidRDefault="00F40ECF" w:rsidP="00C24087">
      <w:pPr>
        <w:pStyle w:val="PargrafodaLista"/>
        <w:numPr>
          <w:ilvl w:val="0"/>
          <w:numId w:val="23"/>
        </w:numPr>
        <w:spacing w:line="360" w:lineRule="auto"/>
        <w:contextualSpacing w:val="0"/>
        <w:jc w:val="both"/>
        <w:rPr>
          <w:rFonts w:ascii="Arial" w:hAnsi="Arial" w:cs="Arial"/>
          <w:b/>
          <w:vanish/>
          <w:sz w:val="24"/>
          <w:szCs w:val="24"/>
          <w:lang w:eastAsia="pt-BR"/>
        </w:rPr>
      </w:pPr>
    </w:p>
    <w:p w:rsidR="00F40ECF" w:rsidRPr="00DD0DB6" w:rsidRDefault="00F40ECF" w:rsidP="00C24087">
      <w:pPr>
        <w:pStyle w:val="Apostila14"/>
        <w:numPr>
          <w:ilvl w:val="1"/>
          <w:numId w:val="23"/>
        </w:numPr>
        <w:spacing w:line="360" w:lineRule="auto"/>
        <w:rPr>
          <w:rFonts w:ascii="Arial" w:hAnsi="Arial" w:cs="Arial"/>
          <w:b/>
          <w:sz w:val="24"/>
          <w:szCs w:val="24"/>
        </w:rPr>
      </w:pPr>
      <w:r w:rsidRPr="00DD0DB6">
        <w:rPr>
          <w:rFonts w:ascii="Arial" w:hAnsi="Arial" w:cs="Arial"/>
          <w:b/>
          <w:sz w:val="24"/>
          <w:szCs w:val="24"/>
        </w:rPr>
        <w:t xml:space="preserve"> Breve Histórico das Relações de Consumo</w:t>
      </w:r>
    </w:p>
    <w:p w:rsidR="000C3640" w:rsidRPr="00DD0DB6" w:rsidRDefault="008341C8" w:rsidP="00F27B26">
      <w:pPr>
        <w:pStyle w:val="TCCarial12"/>
      </w:pPr>
      <w:r w:rsidRPr="00DD0DB6">
        <w:tab/>
      </w:r>
      <w:r w:rsidRPr="00DD0DB6">
        <w:tab/>
      </w:r>
    </w:p>
    <w:p w:rsidR="00B16149" w:rsidRPr="00DD0DB6" w:rsidRDefault="00B16149" w:rsidP="00F27B26">
      <w:pPr>
        <w:pStyle w:val="TCCarial12"/>
      </w:pPr>
    </w:p>
    <w:p w:rsidR="008341C8" w:rsidRPr="00DD0DB6" w:rsidRDefault="008341C8" w:rsidP="00F27B26">
      <w:pPr>
        <w:pStyle w:val="TCCarial12"/>
      </w:pPr>
      <w:r w:rsidRPr="00DD0DB6">
        <w:tab/>
        <w:t>No Direito Brasileiro, o ramo do Direito do Consumidor é recente</w:t>
      </w:r>
      <w:r w:rsidR="000555E5" w:rsidRPr="00DD0DB6">
        <w:t>, pois apenas a partir da década de cinquenta, ap</w:t>
      </w:r>
      <w:r w:rsidR="004F5782" w:rsidRPr="00DD0DB6">
        <w:t xml:space="preserve">ós a segunda grande guerra, com o surgimento de contratos e produtos padronizados, é que se iniciou </w:t>
      </w:r>
      <w:r w:rsidR="007D6CDB" w:rsidRPr="00DD0DB6">
        <w:t>uma busca para se harmonizar as relações de consumo.</w:t>
      </w:r>
    </w:p>
    <w:p w:rsidR="00E1131B" w:rsidRPr="00DD0DB6" w:rsidRDefault="00E1131B" w:rsidP="00F27B26">
      <w:pPr>
        <w:pStyle w:val="TCCarial12"/>
      </w:pPr>
      <w:r w:rsidRPr="00DD0DB6">
        <w:tab/>
        <w:t>Nesta época, os consumidores passarão a receber proteção contra abusos sofridos</w:t>
      </w:r>
      <w:r w:rsidR="006B03B6" w:rsidRPr="00DD0DB6">
        <w:t>. Esta preocupação social, teve seu inicio nos países europeus e americanos, onde foram criados órgão</w:t>
      </w:r>
      <w:r w:rsidR="008065BE" w:rsidRPr="00DD0DB6">
        <w:t>s</w:t>
      </w:r>
      <w:r w:rsidR="006B03B6" w:rsidRPr="00DD0DB6">
        <w:t xml:space="preserve"> de defesa do consumidor.</w:t>
      </w:r>
    </w:p>
    <w:p w:rsidR="00985841" w:rsidRPr="00DD0DB6" w:rsidRDefault="00985841" w:rsidP="00F27B26">
      <w:pPr>
        <w:pStyle w:val="TCCarial12"/>
      </w:pPr>
      <w:r w:rsidRPr="00DD0DB6">
        <w:tab/>
        <w:t>No entanto, existem várias evid</w:t>
      </w:r>
      <w:r w:rsidR="00987A5B" w:rsidRPr="00DD0DB6">
        <w:t xml:space="preserve">ências </w:t>
      </w:r>
      <w:r w:rsidRPr="00DD0DB6">
        <w:t>que desde a antiguidade já existem normas</w:t>
      </w:r>
      <w:r w:rsidR="00F76F62" w:rsidRPr="00DD0DB6">
        <w:t xml:space="preserve"> entre </w:t>
      </w:r>
      <w:r w:rsidR="00594438" w:rsidRPr="00DD0DB6">
        <w:t>fornecedores</w:t>
      </w:r>
      <w:r w:rsidR="00F76F62" w:rsidRPr="00DD0DB6">
        <w:t xml:space="preserve"> e consumidores de produtos e serviços em diversos tratados e códigos, muito tempo an</w:t>
      </w:r>
      <w:r w:rsidR="00C76C36" w:rsidRPr="00DD0DB6">
        <w:t>tes de se ter conhecimento do Direito do Consumidor.</w:t>
      </w:r>
    </w:p>
    <w:p w:rsidR="00C76C36" w:rsidRPr="00DD0DB6" w:rsidRDefault="00C76C36" w:rsidP="00F27B26">
      <w:pPr>
        <w:pStyle w:val="TCCarial12"/>
      </w:pPr>
      <w:r w:rsidRPr="00DD0DB6">
        <w:tab/>
        <w:t>No código de Hamurabi, existiam regras que tinham o escopo de proteger o consumidor</w:t>
      </w:r>
      <w:r w:rsidR="00A6725E" w:rsidRPr="00DD0DB6">
        <w:t>. Na lei número 233 deste código, dizia que se o arquiteto construir uma casa com paredes irregulares</w:t>
      </w:r>
      <w:r w:rsidR="001555A9" w:rsidRPr="00DD0DB6">
        <w:t xml:space="preserve">, este </w:t>
      </w:r>
      <w:r w:rsidR="00B715A8" w:rsidRPr="00DD0DB6">
        <w:t>deveria reconstruí-la ou consert</w:t>
      </w:r>
      <w:r w:rsidR="00712FFE" w:rsidRPr="00DD0DB6">
        <w:t>á</w:t>
      </w:r>
      <w:r w:rsidR="001555A9" w:rsidRPr="00DD0DB6">
        <w:t>-la por sua própria conta. Se a casa viesse a desabar e tivesse vítimas fatais</w:t>
      </w:r>
      <w:r w:rsidR="00B65D16" w:rsidRPr="00DD0DB6">
        <w:t>, quem a tivesse construído era obrigado a reparar todos os danos causados e poderia ser condenado a pena de morte</w:t>
      </w:r>
      <w:r w:rsidR="00F02971" w:rsidRPr="00DD0DB6">
        <w:t>. Se quem falecesse fosse o filho de quem empreendesse a obra, a pena de morte seria aplicada a algum parente do responsável pela obra</w:t>
      </w:r>
      <w:r w:rsidR="00C23DD3" w:rsidRPr="00DD0DB6">
        <w:t>.</w:t>
      </w:r>
    </w:p>
    <w:p w:rsidR="00C23DD3" w:rsidRPr="00DD0DB6" w:rsidRDefault="00C23DD3" w:rsidP="00F27B26">
      <w:pPr>
        <w:pStyle w:val="TCCarial12"/>
      </w:pPr>
      <w:r w:rsidRPr="00DD0DB6">
        <w:tab/>
        <w:t xml:space="preserve">Na Índia, no século XIII a.C., o sagrado código de Manú </w:t>
      </w:r>
      <w:r w:rsidR="006123DA" w:rsidRPr="00DD0DB6">
        <w:t>castigava</w:t>
      </w:r>
      <w:r w:rsidR="00DA3157" w:rsidRPr="00DD0DB6">
        <w:t xml:space="preserve"> com multa e punição, além </w:t>
      </w:r>
      <w:r w:rsidR="000E3DAD" w:rsidRPr="00DD0DB6">
        <w:t>de arcar com os danos produzidos</w:t>
      </w:r>
      <w:r w:rsidR="006123DA" w:rsidRPr="00DD0DB6">
        <w:t>.</w:t>
      </w:r>
      <w:r w:rsidR="000E3DAD" w:rsidRPr="00DD0DB6">
        <w:t xml:space="preserve"> </w:t>
      </w:r>
      <w:r w:rsidR="006123DA" w:rsidRPr="00DD0DB6">
        <w:t>N</w:t>
      </w:r>
      <w:r w:rsidR="000E3DAD" w:rsidRPr="00DD0DB6">
        <w:t xml:space="preserve">a </w:t>
      </w:r>
      <w:r w:rsidR="006D21EA" w:rsidRPr="00DD0DB6">
        <w:t>l</w:t>
      </w:r>
      <w:r w:rsidR="000E3DAD" w:rsidRPr="00DD0DB6">
        <w:t>ei 702 deste código</w:t>
      </w:r>
      <w:r w:rsidR="00F3079C" w:rsidRPr="00DD0DB6">
        <w:t>,</w:t>
      </w:r>
      <w:r w:rsidR="00F30A28" w:rsidRPr="00DD0DB6">
        <w:t xml:space="preserve"> </w:t>
      </w:r>
      <w:r w:rsidR="000E3DAD" w:rsidRPr="00DD0DB6">
        <w:t>aquele que adulterasse qualquer g</w:t>
      </w:r>
      <w:r w:rsidR="00F30A28" w:rsidRPr="00DD0DB6">
        <w:t>ênero,</w:t>
      </w:r>
      <w:r w:rsidR="004A428A" w:rsidRPr="00DD0DB6">
        <w:t xml:space="preserve"> deveria ser responsabilizado. T</w:t>
      </w:r>
      <w:r w:rsidR="00F30A28" w:rsidRPr="00DD0DB6">
        <w:t xml:space="preserve">ambém neste </w:t>
      </w:r>
      <w:r w:rsidR="00F30A28" w:rsidRPr="00DD0DB6">
        <w:lastRenderedPageBreak/>
        <w:t xml:space="preserve">mesmo diploma, em sua </w:t>
      </w:r>
      <w:r w:rsidR="006D21EA" w:rsidRPr="00DD0DB6">
        <w:t>l</w:t>
      </w:r>
      <w:r w:rsidR="00F30A28" w:rsidRPr="00DD0DB6">
        <w:t xml:space="preserve">ei 703, quem entregasse coisa </w:t>
      </w:r>
      <w:r w:rsidR="00CB7A5E" w:rsidRPr="00DD0DB6">
        <w:t>diferente e inferior daquela que foi combinada</w:t>
      </w:r>
      <w:r w:rsidR="00A6156A" w:rsidRPr="00DD0DB6">
        <w:t xml:space="preserve"> ou que vendesse </w:t>
      </w:r>
      <w:r w:rsidR="00B429D1" w:rsidRPr="00DD0DB6">
        <w:t>a mesma mercadoria</w:t>
      </w:r>
      <w:r w:rsidR="00A6156A" w:rsidRPr="00DD0DB6">
        <w:t xml:space="preserve"> por preço diferente, também seria punido.</w:t>
      </w:r>
    </w:p>
    <w:p w:rsidR="00FD7F04" w:rsidRPr="00DD0DB6" w:rsidRDefault="00FD7F04" w:rsidP="00F27B26">
      <w:pPr>
        <w:pStyle w:val="TCCarial12"/>
      </w:pPr>
      <w:r w:rsidRPr="00DD0DB6">
        <w:tab/>
      </w:r>
      <w:r w:rsidR="009F5F3E" w:rsidRPr="00DD0DB6">
        <w:t>N</w:t>
      </w:r>
      <w:r w:rsidRPr="00DD0DB6">
        <w:t xml:space="preserve">a Grécia, </w:t>
      </w:r>
      <w:r w:rsidR="009F5F3E" w:rsidRPr="00DD0DB6">
        <w:t xml:space="preserve">de acordo com a </w:t>
      </w:r>
      <w:r w:rsidR="00747A96" w:rsidRPr="00DD0DB6">
        <w:t xml:space="preserve">obra </w:t>
      </w:r>
      <w:r w:rsidR="009F5F3E" w:rsidRPr="00DD0DB6">
        <w:rPr>
          <w:i/>
        </w:rPr>
        <w:t>Constituição de Atenas</w:t>
      </w:r>
      <w:r w:rsidR="00C244F3" w:rsidRPr="00DD0DB6">
        <w:rPr>
          <w:i/>
        </w:rPr>
        <w:t xml:space="preserve"> e Aristóteles</w:t>
      </w:r>
      <w:r w:rsidR="00C244F3" w:rsidRPr="00DD0DB6">
        <w:t xml:space="preserve"> (1995:103-247) </w:t>
      </w:r>
      <w:r w:rsidRPr="00DD0DB6">
        <w:t xml:space="preserve">também </w:t>
      </w:r>
      <w:r w:rsidR="00C244F3" w:rsidRPr="00DD0DB6">
        <w:t xml:space="preserve">havia uma explícita preocupação </w:t>
      </w:r>
      <w:r w:rsidRPr="00DD0DB6">
        <w:t xml:space="preserve">com a proteção do consumidor, pois </w:t>
      </w:r>
      <w:r w:rsidR="00B429D1" w:rsidRPr="00DD0DB6">
        <w:t>o filósofo</w:t>
      </w:r>
      <w:r w:rsidR="000656E0" w:rsidRPr="00DD0DB6">
        <w:t xml:space="preserve"> cobrava a exist</w:t>
      </w:r>
      <w:r w:rsidR="004A428A" w:rsidRPr="00DD0DB6">
        <w:t xml:space="preserve">ência de fiscais, com o intuito de </w:t>
      </w:r>
      <w:r w:rsidR="000656E0" w:rsidRPr="00DD0DB6">
        <w:t>que não houvesse vícios</w:t>
      </w:r>
      <w:r w:rsidR="004852A0" w:rsidRPr="00DD0DB6">
        <w:t xml:space="preserve"> nos produtos comercializados.</w:t>
      </w:r>
    </w:p>
    <w:p w:rsidR="007609B2" w:rsidRPr="00DD0DB6" w:rsidRDefault="007609B2" w:rsidP="00F27B26">
      <w:pPr>
        <w:pStyle w:val="TCCarial12"/>
      </w:pPr>
      <w:r w:rsidRPr="00DD0DB6">
        <w:tab/>
        <w:t xml:space="preserve">No império romano, </w:t>
      </w:r>
      <w:r w:rsidR="00783422" w:rsidRPr="00DD0DB6">
        <w:t xml:space="preserve">haviam </w:t>
      </w:r>
      <w:r w:rsidRPr="00DD0DB6">
        <w:t xml:space="preserve"> práticas</w:t>
      </w:r>
      <w:r w:rsidR="00783422" w:rsidRPr="00DD0DB6">
        <w:t xml:space="preserve"> de controle de abastecimento de produtos, com ênfase na regiões conquistadas</w:t>
      </w:r>
      <w:r w:rsidR="004A428A" w:rsidRPr="00DD0DB6">
        <w:t>. H</w:t>
      </w:r>
      <w:r w:rsidR="00783422" w:rsidRPr="00DD0DB6">
        <w:t xml:space="preserve">ouve </w:t>
      </w:r>
      <w:r w:rsidR="007E3D03" w:rsidRPr="00DD0DB6">
        <w:t>também</w:t>
      </w:r>
      <w:r w:rsidR="00783422" w:rsidRPr="00DD0DB6">
        <w:t xml:space="preserve"> decretação de congelamento de preços</w:t>
      </w:r>
      <w:r w:rsidR="00796B35" w:rsidRPr="00DD0DB6">
        <w:t xml:space="preserve"> no período de Deocleciano</w:t>
      </w:r>
      <w:r w:rsidR="004A428A" w:rsidRPr="00DD0DB6">
        <w:t>.</w:t>
      </w:r>
    </w:p>
    <w:p w:rsidR="004852A0" w:rsidRPr="00DD0DB6" w:rsidRDefault="004852A0" w:rsidP="00F27B26">
      <w:pPr>
        <w:pStyle w:val="TCCarial12"/>
      </w:pPr>
      <w:r w:rsidRPr="00DD0DB6">
        <w:tab/>
      </w:r>
      <w:r w:rsidR="00A565D1" w:rsidRPr="00DD0DB6">
        <w:t xml:space="preserve">Na França e Espanha, </w:t>
      </w:r>
      <w:r w:rsidR="007E3D03" w:rsidRPr="00DD0DB6">
        <w:t>d</w:t>
      </w:r>
      <w:r w:rsidR="00A565D1" w:rsidRPr="00DD0DB6">
        <w:t>a Europa medieval, eram previstas penas vexatórias para</w:t>
      </w:r>
      <w:r w:rsidR="00AD392D" w:rsidRPr="00DD0DB6">
        <w:t xml:space="preserve"> quem adulterasse substâncias alimentícias, principalmente a ma</w:t>
      </w:r>
      <w:r w:rsidR="00757912" w:rsidRPr="00DD0DB6">
        <w:t>n</w:t>
      </w:r>
      <w:r w:rsidR="00AD392D" w:rsidRPr="00DD0DB6">
        <w:t>teiga e o vinho</w:t>
      </w:r>
      <w:r w:rsidR="00196F2B" w:rsidRPr="00DD0DB6">
        <w:t>. Na França, em 1481, o rei Luís XI, punia com banho escaldante que</w:t>
      </w:r>
      <w:r w:rsidR="00A934B9" w:rsidRPr="00DD0DB6">
        <w:t>m</w:t>
      </w:r>
      <w:r w:rsidR="00196F2B" w:rsidRPr="00DD0DB6">
        <w:t xml:space="preserve"> vendesse manteiga com pedra para aumentar o peso </w:t>
      </w:r>
      <w:r w:rsidR="007E3D03" w:rsidRPr="00DD0DB6">
        <w:t>ou</w:t>
      </w:r>
      <w:r w:rsidR="00196F2B" w:rsidRPr="00DD0DB6">
        <w:t xml:space="preserve"> </w:t>
      </w:r>
      <w:r w:rsidR="00CB5CBE" w:rsidRPr="00DD0DB6">
        <w:t>colocasse água no leite</w:t>
      </w:r>
      <w:r w:rsidR="00196F2B" w:rsidRPr="00DD0DB6">
        <w:t>, para aumentar o volume.</w:t>
      </w:r>
    </w:p>
    <w:p w:rsidR="000D3ADA" w:rsidRPr="00DD0DB6" w:rsidRDefault="000D3ADA" w:rsidP="00F27B26">
      <w:pPr>
        <w:pStyle w:val="TCCarial12"/>
      </w:pPr>
      <w:r w:rsidRPr="00DD0DB6">
        <w:tab/>
        <w:t xml:space="preserve">Além disto, no clássico </w:t>
      </w:r>
      <w:r w:rsidRPr="00DD0DB6">
        <w:rPr>
          <w:i/>
        </w:rPr>
        <w:t>Dom Quixote de la Mancha</w:t>
      </w:r>
      <w:r w:rsidRPr="00DD0DB6">
        <w:t>, Miguel de Cervante</w:t>
      </w:r>
      <w:r w:rsidR="00410B8D" w:rsidRPr="00DD0DB6">
        <w:t>s</w:t>
      </w:r>
      <w:r w:rsidRPr="00DD0DB6">
        <w:t xml:space="preserve"> Saavedra</w:t>
      </w:r>
      <w:r w:rsidR="003E7394" w:rsidRPr="00DD0DB6">
        <w:t xml:space="preserve">, coloca as ordens baixadas </w:t>
      </w:r>
      <w:r w:rsidR="005F7EAA" w:rsidRPr="00DD0DB6">
        <w:t>por Sancho Pança, governador d</w:t>
      </w:r>
      <w:r w:rsidR="003E7394" w:rsidRPr="00DD0DB6">
        <w:t xml:space="preserve">a imaginária ilha Baratária, </w:t>
      </w:r>
      <w:r w:rsidR="008619DA" w:rsidRPr="00DD0DB6">
        <w:t xml:space="preserve">entre elas, </w:t>
      </w:r>
      <w:r w:rsidR="003E7394" w:rsidRPr="00DD0DB6">
        <w:t xml:space="preserve">a obrigatoriedade que </w:t>
      </w:r>
      <w:r w:rsidR="007F70FB" w:rsidRPr="00DD0DB6">
        <w:t>se o</w:t>
      </w:r>
      <w:r w:rsidR="003E7394" w:rsidRPr="00DD0DB6">
        <w:t xml:space="preserve"> vinho </w:t>
      </w:r>
      <w:r w:rsidR="00B01227" w:rsidRPr="00DD0DB6">
        <w:t>que fosse adulterado com água, o responsável seria castigado a bebe-lo até a asfixia.</w:t>
      </w:r>
    </w:p>
    <w:p w:rsidR="00410B8D" w:rsidRPr="00DD0DB6" w:rsidRDefault="00410B8D" w:rsidP="00F27B26">
      <w:pPr>
        <w:pStyle w:val="TCCarial12"/>
      </w:pPr>
      <w:r w:rsidRPr="00DD0DB6">
        <w:tab/>
        <w:t>Mais recentemente, nos Estados Unidos da América</w:t>
      </w:r>
      <w:r w:rsidR="00CF551A" w:rsidRPr="00DD0DB6">
        <w:t>, em 1891 foi criado o “</w:t>
      </w:r>
      <w:proofErr w:type="spellStart"/>
      <w:r w:rsidR="00CF551A" w:rsidRPr="00DD0DB6">
        <w:rPr>
          <w:i/>
        </w:rPr>
        <w:t>Consumer</w:t>
      </w:r>
      <w:proofErr w:type="spellEnd"/>
      <w:r w:rsidR="00CF551A" w:rsidRPr="00DD0DB6">
        <w:rPr>
          <w:i/>
        </w:rPr>
        <w:t xml:space="preserve"> </w:t>
      </w:r>
      <w:proofErr w:type="spellStart"/>
      <w:r w:rsidR="00CF551A" w:rsidRPr="00DD0DB6">
        <w:rPr>
          <w:i/>
        </w:rPr>
        <w:t>League</w:t>
      </w:r>
      <w:proofErr w:type="spellEnd"/>
      <w:r w:rsidR="00CF551A" w:rsidRPr="00DD0DB6">
        <w:t>” que evolui</w:t>
      </w:r>
      <w:r w:rsidR="00A934B9" w:rsidRPr="00DD0DB6">
        <w:t>u</w:t>
      </w:r>
      <w:r w:rsidR="00CF551A" w:rsidRPr="00DD0DB6">
        <w:t xml:space="preserve"> e hoje é denominado</w:t>
      </w:r>
      <w:r w:rsidR="00722FC9" w:rsidRPr="00DD0DB6">
        <w:t xml:space="preserve"> como “</w:t>
      </w:r>
      <w:proofErr w:type="spellStart"/>
      <w:r w:rsidR="00722FC9" w:rsidRPr="00DD0DB6">
        <w:rPr>
          <w:i/>
        </w:rPr>
        <w:t>Consumer</w:t>
      </w:r>
      <w:proofErr w:type="spellEnd"/>
      <w:r w:rsidR="00722FC9" w:rsidRPr="00DD0DB6">
        <w:rPr>
          <w:i/>
        </w:rPr>
        <w:t xml:space="preserve"> Union</w:t>
      </w:r>
      <w:r w:rsidR="00722FC9" w:rsidRPr="00DD0DB6">
        <w:t>”, poderosa e temida entidade americana responsável pela relação consumerista no país.</w:t>
      </w:r>
    </w:p>
    <w:p w:rsidR="0086538D" w:rsidRPr="00DD0DB6" w:rsidRDefault="0086538D" w:rsidP="00F27B26">
      <w:pPr>
        <w:pStyle w:val="TCCarial12"/>
      </w:pPr>
      <w:r w:rsidRPr="00DD0DB6">
        <w:tab/>
        <w:t>Influenciado pelo Código de Defesa do Consumidor dos Estados Unidos  da América, o Brasil</w:t>
      </w:r>
      <w:r w:rsidR="0062161A" w:rsidRPr="00DD0DB6">
        <w:t xml:space="preserve"> criou </w:t>
      </w:r>
      <w:r w:rsidR="00312EFB" w:rsidRPr="00DD0DB6">
        <w:t>seu próprio</w:t>
      </w:r>
      <w:r w:rsidR="0062161A" w:rsidRPr="00DD0DB6">
        <w:t xml:space="preserve"> C</w:t>
      </w:r>
      <w:r w:rsidR="00312EFB" w:rsidRPr="00DD0DB6">
        <w:t xml:space="preserve">ódigo de Defesa do Consumidor, </w:t>
      </w:r>
      <w:r w:rsidR="0062161A" w:rsidRPr="00DD0DB6">
        <w:t xml:space="preserve"> a lei 8.078/90</w:t>
      </w:r>
      <w:r w:rsidR="00312EFB" w:rsidRPr="00DD0DB6">
        <w:t xml:space="preserve">, a qual </w:t>
      </w:r>
      <w:r w:rsidR="0062161A" w:rsidRPr="00DD0DB6">
        <w:t xml:space="preserve"> </w:t>
      </w:r>
      <w:r w:rsidR="00312EFB" w:rsidRPr="00DD0DB6">
        <w:t>começou a regulamentar a relação consumerista brasileira.</w:t>
      </w:r>
    </w:p>
    <w:p w:rsidR="00995F5C" w:rsidRPr="00DD0DB6" w:rsidRDefault="00995F5C" w:rsidP="00F27B26">
      <w:pPr>
        <w:pStyle w:val="TCCarial12"/>
      </w:pPr>
      <w:r w:rsidRPr="00DD0DB6">
        <w:tab/>
        <w:t xml:space="preserve">Antes </w:t>
      </w:r>
      <w:r w:rsidR="00C04474" w:rsidRPr="00DD0DB6">
        <w:t>desta lei</w:t>
      </w:r>
      <w:r w:rsidRPr="00DD0DB6">
        <w:t xml:space="preserve">, em nosso pais não existia </w:t>
      </w:r>
      <w:r w:rsidR="00C04474" w:rsidRPr="00DD0DB6">
        <w:t xml:space="preserve">regramento </w:t>
      </w:r>
      <w:r w:rsidRPr="00DD0DB6">
        <w:t>espec</w:t>
      </w:r>
      <w:r w:rsidR="00C04474" w:rsidRPr="00DD0DB6">
        <w:t>ífico</w:t>
      </w:r>
      <w:r w:rsidRPr="00DD0DB6">
        <w:t xml:space="preserve"> para o consumidor, pois </w:t>
      </w:r>
      <w:r w:rsidR="00DB6504" w:rsidRPr="00DD0DB6">
        <w:t>as únicas leis existentes nesta área, estavam espalhada</w:t>
      </w:r>
      <w:r w:rsidR="00C04474" w:rsidRPr="00DD0DB6">
        <w:t>s</w:t>
      </w:r>
      <w:r w:rsidR="00DB6504" w:rsidRPr="00DD0DB6">
        <w:t xml:space="preserve"> na legislação do Direito Civil</w:t>
      </w:r>
      <w:r w:rsidR="00C04474" w:rsidRPr="00DD0DB6">
        <w:t>, o qual</w:t>
      </w:r>
      <w:r w:rsidR="00DB6504" w:rsidRPr="00DD0DB6">
        <w:t xml:space="preserve"> </w:t>
      </w:r>
      <w:r w:rsidR="00B67C8D" w:rsidRPr="00DD0DB6">
        <w:t>beneficiava a boa fé do contratante e a economia popular.</w:t>
      </w:r>
    </w:p>
    <w:p w:rsidR="007C39DD" w:rsidRPr="00DD0DB6" w:rsidRDefault="00B67C8D" w:rsidP="00F27B26">
      <w:pPr>
        <w:pStyle w:val="TCCarial12"/>
      </w:pPr>
      <w:r w:rsidRPr="00DD0DB6">
        <w:lastRenderedPageBreak/>
        <w:tab/>
        <w:t>Acontece que as relações contratuais brasileiras</w:t>
      </w:r>
      <w:r w:rsidR="006C09DA" w:rsidRPr="00DD0DB6">
        <w:t xml:space="preserve"> se basea</w:t>
      </w:r>
      <w:r w:rsidR="00AC1268" w:rsidRPr="00DD0DB6">
        <w:t>va</w:t>
      </w:r>
      <w:r w:rsidR="006C09DA" w:rsidRPr="00DD0DB6">
        <w:t xml:space="preserve">m no </w:t>
      </w:r>
      <w:r w:rsidR="007C39DD" w:rsidRPr="00DD0DB6">
        <w:t>p</w:t>
      </w:r>
      <w:r w:rsidR="006C09DA" w:rsidRPr="00DD0DB6">
        <w:t xml:space="preserve">rincípio da </w:t>
      </w:r>
      <w:r w:rsidR="007C39DD" w:rsidRPr="00DD0DB6">
        <w:t>a</w:t>
      </w:r>
      <w:r w:rsidR="006C09DA" w:rsidRPr="00DD0DB6">
        <w:t xml:space="preserve">utonomia da </w:t>
      </w:r>
      <w:r w:rsidR="007C39DD" w:rsidRPr="00DD0DB6">
        <w:t>v</w:t>
      </w:r>
      <w:r w:rsidR="006C09DA" w:rsidRPr="00DD0DB6">
        <w:t xml:space="preserve">ontade nas relações contratuais, </w:t>
      </w:r>
      <w:r w:rsidR="00AC1268" w:rsidRPr="00DD0DB6">
        <w:t>porém</w:t>
      </w:r>
      <w:r w:rsidR="006C09DA" w:rsidRPr="00DD0DB6">
        <w:t xml:space="preserve"> na maioria das vezes</w:t>
      </w:r>
      <w:r w:rsidR="00446A04" w:rsidRPr="00DD0DB6">
        <w:t xml:space="preserve"> eram desequilibradas, pois era o fornecedor </w:t>
      </w:r>
      <w:r w:rsidR="00FA7B06" w:rsidRPr="00DD0DB6">
        <w:t xml:space="preserve">quem elaborava as condições para a contratação do serviço. </w:t>
      </w:r>
    </w:p>
    <w:p w:rsidR="00B67C8D" w:rsidRPr="00DD0DB6" w:rsidRDefault="007C39DD" w:rsidP="00F27B26">
      <w:pPr>
        <w:pStyle w:val="TCCarial12"/>
      </w:pPr>
      <w:r w:rsidRPr="00DD0DB6">
        <w:tab/>
      </w:r>
      <w:r w:rsidR="00FA7B06" w:rsidRPr="00DD0DB6">
        <w:t xml:space="preserve">Sendo assim, o consumidor de produtos e serviços era obrigado </w:t>
      </w:r>
      <w:r w:rsidR="00F614C3" w:rsidRPr="00DD0DB6">
        <w:t>a a</w:t>
      </w:r>
      <w:r w:rsidRPr="00DD0DB6">
        <w:t>c</w:t>
      </w:r>
      <w:r w:rsidR="00F614C3" w:rsidRPr="00DD0DB6">
        <w:t>atar as condições impostas pelo fornecedor, as quais quase sempre beneficiava</w:t>
      </w:r>
      <w:r w:rsidR="00B0380F" w:rsidRPr="00DD0DB6">
        <w:t>m</w:t>
      </w:r>
      <w:r w:rsidR="00F614C3" w:rsidRPr="00DD0DB6">
        <w:t xml:space="preserve"> quem estabelecia as regras, </w:t>
      </w:r>
      <w:r w:rsidR="00B0380F" w:rsidRPr="00DD0DB6">
        <w:t xml:space="preserve">isto é, </w:t>
      </w:r>
      <w:r w:rsidR="00F614C3" w:rsidRPr="00DD0DB6">
        <w:t>o fornecedor, gerando por muitas vezes o enriquecimento ilícito</w:t>
      </w:r>
      <w:r w:rsidRPr="00DD0DB6">
        <w:t>.</w:t>
      </w:r>
    </w:p>
    <w:p w:rsidR="007C39DD" w:rsidRPr="00DD0DB6" w:rsidRDefault="007C39DD" w:rsidP="00F27B26">
      <w:pPr>
        <w:pStyle w:val="TCCarial12"/>
      </w:pPr>
      <w:r w:rsidRPr="00DD0DB6">
        <w:tab/>
        <w:t>A Lei  nº 8.078, foi sancionada dia 11 de setembro de 1.990, sendo o primeiro regramento</w:t>
      </w:r>
      <w:r w:rsidR="002741E6" w:rsidRPr="00DD0DB6">
        <w:t xml:space="preserve"> do mercado consumidor brasileiro. Vale salientar que esta lei influenciou outros países da América Latina, os quais criaram ou reformaram suas </w:t>
      </w:r>
      <w:r w:rsidR="00A76322" w:rsidRPr="00DD0DB6">
        <w:t>normas em relação ao direito do consumidor.</w:t>
      </w:r>
    </w:p>
    <w:p w:rsidR="007C39DD" w:rsidRPr="00DD0DB6" w:rsidRDefault="007C39DD" w:rsidP="00F27B26">
      <w:pPr>
        <w:pStyle w:val="TCCarial12"/>
      </w:pPr>
    </w:p>
    <w:p w:rsidR="00B20B09" w:rsidRPr="00DD0DB6" w:rsidRDefault="00B20B09" w:rsidP="00B20B09">
      <w:pPr>
        <w:pStyle w:val="TCCarial12"/>
      </w:pPr>
    </w:p>
    <w:p w:rsidR="00A76322" w:rsidRPr="00DD0DB6" w:rsidRDefault="00A76322" w:rsidP="00B20B09">
      <w:pPr>
        <w:pStyle w:val="TCCarial12"/>
      </w:pPr>
    </w:p>
    <w:p w:rsidR="00A76322" w:rsidRPr="00DD0DB6" w:rsidRDefault="00A76322" w:rsidP="00B20B09">
      <w:pPr>
        <w:pStyle w:val="TCCarial12"/>
      </w:pPr>
    </w:p>
    <w:p w:rsidR="00A76322" w:rsidRPr="00DD0DB6" w:rsidRDefault="00A76322" w:rsidP="00B20B09">
      <w:pPr>
        <w:pStyle w:val="TCCarial12"/>
      </w:pPr>
    </w:p>
    <w:p w:rsidR="00A76322" w:rsidRPr="00DD0DB6" w:rsidRDefault="00A76322" w:rsidP="00B20B09">
      <w:pPr>
        <w:pStyle w:val="TCCarial12"/>
      </w:pPr>
    </w:p>
    <w:p w:rsidR="00A76322" w:rsidRPr="00DD0DB6" w:rsidRDefault="00A76322" w:rsidP="00B20B09">
      <w:pPr>
        <w:pStyle w:val="TCCarial12"/>
      </w:pPr>
    </w:p>
    <w:p w:rsidR="00B20B09" w:rsidRPr="00DD0DB6" w:rsidRDefault="00B20B09" w:rsidP="00B20B09">
      <w:pPr>
        <w:pStyle w:val="TCCarial12"/>
      </w:pPr>
    </w:p>
    <w:p w:rsidR="00CE77FD" w:rsidRPr="00DD0DB6" w:rsidRDefault="00CE77FD" w:rsidP="00F27B26">
      <w:pPr>
        <w:pStyle w:val="TCCarial12"/>
      </w:pPr>
    </w:p>
    <w:p w:rsidR="009A7E09" w:rsidRPr="00DD0DB6" w:rsidRDefault="009A7E09" w:rsidP="00F27B26">
      <w:pPr>
        <w:pStyle w:val="TCCarial12"/>
      </w:pPr>
    </w:p>
    <w:p w:rsidR="009A7E09" w:rsidRPr="00DD0DB6" w:rsidRDefault="009A7E09" w:rsidP="00F27B26">
      <w:pPr>
        <w:pStyle w:val="TCCarial12"/>
      </w:pPr>
    </w:p>
    <w:p w:rsidR="009A7E09" w:rsidRPr="00DD0DB6" w:rsidRDefault="009A7E09" w:rsidP="00F27B26">
      <w:pPr>
        <w:pStyle w:val="TCCarial12"/>
      </w:pPr>
    </w:p>
    <w:p w:rsidR="007C3AD4" w:rsidRPr="00DD0DB6" w:rsidRDefault="007C3AD4" w:rsidP="00F27B26">
      <w:pPr>
        <w:pStyle w:val="TCCarial12"/>
      </w:pPr>
    </w:p>
    <w:p w:rsidR="005277C0" w:rsidRPr="00DD0DB6" w:rsidRDefault="005277C0" w:rsidP="005277C0">
      <w:pPr>
        <w:pStyle w:val="PargrafodaLista"/>
        <w:numPr>
          <w:ilvl w:val="0"/>
          <w:numId w:val="27"/>
        </w:numPr>
        <w:spacing w:line="360" w:lineRule="auto"/>
        <w:contextualSpacing w:val="0"/>
        <w:jc w:val="both"/>
        <w:rPr>
          <w:rFonts w:ascii="Arial" w:hAnsi="Arial" w:cs="Arial"/>
          <w:vanish/>
          <w:sz w:val="24"/>
          <w:szCs w:val="24"/>
          <w:lang w:eastAsia="pt-BR"/>
        </w:rPr>
      </w:pPr>
    </w:p>
    <w:p w:rsidR="005277C0" w:rsidRPr="00DD0DB6" w:rsidRDefault="005277C0" w:rsidP="005277C0">
      <w:pPr>
        <w:pStyle w:val="PargrafodaLista"/>
        <w:numPr>
          <w:ilvl w:val="0"/>
          <w:numId w:val="27"/>
        </w:numPr>
        <w:spacing w:line="360" w:lineRule="auto"/>
        <w:contextualSpacing w:val="0"/>
        <w:jc w:val="both"/>
        <w:rPr>
          <w:rFonts w:ascii="Arial" w:hAnsi="Arial" w:cs="Arial"/>
          <w:vanish/>
          <w:sz w:val="24"/>
          <w:szCs w:val="24"/>
          <w:lang w:eastAsia="pt-BR"/>
        </w:rPr>
      </w:pPr>
    </w:p>
    <w:p w:rsidR="005277C0" w:rsidRPr="00DD0DB6" w:rsidRDefault="005277C0" w:rsidP="005277C0">
      <w:pPr>
        <w:pStyle w:val="PargrafodaLista"/>
        <w:numPr>
          <w:ilvl w:val="1"/>
          <w:numId w:val="27"/>
        </w:numPr>
        <w:spacing w:line="360" w:lineRule="auto"/>
        <w:contextualSpacing w:val="0"/>
        <w:jc w:val="both"/>
        <w:rPr>
          <w:rFonts w:ascii="Arial" w:hAnsi="Arial" w:cs="Arial"/>
          <w:vanish/>
          <w:sz w:val="24"/>
          <w:szCs w:val="24"/>
          <w:lang w:eastAsia="pt-BR"/>
        </w:rPr>
      </w:pPr>
    </w:p>
    <w:p w:rsidR="00DA42CD" w:rsidRPr="00DD0DB6" w:rsidRDefault="005277C0" w:rsidP="00DA42CD">
      <w:pPr>
        <w:pStyle w:val="Apostila14"/>
        <w:numPr>
          <w:ilvl w:val="1"/>
          <w:numId w:val="27"/>
        </w:numPr>
        <w:spacing w:line="360" w:lineRule="auto"/>
        <w:rPr>
          <w:rFonts w:ascii="Arial" w:hAnsi="Arial" w:cs="Arial"/>
          <w:sz w:val="24"/>
          <w:szCs w:val="24"/>
        </w:rPr>
      </w:pPr>
      <w:r w:rsidRPr="00DD0DB6">
        <w:rPr>
          <w:rFonts w:ascii="Arial" w:hAnsi="Arial" w:cs="Arial"/>
          <w:b/>
          <w:sz w:val="24"/>
          <w:szCs w:val="24"/>
        </w:rPr>
        <w:t xml:space="preserve">Tratamento Constitucional da Relação Consumerista </w:t>
      </w:r>
    </w:p>
    <w:p w:rsidR="007C3AD4" w:rsidRPr="00DD0DB6" w:rsidRDefault="007C3AD4" w:rsidP="007C3AD4">
      <w:pPr>
        <w:pStyle w:val="TCCarial12"/>
      </w:pPr>
    </w:p>
    <w:p w:rsidR="007C3AD4" w:rsidRPr="00DD0DB6" w:rsidRDefault="007C3AD4" w:rsidP="007C3AD4">
      <w:pPr>
        <w:pStyle w:val="TCCarial12"/>
      </w:pPr>
    </w:p>
    <w:p w:rsidR="00DA42CD" w:rsidRPr="00DD0DB6" w:rsidRDefault="00DA42CD" w:rsidP="00F27B26">
      <w:pPr>
        <w:pStyle w:val="TCCarial12"/>
      </w:pPr>
      <w:r w:rsidRPr="00DD0DB6">
        <w:tab/>
      </w:r>
      <w:r w:rsidR="00A6092B" w:rsidRPr="00DD0DB6">
        <w:t>Como se sabe,</w:t>
      </w:r>
      <w:r w:rsidR="00C56705" w:rsidRPr="00DD0DB6">
        <w:t xml:space="preserve"> no Estado Democrático de Direito</w:t>
      </w:r>
      <w:r w:rsidR="00072482" w:rsidRPr="00DD0DB6">
        <w:t>,</w:t>
      </w:r>
      <w:r w:rsidR="00C56705" w:rsidRPr="00DD0DB6">
        <w:t xml:space="preserve"> a Constituição é a lei máxima, e nossa</w:t>
      </w:r>
      <w:r w:rsidR="00AB44A1" w:rsidRPr="00DD0DB6">
        <w:t xml:space="preserve"> </w:t>
      </w:r>
      <w:r w:rsidR="00D907B4" w:rsidRPr="00DD0DB6">
        <w:t>“</w:t>
      </w:r>
      <w:r w:rsidR="00AB44A1" w:rsidRPr="00DD0DB6">
        <w:rPr>
          <w:i/>
        </w:rPr>
        <w:t>Lex Fundamentalis”</w:t>
      </w:r>
      <w:r w:rsidRPr="00DD0DB6">
        <w:t xml:space="preserve">, </w:t>
      </w:r>
      <w:r w:rsidR="001F420F" w:rsidRPr="00DD0DB6">
        <w:t xml:space="preserve">em seu </w:t>
      </w:r>
      <w:r w:rsidRPr="00DD0DB6">
        <w:t>art. 5º, inciso XXXII</w:t>
      </w:r>
      <w:r w:rsidR="001F420F" w:rsidRPr="00DD0DB6">
        <w:t xml:space="preserve">, no capitulo que diz respeito a “direitos e deveres individuais e coletivos”, </w:t>
      </w:r>
      <w:r w:rsidR="00744412" w:rsidRPr="00DD0DB6">
        <w:t xml:space="preserve">consta  </w:t>
      </w:r>
      <w:r w:rsidR="001F420F" w:rsidRPr="00DD0DB6">
        <w:t>que entre os deveres impostos ao Estado</w:t>
      </w:r>
      <w:r w:rsidR="00744412" w:rsidRPr="00DD0DB6">
        <w:t xml:space="preserve"> brasileiro, </w:t>
      </w:r>
      <w:r w:rsidR="00995F2F" w:rsidRPr="00DD0DB6">
        <w:t xml:space="preserve">a defesa do consumidor deve ser promovida, na forma da </w:t>
      </w:r>
      <w:r w:rsidR="00660480" w:rsidRPr="00DD0DB6">
        <w:t xml:space="preserve">lei, </w:t>
      </w:r>
      <w:r w:rsidR="00660480" w:rsidRPr="00DD0DB6">
        <w:rPr>
          <w:i/>
        </w:rPr>
        <w:t>in verbis</w:t>
      </w:r>
      <w:r w:rsidR="00660480" w:rsidRPr="00DD0DB6">
        <w:t>:</w:t>
      </w:r>
    </w:p>
    <w:p w:rsidR="001F0331" w:rsidRPr="00DD0DB6" w:rsidRDefault="001F0331" w:rsidP="00F27B26">
      <w:pPr>
        <w:pStyle w:val="TCCarial12"/>
      </w:pPr>
    </w:p>
    <w:p w:rsidR="00F27B26" w:rsidRPr="00DD0DB6" w:rsidRDefault="00F27B26" w:rsidP="00F27B26">
      <w:pPr>
        <w:pStyle w:val="TCCarial12"/>
      </w:pPr>
    </w:p>
    <w:p w:rsidR="001F0331" w:rsidRPr="00DD0DB6" w:rsidRDefault="001F0331" w:rsidP="001F0331">
      <w:pPr>
        <w:pStyle w:val="Citaoarial10"/>
        <w:rPr>
          <w:color w:val="auto"/>
        </w:rPr>
      </w:pPr>
      <w:r w:rsidRPr="00DD0DB6">
        <w:rPr>
          <w:color w:val="auto"/>
          <w:sz w:val="24"/>
          <w:szCs w:val="24"/>
        </w:rPr>
        <w:t>       </w:t>
      </w:r>
      <w:r w:rsidRPr="00DD0DB6">
        <w:rPr>
          <w:color w:val="auto"/>
        </w:rPr>
        <w:t>Art. 5º Todos são iguais perante a lei, sem distinção de qualquer natureza, garantindo-se aos brasileiros e aos estrangeiros residentes no País a inviolabilidade do direito à vida, à liberdade, à igualdade, à segurança e à propriedade, nos termos seguintes:</w:t>
      </w:r>
    </w:p>
    <w:p w:rsidR="001F0331" w:rsidRPr="00DD0DB6" w:rsidRDefault="001F0331" w:rsidP="001F0331">
      <w:pPr>
        <w:pStyle w:val="Citaoarial10"/>
        <w:rPr>
          <w:color w:val="auto"/>
          <w:sz w:val="24"/>
          <w:szCs w:val="24"/>
        </w:rPr>
      </w:pPr>
      <w:r w:rsidRPr="00DD0DB6">
        <w:rPr>
          <w:color w:val="auto"/>
        </w:rPr>
        <w:t>(...)</w:t>
      </w:r>
    </w:p>
    <w:p w:rsidR="001F0331" w:rsidRPr="00DD0DB6" w:rsidRDefault="001F0331" w:rsidP="001F0331">
      <w:pPr>
        <w:pStyle w:val="Citaoarial10"/>
        <w:rPr>
          <w:color w:val="auto"/>
        </w:rPr>
      </w:pPr>
      <w:r w:rsidRPr="00DD0DB6">
        <w:rPr>
          <w:color w:val="auto"/>
        </w:rPr>
        <w:t xml:space="preserve"> XXXII - o Estado promoverá, na forma da lei, a defesa do consumidor; </w:t>
      </w:r>
    </w:p>
    <w:p w:rsidR="001F0331" w:rsidRPr="00DD0DB6" w:rsidRDefault="001F0331" w:rsidP="007C3AD4">
      <w:pPr>
        <w:pStyle w:val="TCCarial12"/>
      </w:pPr>
    </w:p>
    <w:p w:rsidR="001F0331" w:rsidRPr="00DD0DB6" w:rsidRDefault="001F0331" w:rsidP="007C3AD4">
      <w:pPr>
        <w:pStyle w:val="TCCarial12"/>
      </w:pPr>
    </w:p>
    <w:p w:rsidR="001F0331" w:rsidRPr="00DD0DB6" w:rsidRDefault="001F0331" w:rsidP="007A6773">
      <w:pPr>
        <w:pStyle w:val="TCCarial12"/>
      </w:pPr>
      <w:r w:rsidRPr="00DD0DB6">
        <w:tab/>
      </w:r>
      <w:r w:rsidR="001F63E0" w:rsidRPr="00DD0DB6">
        <w:t xml:space="preserve">O artigo 170 da mesma lei </w:t>
      </w:r>
      <w:r w:rsidR="00E22AF3" w:rsidRPr="00DD0DB6">
        <w:t xml:space="preserve">vem </w:t>
      </w:r>
      <w:r w:rsidR="001F63E0" w:rsidRPr="00DD0DB6">
        <w:t>corrobora</w:t>
      </w:r>
      <w:r w:rsidR="00E22AF3" w:rsidRPr="00DD0DB6">
        <w:t>r</w:t>
      </w:r>
      <w:r w:rsidR="001F63E0" w:rsidRPr="00DD0DB6">
        <w:t xml:space="preserve"> a intenção do legislador na época, de proteger constitucionalmente o consumidor</w:t>
      </w:r>
      <w:r w:rsidR="00660480" w:rsidRPr="00DD0DB6">
        <w:t xml:space="preserve">, </w:t>
      </w:r>
      <w:r w:rsidR="00660480" w:rsidRPr="00DD0DB6">
        <w:rPr>
          <w:i/>
        </w:rPr>
        <w:t>in verbis</w:t>
      </w:r>
      <w:r w:rsidR="00660480" w:rsidRPr="00DD0DB6">
        <w:t>:</w:t>
      </w:r>
    </w:p>
    <w:p w:rsidR="001F63E0" w:rsidRPr="00DD0DB6" w:rsidRDefault="001F63E0" w:rsidP="007A6773">
      <w:pPr>
        <w:pStyle w:val="TCCarial12"/>
      </w:pPr>
    </w:p>
    <w:p w:rsidR="007C3AD4" w:rsidRPr="00DD0DB6" w:rsidRDefault="007C3AD4" w:rsidP="007A6773">
      <w:pPr>
        <w:pStyle w:val="TCCarial12"/>
      </w:pPr>
    </w:p>
    <w:p w:rsidR="001F63E0" w:rsidRPr="00DD0DB6" w:rsidRDefault="001F63E0" w:rsidP="001F63E0">
      <w:pPr>
        <w:pStyle w:val="Citaoarial10"/>
        <w:rPr>
          <w:color w:val="auto"/>
        </w:rPr>
      </w:pPr>
      <w:r w:rsidRPr="00DD0DB6">
        <w:rPr>
          <w:color w:val="auto"/>
        </w:rPr>
        <w:t>        Art. 170. A ordem econômica, fundada na valorização do trabalho humano e na livre iniciativa, tem por fim assegurar a todos existência digna, conforme os ditames da justiça social, observados os seguintes princípios:</w:t>
      </w:r>
    </w:p>
    <w:p w:rsidR="00E22AF3" w:rsidRPr="00DD0DB6" w:rsidRDefault="00E22AF3" w:rsidP="001F63E0">
      <w:pPr>
        <w:pStyle w:val="Citaoarial10"/>
        <w:rPr>
          <w:color w:val="auto"/>
        </w:rPr>
      </w:pPr>
      <w:r w:rsidRPr="00DD0DB6">
        <w:rPr>
          <w:color w:val="auto"/>
        </w:rPr>
        <w:t>(...)</w:t>
      </w:r>
    </w:p>
    <w:p w:rsidR="001F0331" w:rsidRPr="00DD0DB6" w:rsidRDefault="001F63E0" w:rsidP="001F63E0">
      <w:pPr>
        <w:pStyle w:val="Citaoarial10"/>
        <w:rPr>
          <w:color w:val="auto"/>
          <w:sz w:val="24"/>
          <w:szCs w:val="24"/>
        </w:rPr>
      </w:pPr>
      <w:r w:rsidRPr="00DD0DB6">
        <w:rPr>
          <w:color w:val="auto"/>
        </w:rPr>
        <w:t xml:space="preserve">V - defesa do consumidor; </w:t>
      </w:r>
    </w:p>
    <w:p w:rsidR="00995F2F" w:rsidRPr="00DD0DB6" w:rsidRDefault="00995F2F" w:rsidP="007C3AD4">
      <w:pPr>
        <w:pStyle w:val="TCCarial12"/>
      </w:pPr>
    </w:p>
    <w:p w:rsidR="007C3AD4" w:rsidRPr="00DD0DB6" w:rsidRDefault="007C3AD4" w:rsidP="007C3AD4">
      <w:pPr>
        <w:pStyle w:val="TCCarial12"/>
      </w:pPr>
    </w:p>
    <w:p w:rsidR="00995F2F" w:rsidRPr="00DD0DB6" w:rsidRDefault="00995F2F" w:rsidP="00E77205">
      <w:pPr>
        <w:pStyle w:val="TCCarial12"/>
      </w:pPr>
      <w:r w:rsidRPr="00DD0DB6">
        <w:tab/>
      </w:r>
      <w:r w:rsidR="008F3501" w:rsidRPr="00DD0DB6">
        <w:t xml:space="preserve">O artigo 150 da Carta Magna, </w:t>
      </w:r>
      <w:r w:rsidR="009646F8" w:rsidRPr="00DD0DB6">
        <w:t xml:space="preserve">também </w:t>
      </w:r>
      <w:r w:rsidR="001F63E0" w:rsidRPr="00DD0DB6">
        <w:t xml:space="preserve">traz </w:t>
      </w:r>
      <w:r w:rsidR="009646F8" w:rsidRPr="00DD0DB6">
        <w:t>no âmbito tributário uma proteção ao consumidor, onde</w:t>
      </w:r>
      <w:r w:rsidR="008F3501" w:rsidRPr="00DD0DB6">
        <w:t xml:space="preserve"> faz referência </w:t>
      </w:r>
      <w:r w:rsidR="00711AF7" w:rsidRPr="00DD0DB6">
        <w:t xml:space="preserve">a uma lei que deverá esclarecer os consumidores acerca de impostos que </w:t>
      </w:r>
      <w:r w:rsidR="009646F8" w:rsidRPr="00DD0DB6">
        <w:t>incidam</w:t>
      </w:r>
      <w:r w:rsidR="00711AF7" w:rsidRPr="00DD0DB6">
        <w:t xml:space="preserve"> sobre mercadorias e </w:t>
      </w:r>
      <w:r w:rsidR="009646F8" w:rsidRPr="00DD0DB6">
        <w:t>serviços</w:t>
      </w:r>
      <w:r w:rsidR="00660480" w:rsidRPr="00DD0DB6">
        <w:t xml:space="preserve">, </w:t>
      </w:r>
      <w:r w:rsidR="00660480" w:rsidRPr="00DD0DB6">
        <w:rPr>
          <w:i/>
        </w:rPr>
        <w:t>in verbis</w:t>
      </w:r>
      <w:r w:rsidR="00660480" w:rsidRPr="00DD0DB6">
        <w:t>:</w:t>
      </w:r>
    </w:p>
    <w:p w:rsidR="00014D1B" w:rsidRPr="00DD0DB6" w:rsidRDefault="00014D1B" w:rsidP="00014D1B">
      <w:pPr>
        <w:pStyle w:val="Citaoarial10"/>
        <w:rPr>
          <w:color w:val="auto"/>
        </w:rPr>
      </w:pPr>
      <w:r w:rsidRPr="00DD0DB6">
        <w:rPr>
          <w:color w:val="auto"/>
        </w:rPr>
        <w:t>Art. 150. Sem prejuízo de outras garantias asseguradas ao contribuinte, é vedado à União, aos Estados, ao Distrito Federal e aos Municípios:</w:t>
      </w:r>
    </w:p>
    <w:p w:rsidR="00014D1B" w:rsidRPr="00DD0DB6" w:rsidRDefault="00014D1B" w:rsidP="00014D1B">
      <w:pPr>
        <w:pStyle w:val="Citaoarial10"/>
        <w:rPr>
          <w:color w:val="auto"/>
        </w:rPr>
      </w:pPr>
      <w:r w:rsidRPr="00DD0DB6">
        <w:rPr>
          <w:color w:val="auto"/>
        </w:rPr>
        <w:t>(...)</w:t>
      </w:r>
    </w:p>
    <w:p w:rsidR="00014D1B" w:rsidRPr="00DD0DB6" w:rsidRDefault="00014D1B" w:rsidP="00014D1B">
      <w:pPr>
        <w:pStyle w:val="Citaoarial10"/>
        <w:rPr>
          <w:color w:val="auto"/>
        </w:rPr>
      </w:pPr>
      <w:r w:rsidRPr="00DD0DB6">
        <w:rPr>
          <w:color w:val="auto"/>
        </w:rPr>
        <w:t xml:space="preserve">        </w:t>
      </w:r>
      <w:bookmarkStart w:id="1" w:name="art150§5"/>
      <w:bookmarkEnd w:id="1"/>
      <w:r w:rsidRPr="00DD0DB6">
        <w:rPr>
          <w:color w:val="auto"/>
        </w:rPr>
        <w:t xml:space="preserve">§ 5º - A lei determinará medidas para que os consumidores sejam esclarecidos acerca dos impostos que incidam sobre mercadorias e serviços. </w:t>
      </w:r>
    </w:p>
    <w:p w:rsidR="00E43CC8" w:rsidRPr="00DD0DB6" w:rsidRDefault="00E43CC8" w:rsidP="007C3AD4">
      <w:pPr>
        <w:pStyle w:val="TCCarial12"/>
      </w:pPr>
    </w:p>
    <w:p w:rsidR="00CB38C8" w:rsidRPr="00DD0DB6" w:rsidRDefault="00CB38C8" w:rsidP="007C3AD4">
      <w:pPr>
        <w:pStyle w:val="TCCarial12"/>
      </w:pPr>
    </w:p>
    <w:p w:rsidR="00CB38C8" w:rsidRPr="00DD0DB6" w:rsidRDefault="00CB38C8" w:rsidP="007A6773">
      <w:pPr>
        <w:pStyle w:val="TCCarial12"/>
      </w:pPr>
      <w:r w:rsidRPr="00DD0DB6">
        <w:tab/>
      </w:r>
      <w:r w:rsidR="00E457DF" w:rsidRPr="00DD0DB6">
        <w:t>E finalmente, ainda no ato de disposições transit</w:t>
      </w:r>
      <w:r w:rsidR="00675A67" w:rsidRPr="00DD0DB6">
        <w:t>ó</w:t>
      </w:r>
      <w:r w:rsidR="00E457DF" w:rsidRPr="00DD0DB6">
        <w:t>rias</w:t>
      </w:r>
      <w:r w:rsidR="004A3BBD">
        <w:t xml:space="preserve"> de nossa Carta Maior</w:t>
      </w:r>
      <w:r w:rsidR="00E457DF" w:rsidRPr="00DD0DB6">
        <w:t xml:space="preserve">, </w:t>
      </w:r>
      <w:r w:rsidR="004A3BBD">
        <w:t xml:space="preserve">em seu </w:t>
      </w:r>
      <w:r w:rsidR="00E457DF" w:rsidRPr="00DD0DB6">
        <w:t>art. 48</w:t>
      </w:r>
      <w:r w:rsidR="000E2E97" w:rsidRPr="00DD0DB6">
        <w:t xml:space="preserve">, </w:t>
      </w:r>
      <w:r w:rsidR="004A3BBD">
        <w:t>ficou estabelecido</w:t>
      </w:r>
      <w:r w:rsidR="000E2E97" w:rsidRPr="00DD0DB6">
        <w:t xml:space="preserve"> que dentro </w:t>
      </w:r>
      <w:r w:rsidR="00B76D4E" w:rsidRPr="00DD0DB6">
        <w:t xml:space="preserve">de </w:t>
      </w:r>
      <w:r w:rsidR="000E2E97" w:rsidRPr="00DD0DB6">
        <w:t>cento e vinte dias da promulgação da Constituição de 1988, o Congresso Nacional elaboraria o Código de Defesa do C</w:t>
      </w:r>
      <w:r w:rsidR="00E43CC8" w:rsidRPr="00DD0DB6">
        <w:t>o</w:t>
      </w:r>
      <w:r w:rsidR="000E2E97" w:rsidRPr="00DD0DB6">
        <w:t>nsumidor</w:t>
      </w:r>
      <w:r w:rsidR="00E43CC8" w:rsidRPr="00DD0DB6">
        <w:t xml:space="preserve">. </w:t>
      </w:r>
      <w:r w:rsidR="002F4770" w:rsidRPr="00DD0DB6">
        <w:t>Surge assim</w:t>
      </w:r>
      <w:r w:rsidR="00E43CC8" w:rsidRPr="00DD0DB6">
        <w:t xml:space="preserve"> a  Lei número 8.078</w:t>
      </w:r>
      <w:r w:rsidR="002F4770" w:rsidRPr="00DD0DB6">
        <w:t>, o Código de Defesa do Consumidor,</w:t>
      </w:r>
      <w:r w:rsidR="00E43CC8" w:rsidRPr="00DD0DB6">
        <w:t xml:space="preserve"> </w:t>
      </w:r>
      <w:r w:rsidR="002F4770" w:rsidRPr="00DD0DB6">
        <w:t xml:space="preserve">sendo </w:t>
      </w:r>
      <w:r w:rsidR="00E43CC8" w:rsidRPr="00DD0DB6">
        <w:t>sancionad</w:t>
      </w:r>
      <w:r w:rsidR="002F4770" w:rsidRPr="00DD0DB6">
        <w:t>o</w:t>
      </w:r>
      <w:r w:rsidR="00E43CC8" w:rsidRPr="00DD0DB6">
        <w:t xml:space="preserve"> em 11/09/1990</w:t>
      </w:r>
      <w:r w:rsidR="002F4770" w:rsidRPr="00DD0DB6">
        <w:t xml:space="preserve"> e</w:t>
      </w:r>
      <w:r w:rsidR="00E43CC8" w:rsidRPr="00DD0DB6">
        <w:t xml:space="preserve"> entrando em vigor em 12/03/1991.</w:t>
      </w:r>
    </w:p>
    <w:p w:rsidR="00DB5071" w:rsidRPr="00DD0DB6" w:rsidRDefault="00DB5071" w:rsidP="007A6773">
      <w:pPr>
        <w:pStyle w:val="TCCarial12"/>
      </w:pPr>
    </w:p>
    <w:p w:rsidR="00014D1B" w:rsidRPr="00DD0DB6" w:rsidRDefault="00014D1B" w:rsidP="008E64FF">
      <w:pPr>
        <w:pStyle w:val="TCCarial12"/>
      </w:pPr>
    </w:p>
    <w:p w:rsidR="00EB04EA" w:rsidRPr="00DD0DB6" w:rsidRDefault="00EB04EA" w:rsidP="008E64FF">
      <w:pPr>
        <w:pStyle w:val="TCCarial12"/>
      </w:pPr>
    </w:p>
    <w:p w:rsidR="00EB04EA" w:rsidRPr="00DD0DB6" w:rsidRDefault="00EB04EA" w:rsidP="008E64FF">
      <w:pPr>
        <w:pStyle w:val="TCCarial12"/>
      </w:pPr>
    </w:p>
    <w:p w:rsidR="00EB04EA" w:rsidRPr="00DD0DB6" w:rsidRDefault="00EB04EA" w:rsidP="008E64FF">
      <w:pPr>
        <w:pStyle w:val="TCCarial12"/>
      </w:pPr>
    </w:p>
    <w:p w:rsidR="00EB04EA" w:rsidRPr="00DD0DB6" w:rsidRDefault="00EB04EA" w:rsidP="008E64FF">
      <w:pPr>
        <w:pStyle w:val="TCCarial12"/>
      </w:pPr>
    </w:p>
    <w:p w:rsidR="00EB04EA" w:rsidRPr="00DD0DB6" w:rsidRDefault="00EB04EA" w:rsidP="008E64FF">
      <w:pPr>
        <w:pStyle w:val="TCCarial12"/>
      </w:pPr>
    </w:p>
    <w:p w:rsidR="00EB04EA" w:rsidRPr="00DD0DB6" w:rsidRDefault="00EB04EA" w:rsidP="008E64FF">
      <w:pPr>
        <w:pStyle w:val="TCCarial12"/>
      </w:pPr>
    </w:p>
    <w:p w:rsidR="00EB04EA" w:rsidRPr="00DD0DB6" w:rsidRDefault="00EB04EA" w:rsidP="008E64FF">
      <w:pPr>
        <w:pStyle w:val="TCCarial12"/>
      </w:pPr>
    </w:p>
    <w:p w:rsidR="00435775" w:rsidRPr="00DD0DB6" w:rsidRDefault="00435775" w:rsidP="00C24087">
      <w:pPr>
        <w:pStyle w:val="Apostila14"/>
        <w:numPr>
          <w:ilvl w:val="0"/>
          <w:numId w:val="25"/>
        </w:numPr>
        <w:spacing w:line="360" w:lineRule="auto"/>
        <w:rPr>
          <w:rFonts w:ascii="Arial" w:hAnsi="Arial" w:cs="Arial"/>
          <w:b/>
          <w:sz w:val="24"/>
          <w:szCs w:val="24"/>
        </w:rPr>
      </w:pPr>
      <w:r w:rsidRPr="00DD0DB6">
        <w:rPr>
          <w:rFonts w:ascii="Arial" w:hAnsi="Arial" w:cs="Arial"/>
          <w:b/>
          <w:sz w:val="24"/>
          <w:szCs w:val="24"/>
        </w:rPr>
        <w:lastRenderedPageBreak/>
        <w:t>PRINCÍPIOS CONSTITUCIONAIS DE PROTEÇÃO AO CONSUMIDOR</w:t>
      </w:r>
    </w:p>
    <w:p w:rsidR="008E2176" w:rsidRPr="00DD0DB6" w:rsidRDefault="00FC0AA5" w:rsidP="008E64FF">
      <w:pPr>
        <w:pStyle w:val="TCCarial12"/>
      </w:pPr>
      <w:r w:rsidRPr="00DD0DB6">
        <w:tab/>
      </w:r>
    </w:p>
    <w:p w:rsidR="008E64FF" w:rsidRPr="00DD0DB6" w:rsidRDefault="008E64FF" w:rsidP="008E64FF">
      <w:pPr>
        <w:pStyle w:val="TCCarial12"/>
      </w:pPr>
    </w:p>
    <w:p w:rsidR="008B29B9" w:rsidRPr="00DD0DB6" w:rsidRDefault="008E2176" w:rsidP="00E77205">
      <w:pPr>
        <w:pStyle w:val="TCCarial12"/>
      </w:pPr>
      <w:r w:rsidRPr="00DD0DB6">
        <w:tab/>
      </w:r>
      <w:r w:rsidR="008B29B9" w:rsidRPr="00DD0DB6">
        <w:t>O vocábulo “princípio” no dicionário Aurélio</w:t>
      </w:r>
      <w:r w:rsidR="00D444CD" w:rsidRPr="00DD0DB6">
        <w:rPr>
          <w:rStyle w:val="Refdenotaderodap"/>
        </w:rPr>
        <w:footnoteReference w:id="1"/>
      </w:r>
      <w:r w:rsidR="008B29B9" w:rsidRPr="00DD0DB6">
        <w:t xml:space="preserve"> tem o seguinte significado:</w:t>
      </w:r>
    </w:p>
    <w:p w:rsidR="002B2BD7" w:rsidRPr="00DD0DB6" w:rsidRDefault="002B2BD7" w:rsidP="008E64FF">
      <w:pPr>
        <w:pStyle w:val="TCCarial12"/>
      </w:pPr>
    </w:p>
    <w:p w:rsidR="008E64FF" w:rsidRPr="00DD0DB6" w:rsidRDefault="008E64FF" w:rsidP="008E64FF">
      <w:pPr>
        <w:pStyle w:val="TCCarial12"/>
      </w:pPr>
    </w:p>
    <w:p w:rsidR="007F714E" w:rsidRPr="00DD0DB6" w:rsidRDefault="007F714E" w:rsidP="00FC205B">
      <w:pPr>
        <w:pStyle w:val="Citaoarial10"/>
        <w:rPr>
          <w:color w:val="auto"/>
        </w:rPr>
      </w:pPr>
      <w:r w:rsidRPr="00DD0DB6">
        <w:rPr>
          <w:color w:val="auto"/>
        </w:rPr>
        <w:t xml:space="preserve">Substantivo masculino. </w:t>
      </w:r>
    </w:p>
    <w:p w:rsidR="007F714E" w:rsidRPr="00DD0DB6" w:rsidRDefault="007F714E" w:rsidP="00FC205B">
      <w:pPr>
        <w:pStyle w:val="Citaoarial10"/>
        <w:rPr>
          <w:color w:val="auto"/>
        </w:rPr>
      </w:pPr>
      <w:r w:rsidRPr="00DD0DB6">
        <w:rPr>
          <w:color w:val="auto"/>
        </w:rPr>
        <w:t>1.Momento ou local ou trecho em que algo tem origem.</w:t>
      </w:r>
    </w:p>
    <w:p w:rsidR="007F714E" w:rsidRPr="00DD0DB6" w:rsidRDefault="007F714E" w:rsidP="00FC205B">
      <w:pPr>
        <w:pStyle w:val="Citaoarial10"/>
        <w:rPr>
          <w:color w:val="auto"/>
        </w:rPr>
      </w:pPr>
      <w:r w:rsidRPr="00DD0DB6">
        <w:rPr>
          <w:color w:val="auto"/>
        </w:rPr>
        <w:t>2.Causa primária; origem.</w:t>
      </w:r>
    </w:p>
    <w:p w:rsidR="007F714E" w:rsidRPr="00DD0DB6" w:rsidRDefault="007F714E" w:rsidP="00FC205B">
      <w:pPr>
        <w:pStyle w:val="Citaoarial10"/>
        <w:rPr>
          <w:color w:val="auto"/>
        </w:rPr>
      </w:pPr>
      <w:r w:rsidRPr="00DD0DB6">
        <w:rPr>
          <w:color w:val="auto"/>
        </w:rPr>
        <w:t>3.Preceito, regra.</w:t>
      </w:r>
    </w:p>
    <w:p w:rsidR="007F714E" w:rsidRPr="00DD0DB6" w:rsidRDefault="007F714E" w:rsidP="00FC205B">
      <w:pPr>
        <w:pStyle w:val="Citaoarial10"/>
        <w:rPr>
          <w:color w:val="auto"/>
        </w:rPr>
      </w:pPr>
      <w:r w:rsidRPr="00DD0DB6">
        <w:rPr>
          <w:color w:val="auto"/>
        </w:rPr>
        <w:t xml:space="preserve">A princípio. </w:t>
      </w:r>
    </w:p>
    <w:p w:rsidR="007F714E" w:rsidRPr="00DD0DB6" w:rsidRDefault="007F714E" w:rsidP="00FC205B">
      <w:pPr>
        <w:pStyle w:val="Citaoarial10"/>
        <w:rPr>
          <w:color w:val="auto"/>
        </w:rPr>
      </w:pPr>
      <w:r w:rsidRPr="00DD0DB6">
        <w:rPr>
          <w:color w:val="auto"/>
        </w:rPr>
        <w:t>1.No começo, no(s) primeiro(s) momento(s).</w:t>
      </w:r>
    </w:p>
    <w:p w:rsidR="007F714E" w:rsidRPr="00DD0DB6" w:rsidRDefault="007F714E" w:rsidP="00FC205B">
      <w:pPr>
        <w:pStyle w:val="Citaoarial10"/>
        <w:rPr>
          <w:color w:val="auto"/>
        </w:rPr>
      </w:pPr>
      <w:r w:rsidRPr="00DD0DB6">
        <w:rPr>
          <w:color w:val="auto"/>
        </w:rPr>
        <w:t>2.Antes de reflexão ou observação mais cuidadosas.</w:t>
      </w:r>
    </w:p>
    <w:p w:rsidR="007F714E" w:rsidRPr="00DD0DB6" w:rsidRDefault="007F714E" w:rsidP="00FC205B">
      <w:pPr>
        <w:pStyle w:val="Citaoarial10"/>
        <w:rPr>
          <w:color w:val="auto"/>
        </w:rPr>
      </w:pPr>
      <w:r w:rsidRPr="00DD0DB6">
        <w:rPr>
          <w:color w:val="auto"/>
        </w:rPr>
        <w:t xml:space="preserve">Em princípio. </w:t>
      </w:r>
    </w:p>
    <w:p w:rsidR="008B29B9" w:rsidRPr="00DD0DB6" w:rsidRDefault="007F714E" w:rsidP="00FC205B">
      <w:pPr>
        <w:pStyle w:val="Citaoarial10"/>
        <w:rPr>
          <w:color w:val="auto"/>
        </w:rPr>
      </w:pPr>
      <w:r w:rsidRPr="00DD0DB6">
        <w:rPr>
          <w:color w:val="auto"/>
        </w:rPr>
        <w:t>Antes de qualquer consideração; antes de mais nada.</w:t>
      </w:r>
    </w:p>
    <w:p w:rsidR="002B2BD7" w:rsidRPr="00DD0DB6" w:rsidRDefault="002B2BD7" w:rsidP="008E64FF">
      <w:pPr>
        <w:pStyle w:val="TCCarial12"/>
      </w:pPr>
    </w:p>
    <w:p w:rsidR="006A0ADA" w:rsidRPr="00DD0DB6" w:rsidRDefault="006A0ADA" w:rsidP="008E64FF">
      <w:pPr>
        <w:pStyle w:val="TCCarial12"/>
      </w:pPr>
    </w:p>
    <w:p w:rsidR="004C5A7F" w:rsidRPr="00DD0DB6" w:rsidRDefault="008E2176" w:rsidP="00E77205">
      <w:pPr>
        <w:pStyle w:val="TCCarial12"/>
      </w:pPr>
      <w:r w:rsidRPr="00DD0DB6">
        <w:tab/>
      </w:r>
      <w:r w:rsidR="00CE3B69" w:rsidRPr="00DD0DB6">
        <w:t>De acordo com o fil</w:t>
      </w:r>
      <w:r w:rsidR="00344DA5" w:rsidRPr="00DD0DB6">
        <w:t>ó</w:t>
      </w:r>
      <w:r w:rsidR="00CE3B69" w:rsidRPr="00DD0DB6">
        <w:t xml:space="preserve">sofo Pascal, princípio  </w:t>
      </w:r>
      <w:r w:rsidR="00344DA5" w:rsidRPr="00DD0DB6">
        <w:t xml:space="preserve">é a causa ou a origem da ação. Já para Leibniz, Spencer, Descartes e Newton, </w:t>
      </w:r>
      <w:r w:rsidR="004C5A7F" w:rsidRPr="00DD0DB6">
        <w:t xml:space="preserve">o vocábulo é cada uma  das proposições a que é subordinada </w:t>
      </w:r>
      <w:r w:rsidR="00EE2AB2" w:rsidRPr="00DD0DB6">
        <w:t>uma ciência. Para Fouilée é uma norma de ação enunciada por uma fórmula.</w:t>
      </w:r>
    </w:p>
    <w:p w:rsidR="008B19CD" w:rsidRPr="00DD0DB6" w:rsidRDefault="005B7A19" w:rsidP="00E77205">
      <w:pPr>
        <w:pStyle w:val="TCCarial12"/>
      </w:pPr>
      <w:r w:rsidRPr="00DD0DB6">
        <w:tab/>
      </w:r>
      <w:r w:rsidR="008B19CD" w:rsidRPr="00DD0DB6">
        <w:t>Tendo em vista que o escopo deste trabalho não é filosófico e sim jurídico, deix</w:t>
      </w:r>
      <w:r w:rsidR="00763B6C" w:rsidRPr="00DD0DB6">
        <w:t>e</w:t>
      </w:r>
      <w:r w:rsidR="008B19CD" w:rsidRPr="00DD0DB6">
        <w:t xml:space="preserve">mos a filosofia de lado. De acordo com a linguagem comum e jurídica, </w:t>
      </w:r>
      <w:r w:rsidR="007252F2" w:rsidRPr="00DD0DB6">
        <w:t>o princípio pode significar uma máxima, uma norma de conduta, um preceito, uma opinião ou até mesmo um código de boa conduta que por meio do qual</w:t>
      </w:r>
      <w:r w:rsidR="00C50CEF" w:rsidRPr="00DD0DB6">
        <w:t>, várias</w:t>
      </w:r>
      <w:r w:rsidR="007252F2" w:rsidRPr="00DD0DB6">
        <w:t xml:space="preserve"> ações são dirigidas</w:t>
      </w:r>
      <w:r w:rsidR="00763B6C" w:rsidRPr="00DD0DB6">
        <w:t>. Podemos dizer que os princípios são a base das normas que regem a sociedade.</w:t>
      </w:r>
    </w:p>
    <w:p w:rsidR="00FB5EE4" w:rsidRPr="00DD0DB6" w:rsidRDefault="006C6DAC" w:rsidP="00E77205">
      <w:pPr>
        <w:pStyle w:val="TCCarial12"/>
      </w:pPr>
      <w:r w:rsidRPr="00DD0DB6">
        <w:lastRenderedPageBreak/>
        <w:tab/>
      </w:r>
      <w:r w:rsidR="003B048F" w:rsidRPr="00DD0DB6">
        <w:t xml:space="preserve">Conforme nos ensina </w:t>
      </w:r>
      <w:r w:rsidR="00865ABA" w:rsidRPr="00DD0DB6">
        <w:t>Luiz Otávio de Oliveira Amaral</w:t>
      </w:r>
      <w:r w:rsidR="00136572" w:rsidRPr="00DD0DB6">
        <w:t xml:space="preserve"> (Amaral, 3010, p. 50-51)</w:t>
      </w:r>
      <w:r w:rsidR="00865ABA" w:rsidRPr="00DD0DB6">
        <w:t>, “os princípios são verdades fundantes” de um sistema de conhecimento</w:t>
      </w:r>
      <w:r w:rsidR="003032FB" w:rsidRPr="00DD0DB6">
        <w:t>, admitindo-os como verdadeiros por serem evidentes ou por terem sido comprovados.</w:t>
      </w:r>
    </w:p>
    <w:p w:rsidR="00010A7C" w:rsidRPr="00DD0DB6" w:rsidRDefault="00010A7C" w:rsidP="00E77205">
      <w:pPr>
        <w:pStyle w:val="TCCarial12"/>
      </w:pPr>
      <w:r w:rsidRPr="00DD0DB6">
        <w:tab/>
        <w:t>Outro conceit</w:t>
      </w:r>
      <w:r w:rsidR="0096114D">
        <w:t>o</w:t>
      </w:r>
      <w:r w:rsidRPr="00DD0DB6">
        <w:t xml:space="preserve"> de princípio é de Celso </w:t>
      </w:r>
      <w:r w:rsidR="00B46D95" w:rsidRPr="00DD0DB6">
        <w:t>Antônio</w:t>
      </w:r>
      <w:r w:rsidRPr="00DD0DB6">
        <w:t xml:space="preserve"> Bandeira de Melo</w:t>
      </w:r>
      <w:r w:rsidR="00302484" w:rsidRPr="00DD0DB6">
        <w:rPr>
          <w:rStyle w:val="Refdenotaderodap"/>
        </w:rPr>
        <w:footnoteReference w:id="2"/>
      </w:r>
      <w:r w:rsidR="00D371DD" w:rsidRPr="00DD0DB6">
        <w:t>:</w:t>
      </w:r>
    </w:p>
    <w:p w:rsidR="00EB04EA" w:rsidRPr="00DD0DB6" w:rsidRDefault="00EB04EA" w:rsidP="00E77205">
      <w:pPr>
        <w:pStyle w:val="TCCarial12"/>
      </w:pPr>
    </w:p>
    <w:p w:rsidR="00EB04EA" w:rsidRPr="00DD0DB6" w:rsidRDefault="00EB04EA" w:rsidP="00E77205">
      <w:pPr>
        <w:pStyle w:val="TCCarial12"/>
      </w:pPr>
    </w:p>
    <w:p w:rsidR="00D371DD" w:rsidRPr="00DD0DB6" w:rsidRDefault="00D371DD" w:rsidP="00D371DD">
      <w:pPr>
        <w:pStyle w:val="Citaoarial10"/>
        <w:rPr>
          <w:rStyle w:val="nfase"/>
          <w:i w:val="0"/>
          <w:iCs w:val="0"/>
          <w:color w:val="auto"/>
        </w:rPr>
      </w:pPr>
      <w:r w:rsidRPr="00DD0DB6">
        <w:rPr>
          <w:rStyle w:val="nfase"/>
          <w:i w:val="0"/>
          <w:iCs w:val="0"/>
          <w:color w:val="auto"/>
        </w:rPr>
        <w:t xml:space="preserve">“Princípio – já averbamos alhures – é, por definição, mandamento nuclear de um sistema, verdadeiro alicerce dele, disposição fundamental que se irradia sobre diferentes normas </w:t>
      </w:r>
      <w:proofErr w:type="spellStart"/>
      <w:r w:rsidRPr="00DD0DB6">
        <w:rPr>
          <w:rStyle w:val="nfase"/>
          <w:i w:val="0"/>
          <w:iCs w:val="0"/>
          <w:color w:val="auto"/>
        </w:rPr>
        <w:t>compondo-lhes</w:t>
      </w:r>
      <w:proofErr w:type="spellEnd"/>
      <w:r w:rsidRPr="00DD0DB6">
        <w:rPr>
          <w:rStyle w:val="nfase"/>
          <w:i w:val="0"/>
          <w:iCs w:val="0"/>
          <w:color w:val="auto"/>
        </w:rPr>
        <w:t xml:space="preserve"> o espírito e servindo de critério para sua exata compreensão e inteligência, exatamente por definir a lógica e a racionalidade do sistema normativo, no que lhe confere a tônica e lhe dá sentido harmônico. É o conhecimento dos princípios que preside a intelecção das diferentes partes componentes do todo unitário que há por nome sistema jurídico positivo. Violar um princípio é muito mais grave que transgredir uma norma qualquer. A desatenção ao princípio implica ofensa não apenas a um específico mandamento obrigatório, mas a todo o sistema de comandos. É a mais grave forma de ilegalidade ou inconstitucionalidade, conforme o escalão do princípio atingido, porque representa insurgência contra o sistema, subversão de seus valores fundamentais, contumélia irremissível a seu arcabouço lógico e corrosão de sua estrutura mestra.”</w:t>
      </w:r>
    </w:p>
    <w:p w:rsidR="00D371DD" w:rsidRPr="00DD0DB6" w:rsidRDefault="00D371DD" w:rsidP="00D371DD">
      <w:pPr>
        <w:pStyle w:val="TCCarial12"/>
      </w:pPr>
    </w:p>
    <w:p w:rsidR="00D371DD" w:rsidRPr="00DD0DB6" w:rsidRDefault="00D371DD" w:rsidP="00D371DD">
      <w:pPr>
        <w:pStyle w:val="TCCarial12"/>
      </w:pPr>
    </w:p>
    <w:p w:rsidR="00C50CEF" w:rsidRPr="00DD0DB6" w:rsidRDefault="00C50CEF" w:rsidP="00E77205">
      <w:pPr>
        <w:pStyle w:val="TCCarial12"/>
      </w:pPr>
      <w:r w:rsidRPr="00DD0DB6">
        <w:tab/>
        <w:t xml:space="preserve">Como não poderia deixar de ser, </w:t>
      </w:r>
      <w:r w:rsidR="000A3195" w:rsidRPr="00DD0DB6">
        <w:t xml:space="preserve">nossa Constituição e também </w:t>
      </w:r>
      <w:r w:rsidRPr="00DD0DB6">
        <w:t xml:space="preserve">o </w:t>
      </w:r>
      <w:r w:rsidR="000A3195" w:rsidRPr="00DD0DB6">
        <w:t>C</w:t>
      </w:r>
      <w:r w:rsidRPr="00DD0DB6">
        <w:t xml:space="preserve">ódigo de </w:t>
      </w:r>
      <w:r w:rsidR="000A3195" w:rsidRPr="00DD0DB6">
        <w:t>D</w:t>
      </w:r>
      <w:r w:rsidRPr="00DD0DB6">
        <w:t xml:space="preserve">efesa do Consumidor </w:t>
      </w:r>
      <w:r w:rsidR="0096114D">
        <w:t>são regidos</w:t>
      </w:r>
      <w:r w:rsidRPr="00DD0DB6">
        <w:t xml:space="preserve"> por princípios</w:t>
      </w:r>
      <w:r w:rsidR="00C2214B" w:rsidRPr="00DD0DB6">
        <w:t>, os quais iremos nos aprofundar.</w:t>
      </w:r>
    </w:p>
    <w:p w:rsidR="004B3CA1" w:rsidRPr="00DD0DB6" w:rsidRDefault="004B3CA1" w:rsidP="008E64FF">
      <w:pPr>
        <w:pStyle w:val="TCCarial12"/>
      </w:pPr>
    </w:p>
    <w:p w:rsidR="009A7E09" w:rsidRPr="00DD0DB6" w:rsidRDefault="009A7E09" w:rsidP="008E64FF">
      <w:pPr>
        <w:pStyle w:val="TCCarial12"/>
      </w:pPr>
    </w:p>
    <w:p w:rsidR="009A7E09" w:rsidRPr="00DD0DB6" w:rsidRDefault="009A7E09" w:rsidP="008E64FF">
      <w:pPr>
        <w:pStyle w:val="TCCarial12"/>
      </w:pPr>
    </w:p>
    <w:p w:rsidR="00D50331" w:rsidRPr="00DD0DB6" w:rsidRDefault="00D50331" w:rsidP="008E64FF">
      <w:pPr>
        <w:pStyle w:val="TCCarial12"/>
      </w:pPr>
    </w:p>
    <w:p w:rsidR="00D50331" w:rsidRPr="00DD0DB6" w:rsidRDefault="00D50331" w:rsidP="00D50331">
      <w:pPr>
        <w:pStyle w:val="PargrafodaLista"/>
        <w:numPr>
          <w:ilvl w:val="0"/>
          <w:numId w:val="23"/>
        </w:numPr>
        <w:spacing w:line="360" w:lineRule="auto"/>
        <w:contextualSpacing w:val="0"/>
        <w:jc w:val="both"/>
        <w:rPr>
          <w:rFonts w:ascii="Arial" w:hAnsi="Arial" w:cs="Arial"/>
          <w:b/>
          <w:vanish/>
          <w:sz w:val="24"/>
          <w:szCs w:val="24"/>
          <w:lang w:eastAsia="pt-BR"/>
        </w:rPr>
      </w:pPr>
    </w:p>
    <w:p w:rsidR="00D50331" w:rsidRPr="00DD0DB6" w:rsidRDefault="00D50331" w:rsidP="00D50331">
      <w:pPr>
        <w:pStyle w:val="Apostila14"/>
        <w:numPr>
          <w:ilvl w:val="1"/>
          <w:numId w:val="23"/>
        </w:numPr>
        <w:spacing w:line="360" w:lineRule="auto"/>
        <w:rPr>
          <w:rFonts w:ascii="Arial" w:hAnsi="Arial" w:cs="Arial"/>
          <w:b/>
          <w:sz w:val="24"/>
          <w:szCs w:val="24"/>
        </w:rPr>
      </w:pPr>
      <w:r w:rsidRPr="00DD0DB6">
        <w:rPr>
          <w:rFonts w:ascii="Arial" w:hAnsi="Arial" w:cs="Arial"/>
          <w:b/>
          <w:sz w:val="24"/>
          <w:szCs w:val="24"/>
        </w:rPr>
        <w:t xml:space="preserve"> </w:t>
      </w:r>
      <w:r w:rsidR="00825936" w:rsidRPr="00DD0DB6">
        <w:rPr>
          <w:rFonts w:ascii="Arial" w:hAnsi="Arial" w:cs="Arial"/>
          <w:b/>
          <w:sz w:val="24"/>
          <w:szCs w:val="24"/>
        </w:rPr>
        <w:t xml:space="preserve">Princípio da soberania </w:t>
      </w:r>
    </w:p>
    <w:p w:rsidR="002728D5" w:rsidRPr="00DD0DB6" w:rsidRDefault="002728D5" w:rsidP="008E64FF">
      <w:pPr>
        <w:pStyle w:val="TCCarial12"/>
      </w:pPr>
    </w:p>
    <w:p w:rsidR="00212309" w:rsidRPr="00DD0DB6" w:rsidRDefault="00E77205" w:rsidP="00E77205">
      <w:pPr>
        <w:pStyle w:val="TCCarial12"/>
      </w:pPr>
      <w:r w:rsidRPr="00DD0DB6">
        <w:rPr>
          <w:b/>
        </w:rPr>
        <w:tab/>
      </w:r>
      <w:r w:rsidR="002728D5" w:rsidRPr="00DD0DB6">
        <w:t>O princípio da soberania</w:t>
      </w:r>
      <w:r w:rsidR="00F86023" w:rsidRPr="00DD0DB6">
        <w:t xml:space="preserve"> é um princípio fundamental no Estado brasileiro, definido como poder absoluto de autodeterminação e consequentemente livre de outro poder concorrente</w:t>
      </w:r>
      <w:r w:rsidR="00217E7E" w:rsidRPr="00DD0DB6">
        <w:t>. Em nossa Constituição atual, este princípio aparece estampado nos artigos 1º, inciso I</w:t>
      </w:r>
      <w:r w:rsidR="00231E27" w:rsidRPr="00DD0DB6">
        <w:t xml:space="preserve">, </w:t>
      </w:r>
      <w:r w:rsidR="00231E27" w:rsidRPr="00DD0DB6">
        <w:rPr>
          <w:i/>
        </w:rPr>
        <w:t>in verbis</w:t>
      </w:r>
      <w:r w:rsidR="00231E27" w:rsidRPr="00DD0DB6">
        <w:t>:</w:t>
      </w:r>
    </w:p>
    <w:p w:rsidR="00212309" w:rsidRPr="00DD0DB6" w:rsidRDefault="00212309" w:rsidP="008E64FF">
      <w:pPr>
        <w:pStyle w:val="TCCarial12"/>
      </w:pPr>
    </w:p>
    <w:p w:rsidR="008E64FF" w:rsidRPr="00DD0DB6" w:rsidRDefault="008E64FF" w:rsidP="008E64FF">
      <w:pPr>
        <w:pStyle w:val="TCCarial12"/>
      </w:pPr>
    </w:p>
    <w:p w:rsidR="00212309" w:rsidRPr="00DD0DB6" w:rsidRDefault="00212309" w:rsidP="00791B16">
      <w:pPr>
        <w:spacing w:before="100" w:beforeAutospacing="1" w:after="100" w:afterAutospacing="1" w:line="240" w:lineRule="auto"/>
        <w:ind w:left="2268"/>
        <w:jc w:val="both"/>
        <w:rPr>
          <w:rFonts w:ascii="Arial" w:eastAsia="Times New Roman" w:hAnsi="Arial" w:cs="Arial"/>
          <w:sz w:val="24"/>
          <w:szCs w:val="24"/>
          <w:lang w:eastAsia="pt-BR"/>
        </w:rPr>
      </w:pPr>
      <w:r w:rsidRPr="00DD0DB6">
        <w:rPr>
          <w:rFonts w:ascii="Arial" w:eastAsia="Times New Roman" w:hAnsi="Arial" w:cs="Arial"/>
          <w:sz w:val="20"/>
          <w:szCs w:val="20"/>
          <w:lang w:eastAsia="pt-BR"/>
        </w:rPr>
        <w:t>Art. 1º A República Federativa do Brasil, formada pela união indissolúvel dos Estados e Municípios e do Distrito Federal, constitui-se em Estado Democrático de Direito e tem como fundamentos:</w:t>
      </w:r>
    </w:p>
    <w:p w:rsidR="00212309" w:rsidRPr="00DD0DB6" w:rsidRDefault="00212309" w:rsidP="00791B16">
      <w:pPr>
        <w:spacing w:before="100" w:beforeAutospacing="1" w:after="100" w:afterAutospacing="1" w:line="240" w:lineRule="auto"/>
        <w:ind w:left="2268"/>
        <w:jc w:val="both"/>
        <w:rPr>
          <w:rFonts w:ascii="Arial" w:eastAsia="Times New Roman" w:hAnsi="Arial" w:cs="Arial"/>
          <w:sz w:val="20"/>
          <w:szCs w:val="20"/>
          <w:lang w:eastAsia="pt-BR"/>
        </w:rPr>
      </w:pPr>
      <w:r w:rsidRPr="00DD0DB6">
        <w:rPr>
          <w:rFonts w:ascii="Arial" w:eastAsia="Times New Roman" w:hAnsi="Arial" w:cs="Arial"/>
          <w:sz w:val="20"/>
          <w:szCs w:val="20"/>
          <w:lang w:eastAsia="pt-BR"/>
        </w:rPr>
        <w:t>        I - a soberania;</w:t>
      </w:r>
      <w:r w:rsidR="00BF6600" w:rsidRPr="00DD0DB6">
        <w:rPr>
          <w:rFonts w:ascii="Arial" w:eastAsia="Times New Roman" w:hAnsi="Arial" w:cs="Arial"/>
          <w:sz w:val="20"/>
          <w:szCs w:val="20"/>
          <w:lang w:eastAsia="pt-BR"/>
        </w:rPr>
        <w:t xml:space="preserve"> (...)</w:t>
      </w:r>
    </w:p>
    <w:p w:rsidR="00AF5E22" w:rsidRPr="00DD0DB6" w:rsidRDefault="00AF5E22" w:rsidP="008E64FF">
      <w:pPr>
        <w:pStyle w:val="TCCarial12"/>
      </w:pPr>
    </w:p>
    <w:p w:rsidR="008E64FF" w:rsidRPr="00DD0DB6" w:rsidRDefault="008E64FF" w:rsidP="008E64FF">
      <w:pPr>
        <w:pStyle w:val="TCCarial12"/>
      </w:pPr>
    </w:p>
    <w:p w:rsidR="002728D5" w:rsidRPr="00DD0DB6" w:rsidRDefault="00EB405A" w:rsidP="00EB405A">
      <w:pPr>
        <w:pStyle w:val="TCCarial12"/>
      </w:pPr>
      <w:r w:rsidRPr="00DD0DB6">
        <w:tab/>
      </w:r>
      <w:r w:rsidR="002A3C8A" w:rsidRPr="00DD0DB6">
        <w:t>Encontra-se também no inciso I do atrigo 170 do mesmo diploma legal</w:t>
      </w:r>
      <w:r w:rsidR="00231E27" w:rsidRPr="00DD0DB6">
        <w:t xml:space="preserve">, </w:t>
      </w:r>
      <w:r w:rsidR="00231E27" w:rsidRPr="00DD0DB6">
        <w:rPr>
          <w:i/>
        </w:rPr>
        <w:t>in verbis</w:t>
      </w:r>
      <w:r w:rsidR="00231E27" w:rsidRPr="00DD0DB6">
        <w:t>:</w:t>
      </w:r>
    </w:p>
    <w:p w:rsidR="00CF40A6" w:rsidRPr="00DD0DB6" w:rsidRDefault="00CF40A6" w:rsidP="008E64FF">
      <w:pPr>
        <w:pStyle w:val="TCCarial12"/>
      </w:pPr>
    </w:p>
    <w:p w:rsidR="008E64FF" w:rsidRPr="00DD0DB6" w:rsidRDefault="008E64FF" w:rsidP="008E64FF">
      <w:pPr>
        <w:pStyle w:val="TCCarial12"/>
      </w:pPr>
    </w:p>
    <w:p w:rsidR="00CF40A6" w:rsidRPr="00DD0DB6" w:rsidRDefault="00CF40A6" w:rsidP="00791B16">
      <w:pPr>
        <w:spacing w:before="100" w:beforeAutospacing="1" w:after="100" w:afterAutospacing="1" w:line="240" w:lineRule="auto"/>
        <w:ind w:left="2268"/>
        <w:jc w:val="both"/>
        <w:rPr>
          <w:rFonts w:ascii="Arial" w:eastAsia="Times New Roman" w:hAnsi="Arial" w:cs="Arial"/>
          <w:sz w:val="20"/>
          <w:szCs w:val="20"/>
          <w:lang w:eastAsia="pt-BR"/>
        </w:rPr>
      </w:pPr>
      <w:r w:rsidRPr="00DD0DB6">
        <w:rPr>
          <w:rFonts w:ascii="Arial" w:eastAsia="Times New Roman" w:hAnsi="Arial" w:cs="Arial"/>
          <w:sz w:val="20"/>
          <w:szCs w:val="20"/>
          <w:lang w:eastAsia="pt-BR"/>
        </w:rPr>
        <w:t>        Art. 170. A ordem econômica, fundada na valorização do trabalho humano e na livre iniciativa, tem por fim assegurar a todos existência digna, conforme os ditames da justiça social, observados os seguintes princípios:</w:t>
      </w:r>
    </w:p>
    <w:p w:rsidR="00CF40A6" w:rsidRPr="00DD0DB6" w:rsidRDefault="00CF40A6" w:rsidP="00791B16">
      <w:pPr>
        <w:spacing w:before="100" w:beforeAutospacing="1" w:after="100" w:afterAutospacing="1" w:line="240" w:lineRule="auto"/>
        <w:ind w:left="2268"/>
        <w:jc w:val="both"/>
        <w:rPr>
          <w:rFonts w:ascii="Arial" w:eastAsia="Times New Roman" w:hAnsi="Arial" w:cs="Arial"/>
          <w:sz w:val="20"/>
          <w:szCs w:val="20"/>
          <w:lang w:eastAsia="pt-BR"/>
        </w:rPr>
      </w:pPr>
      <w:r w:rsidRPr="00DD0DB6">
        <w:rPr>
          <w:rFonts w:ascii="Arial" w:eastAsia="Times New Roman" w:hAnsi="Arial" w:cs="Arial"/>
          <w:sz w:val="20"/>
          <w:szCs w:val="20"/>
          <w:lang w:eastAsia="pt-BR"/>
        </w:rPr>
        <w:t>        I - soberania nacional;</w:t>
      </w:r>
      <w:r w:rsidR="00791B16" w:rsidRPr="00DD0DB6">
        <w:rPr>
          <w:rFonts w:ascii="Arial" w:eastAsia="Times New Roman" w:hAnsi="Arial" w:cs="Arial"/>
          <w:sz w:val="20"/>
          <w:szCs w:val="20"/>
          <w:lang w:eastAsia="pt-BR"/>
        </w:rPr>
        <w:t xml:space="preserve"> (...)</w:t>
      </w:r>
    </w:p>
    <w:p w:rsidR="005A490D" w:rsidRPr="00DD0DB6" w:rsidRDefault="005A490D" w:rsidP="008E64FF">
      <w:pPr>
        <w:pStyle w:val="TCCarial12"/>
      </w:pPr>
    </w:p>
    <w:p w:rsidR="008E64FF" w:rsidRPr="00DD0DB6" w:rsidRDefault="008E64FF" w:rsidP="008E64FF">
      <w:pPr>
        <w:pStyle w:val="TCCarial12"/>
      </w:pPr>
    </w:p>
    <w:p w:rsidR="005A490D" w:rsidRPr="00DD0DB6" w:rsidRDefault="00E66C5E" w:rsidP="007A6773">
      <w:pPr>
        <w:pStyle w:val="TCCarial12"/>
      </w:pPr>
      <w:r w:rsidRPr="00DD0DB6">
        <w:rPr>
          <w:sz w:val="20"/>
          <w:szCs w:val="20"/>
        </w:rPr>
        <w:tab/>
      </w:r>
      <w:r w:rsidRPr="00DD0DB6">
        <w:t xml:space="preserve">A soberania de um Estado, leva a sua autodeterminação com independência territorial, </w:t>
      </w:r>
      <w:r w:rsidR="00791B16" w:rsidRPr="00DD0DB6">
        <w:t>o qual lhe permite impor regras jurídicas internas e também o direito de se relacionar com os demais Estados do mundo</w:t>
      </w:r>
      <w:r w:rsidR="00631310" w:rsidRPr="00DD0DB6">
        <w:t>.</w:t>
      </w:r>
    </w:p>
    <w:p w:rsidR="006026C1" w:rsidRPr="00DD0DB6" w:rsidRDefault="006026C1" w:rsidP="007A6773">
      <w:pPr>
        <w:pStyle w:val="TCCarial12"/>
      </w:pPr>
      <w:r w:rsidRPr="00DD0DB6">
        <w:lastRenderedPageBreak/>
        <w:tab/>
        <w:t xml:space="preserve">O princípio da soberania deve ser usado para qualquer análise e interpretação de nossa Carta Magna, pois sobre este princípio se ergue o Estado </w:t>
      </w:r>
      <w:r w:rsidR="0096114D">
        <w:t>D</w:t>
      </w:r>
      <w:r w:rsidR="00F343C7" w:rsidRPr="00DD0DB6">
        <w:t xml:space="preserve">emocrático de </w:t>
      </w:r>
      <w:r w:rsidR="0096114D">
        <w:t>D</w:t>
      </w:r>
      <w:r w:rsidR="00F343C7" w:rsidRPr="00DD0DB6">
        <w:t>ireito, mas vale ressaltar que este não é um princípio unisubsistente, devendo ser integrado aos demais princípios, através do método sistemático.</w:t>
      </w:r>
    </w:p>
    <w:p w:rsidR="00F96DA6" w:rsidRPr="00DD0DB6" w:rsidRDefault="00631310" w:rsidP="008E64FF">
      <w:pPr>
        <w:pStyle w:val="TCCarial12"/>
      </w:pPr>
      <w:r w:rsidRPr="00DD0DB6">
        <w:tab/>
        <w:t>Atualmente, a soberania do povo dos países não hegemônicos tem sido relativizadas, ou podemos até dizer anuladas</w:t>
      </w:r>
      <w:r w:rsidR="00E20401" w:rsidRPr="00DD0DB6">
        <w:t xml:space="preserve">, pelo discurso da globalização. </w:t>
      </w:r>
      <w:r w:rsidR="001946B1" w:rsidRPr="00DD0DB6">
        <w:t>Conforme</w:t>
      </w:r>
      <w:r w:rsidR="00C87FC6" w:rsidRPr="00DD0DB6">
        <w:t xml:space="preserve"> nos ensina </w:t>
      </w:r>
      <w:r w:rsidR="001946B1" w:rsidRPr="00DD0DB6">
        <w:t>Luiz Otávio de Oliveira Amaral</w:t>
      </w:r>
      <w:r w:rsidR="00A46858" w:rsidRPr="00DD0DB6">
        <w:rPr>
          <w:rStyle w:val="Refdenotaderodap"/>
        </w:rPr>
        <w:footnoteReference w:id="3"/>
      </w:r>
      <w:r w:rsidR="00F96DA6" w:rsidRPr="00DD0DB6">
        <w:t xml:space="preserve"> </w:t>
      </w:r>
    </w:p>
    <w:p w:rsidR="008E64FF" w:rsidRPr="00DD0DB6" w:rsidRDefault="008E64FF" w:rsidP="008E64FF">
      <w:pPr>
        <w:pStyle w:val="TCCarial12"/>
      </w:pPr>
    </w:p>
    <w:p w:rsidR="008E64FF" w:rsidRPr="00DD0DB6" w:rsidRDefault="008E64FF" w:rsidP="008E64FF">
      <w:pPr>
        <w:pStyle w:val="TCCarial12"/>
      </w:pPr>
    </w:p>
    <w:p w:rsidR="00631310" w:rsidRPr="00DD0DB6" w:rsidRDefault="001946B1" w:rsidP="00014D1B">
      <w:pPr>
        <w:pStyle w:val="Citaoarial10"/>
        <w:rPr>
          <w:color w:val="auto"/>
        </w:rPr>
      </w:pPr>
      <w:r w:rsidRPr="00DD0DB6">
        <w:rPr>
          <w:color w:val="auto"/>
        </w:rPr>
        <w:t>“ A perda do controle efetivo pelos órgãos da soberani</w:t>
      </w:r>
      <w:r w:rsidR="00F96DA6" w:rsidRPr="00DD0DB6">
        <w:rPr>
          <w:color w:val="auto"/>
        </w:rPr>
        <w:t>a</w:t>
      </w:r>
      <w:r w:rsidRPr="00DD0DB6">
        <w:rPr>
          <w:color w:val="auto"/>
        </w:rPr>
        <w:t xml:space="preserve"> e dos interesses nacionais (ou seja, do povo que aqui habita), de setores importantes da economia brasileira em troca de eficiência” e da universalização da prestação pode gerar </w:t>
      </w:r>
      <w:r w:rsidR="00F96DA6" w:rsidRPr="00DD0DB6">
        <w:rPr>
          <w:color w:val="auto"/>
        </w:rPr>
        <w:t>retrocesso</w:t>
      </w:r>
      <w:r w:rsidRPr="00DD0DB6">
        <w:rPr>
          <w:color w:val="auto"/>
        </w:rPr>
        <w:t xml:space="preserve"> nas conquistas sociais</w:t>
      </w:r>
      <w:r w:rsidR="00A46858" w:rsidRPr="00DD0DB6">
        <w:rPr>
          <w:color w:val="auto"/>
        </w:rPr>
        <w:t>.</w:t>
      </w:r>
      <w:r w:rsidR="00F96DA6" w:rsidRPr="00DD0DB6">
        <w:rPr>
          <w:color w:val="auto"/>
        </w:rPr>
        <w:t>”</w:t>
      </w:r>
    </w:p>
    <w:p w:rsidR="008E64FF" w:rsidRPr="00DD0DB6" w:rsidRDefault="008E64FF" w:rsidP="008E64FF">
      <w:pPr>
        <w:pStyle w:val="TCCarial12"/>
      </w:pPr>
    </w:p>
    <w:p w:rsidR="008E64FF" w:rsidRPr="00DD0DB6" w:rsidRDefault="008E64FF" w:rsidP="008E64FF">
      <w:pPr>
        <w:pStyle w:val="TCCarial12"/>
      </w:pPr>
    </w:p>
    <w:p w:rsidR="003914FE" w:rsidRPr="00DD0DB6" w:rsidRDefault="003914FE" w:rsidP="007A6773">
      <w:pPr>
        <w:pStyle w:val="TCCarial12"/>
      </w:pPr>
      <w:r w:rsidRPr="00DD0DB6">
        <w:tab/>
        <w:t>Importante salientar que as agências reguladoras brasileiras</w:t>
      </w:r>
      <w:r w:rsidR="00EB5156" w:rsidRPr="00DD0DB6">
        <w:t xml:space="preserve"> prestam um ótimo serviço, tendo uma justa noção da dimensão social de seus serviços, </w:t>
      </w:r>
      <w:r w:rsidR="00E56FB5" w:rsidRPr="00DD0DB6">
        <w:t xml:space="preserve">de economicidade e de eficiência, </w:t>
      </w:r>
      <w:r w:rsidR="0096114D">
        <w:t>sedimentando</w:t>
      </w:r>
      <w:r w:rsidR="00E56FB5" w:rsidRPr="00DD0DB6">
        <w:t xml:space="preserve"> cada vez mais o princípio constitucional da soberania nacional.</w:t>
      </w:r>
    </w:p>
    <w:p w:rsidR="0029444B" w:rsidRPr="00DD0DB6" w:rsidRDefault="0029444B" w:rsidP="00E474EA">
      <w:pPr>
        <w:pStyle w:val="TCCarial12"/>
      </w:pPr>
    </w:p>
    <w:p w:rsidR="00326F06" w:rsidRPr="00DD0DB6" w:rsidRDefault="00326F06" w:rsidP="007A6773">
      <w:pPr>
        <w:pStyle w:val="TCCarial12"/>
      </w:pPr>
    </w:p>
    <w:p w:rsidR="009A7E09" w:rsidRPr="00DD0DB6" w:rsidRDefault="009A7E09" w:rsidP="007A6773">
      <w:pPr>
        <w:pStyle w:val="TCCarial12"/>
      </w:pPr>
    </w:p>
    <w:p w:rsidR="009A7E09" w:rsidRPr="00DD0DB6" w:rsidRDefault="009A7E09" w:rsidP="007A6773">
      <w:pPr>
        <w:pStyle w:val="TCCarial12"/>
      </w:pPr>
    </w:p>
    <w:p w:rsidR="00287FC3" w:rsidRPr="00DD0DB6" w:rsidRDefault="007C5CEE" w:rsidP="000C5A94">
      <w:pPr>
        <w:pStyle w:val="Apostila14"/>
        <w:numPr>
          <w:ilvl w:val="1"/>
          <w:numId w:val="31"/>
        </w:numPr>
        <w:spacing w:line="360" w:lineRule="auto"/>
        <w:rPr>
          <w:rFonts w:ascii="Arial" w:hAnsi="Arial" w:cs="Arial"/>
          <w:b/>
          <w:sz w:val="24"/>
          <w:szCs w:val="24"/>
        </w:rPr>
      </w:pPr>
      <w:r w:rsidRPr="00DD0DB6">
        <w:rPr>
          <w:rFonts w:ascii="Arial" w:hAnsi="Arial" w:cs="Arial"/>
          <w:b/>
          <w:sz w:val="24"/>
          <w:szCs w:val="24"/>
        </w:rPr>
        <w:lastRenderedPageBreak/>
        <w:t xml:space="preserve"> </w:t>
      </w:r>
      <w:r w:rsidR="00287FC3" w:rsidRPr="00DD0DB6">
        <w:rPr>
          <w:rFonts w:ascii="Arial" w:hAnsi="Arial" w:cs="Arial"/>
          <w:b/>
          <w:sz w:val="24"/>
          <w:szCs w:val="24"/>
        </w:rPr>
        <w:t xml:space="preserve">Princípio da dignidade da pessoa humana </w:t>
      </w:r>
    </w:p>
    <w:p w:rsidR="00937823" w:rsidRPr="00DD0DB6" w:rsidRDefault="00937823" w:rsidP="00E474EA">
      <w:pPr>
        <w:pStyle w:val="TCCarial12"/>
      </w:pPr>
    </w:p>
    <w:p w:rsidR="00E474EA" w:rsidRPr="00DD0DB6" w:rsidRDefault="00E474EA" w:rsidP="00E474EA">
      <w:pPr>
        <w:pStyle w:val="TCCarial12"/>
      </w:pPr>
    </w:p>
    <w:p w:rsidR="00937823" w:rsidRPr="00DD0DB6" w:rsidRDefault="00937823" w:rsidP="00EA4840">
      <w:pPr>
        <w:pStyle w:val="TCCarial12"/>
      </w:pPr>
      <w:r w:rsidRPr="00DD0DB6">
        <w:rPr>
          <w:b/>
        </w:rPr>
        <w:tab/>
      </w:r>
      <w:r w:rsidR="00BD5A7D" w:rsidRPr="00DD0DB6">
        <w:t>Podemos dizer que no atual diploma constitucional, o Princípio da Dignidade da Pessoa Humana</w:t>
      </w:r>
      <w:r w:rsidR="00E40680" w:rsidRPr="00DD0DB6">
        <w:t xml:space="preserve">, </w:t>
      </w:r>
      <w:r w:rsidR="00461367" w:rsidRPr="00DD0DB6">
        <w:t>entre</w:t>
      </w:r>
      <w:r w:rsidR="00E40680" w:rsidRPr="00DD0DB6">
        <w:t xml:space="preserve"> todos os outros, é o principal </w:t>
      </w:r>
      <w:r w:rsidR="00461367" w:rsidRPr="00DD0DB6">
        <w:t>direito</w:t>
      </w:r>
      <w:r w:rsidR="00E40680" w:rsidRPr="00DD0DB6">
        <w:t xml:space="preserve"> constitucional garantido</w:t>
      </w:r>
      <w:r w:rsidR="00EA4840" w:rsidRPr="00DD0DB6">
        <w:t>, “</w:t>
      </w:r>
      <w:r w:rsidR="00EA4840" w:rsidRPr="00DD0DB6">
        <w:rPr>
          <w:i/>
        </w:rPr>
        <w:t>in verbis</w:t>
      </w:r>
      <w:r w:rsidR="00EA4840" w:rsidRPr="00DD0DB6">
        <w:t>”:</w:t>
      </w:r>
    </w:p>
    <w:p w:rsidR="00EA4840" w:rsidRPr="00DD0DB6" w:rsidRDefault="00EA4840" w:rsidP="00EA4840">
      <w:pPr>
        <w:pStyle w:val="TCCarial12"/>
      </w:pPr>
    </w:p>
    <w:p w:rsidR="00EA4840" w:rsidRPr="00DD0DB6" w:rsidRDefault="00EA4840" w:rsidP="00EA4840">
      <w:pPr>
        <w:pStyle w:val="TCCarial12"/>
      </w:pPr>
    </w:p>
    <w:p w:rsidR="00E40680" w:rsidRPr="00DD0DB6" w:rsidRDefault="00E40680" w:rsidP="00AD3901">
      <w:pPr>
        <w:pStyle w:val="Citaoarial10"/>
        <w:rPr>
          <w:color w:val="auto"/>
        </w:rPr>
      </w:pPr>
      <w:r w:rsidRPr="00DD0DB6">
        <w:rPr>
          <w:color w:val="auto"/>
        </w:rPr>
        <w:t>        Art. 1º A República Federativa do Brasil, formada pela união indissolúvel dos Estados e Municípios e do Distrito Federal, constitui-se em Estado Democrático de Direito e tem como fundamentos:</w:t>
      </w:r>
    </w:p>
    <w:p w:rsidR="00E40680" w:rsidRPr="00DD0DB6" w:rsidRDefault="00E40680" w:rsidP="00AD3901">
      <w:pPr>
        <w:pStyle w:val="Citaoarial10"/>
        <w:rPr>
          <w:color w:val="auto"/>
        </w:rPr>
      </w:pPr>
      <w:r w:rsidRPr="00DD0DB6">
        <w:rPr>
          <w:color w:val="auto"/>
        </w:rPr>
        <w:t xml:space="preserve">        </w:t>
      </w:r>
      <w:r w:rsidR="00AD3901" w:rsidRPr="00DD0DB6">
        <w:rPr>
          <w:color w:val="auto"/>
        </w:rPr>
        <w:t>(...)</w:t>
      </w:r>
    </w:p>
    <w:p w:rsidR="00E40680" w:rsidRPr="00DD0DB6" w:rsidRDefault="00E40680" w:rsidP="00AD3901">
      <w:pPr>
        <w:pStyle w:val="Citaoarial10"/>
        <w:rPr>
          <w:color w:val="auto"/>
        </w:rPr>
      </w:pPr>
      <w:r w:rsidRPr="00DD0DB6">
        <w:rPr>
          <w:color w:val="auto"/>
        </w:rPr>
        <w:t>        III - a dignidade da pessoa humana;</w:t>
      </w:r>
    </w:p>
    <w:p w:rsidR="00AD3901" w:rsidRPr="00DD0DB6" w:rsidRDefault="00AD3901" w:rsidP="00E474EA">
      <w:pPr>
        <w:pStyle w:val="TCCarial12"/>
      </w:pPr>
    </w:p>
    <w:p w:rsidR="00E474EA" w:rsidRPr="00DD0DB6" w:rsidRDefault="00E474EA" w:rsidP="00E474EA">
      <w:pPr>
        <w:pStyle w:val="TCCarial12"/>
      </w:pPr>
    </w:p>
    <w:p w:rsidR="00AD3901" w:rsidRPr="00DD0DB6" w:rsidRDefault="00AD3901" w:rsidP="007A6773">
      <w:pPr>
        <w:pStyle w:val="TCCarial12"/>
      </w:pPr>
      <w:r w:rsidRPr="00DD0DB6">
        <w:tab/>
        <w:t>De acordo</w:t>
      </w:r>
      <w:r w:rsidR="00743361" w:rsidRPr="00DD0DB6">
        <w:t xml:space="preserve"> com o doutrinador Rizzatto Nunes, “...a </w:t>
      </w:r>
      <w:r w:rsidR="00D6758E" w:rsidRPr="00DD0DB6">
        <w:t>dignidade</w:t>
      </w:r>
      <w:r w:rsidR="0078402C" w:rsidRPr="00DD0DB6">
        <w:t>, o último arcabouço da guarida</w:t>
      </w:r>
      <w:r w:rsidR="00051F03" w:rsidRPr="00DD0DB6">
        <w:t xml:space="preserve"> dos direitos individuais e o primeiro fundamento de todo o sistema constitucional.” (RIZZATO, </w:t>
      </w:r>
      <w:r w:rsidR="003C3520" w:rsidRPr="00DD0DB6">
        <w:t>2011, P. 62).</w:t>
      </w:r>
    </w:p>
    <w:p w:rsidR="003C3520" w:rsidRPr="00DD0DB6" w:rsidRDefault="003C3520" w:rsidP="007A6773">
      <w:pPr>
        <w:pStyle w:val="TCCarial12"/>
      </w:pPr>
      <w:r w:rsidRPr="00DD0DB6">
        <w:tab/>
        <w:t>Nenhum</w:t>
      </w:r>
      <w:r w:rsidR="002B51E7" w:rsidRPr="00DD0DB6">
        <w:t xml:space="preserve"> outro princípio é tão fundamental quanto este, pois ele é um princípio existencial</w:t>
      </w:r>
      <w:r w:rsidR="004B1230" w:rsidRPr="00DD0DB6">
        <w:t xml:space="preserve">, servindo como base para os demais princípios. Tamanha sua importância, que ele está contido na Declaração </w:t>
      </w:r>
      <w:r w:rsidR="00712CDA" w:rsidRPr="00DD0DB6">
        <w:t xml:space="preserve">Universal </w:t>
      </w:r>
      <w:r w:rsidR="004B1230" w:rsidRPr="00DD0DB6">
        <w:t xml:space="preserve">dos Direitos </w:t>
      </w:r>
      <w:r w:rsidR="00712CDA" w:rsidRPr="00DD0DB6">
        <w:t>H</w:t>
      </w:r>
      <w:r w:rsidR="004B1230" w:rsidRPr="00DD0DB6">
        <w:t>umanos</w:t>
      </w:r>
      <w:r w:rsidR="00712CDA" w:rsidRPr="00DD0DB6">
        <w:t>, em seu artigo 1º</w:t>
      </w:r>
      <w:r w:rsidR="00660480" w:rsidRPr="00DD0DB6">
        <w:t xml:space="preserve">, </w:t>
      </w:r>
      <w:r w:rsidR="00660480" w:rsidRPr="00DD0DB6">
        <w:rPr>
          <w:i/>
        </w:rPr>
        <w:t>in verbis</w:t>
      </w:r>
      <w:r w:rsidR="00660480" w:rsidRPr="00DD0DB6">
        <w:t>:</w:t>
      </w:r>
    </w:p>
    <w:p w:rsidR="00036DF0" w:rsidRPr="00DD0DB6" w:rsidRDefault="00036DF0" w:rsidP="007A6773">
      <w:pPr>
        <w:pStyle w:val="TCCarial12"/>
      </w:pPr>
    </w:p>
    <w:p w:rsidR="00E474EA" w:rsidRPr="00DD0DB6" w:rsidRDefault="00E474EA" w:rsidP="007A6773">
      <w:pPr>
        <w:pStyle w:val="TCCarial12"/>
      </w:pPr>
    </w:p>
    <w:p w:rsidR="00712CDA" w:rsidRPr="00DD0DB6" w:rsidRDefault="00712CDA" w:rsidP="00712CDA">
      <w:pPr>
        <w:pStyle w:val="Citaoarial10"/>
        <w:rPr>
          <w:color w:val="auto"/>
        </w:rPr>
      </w:pPr>
      <w:r w:rsidRPr="00DD0DB6">
        <w:rPr>
          <w:color w:val="auto"/>
        </w:rPr>
        <w:t xml:space="preserve">Artigo 1°  </w:t>
      </w:r>
    </w:p>
    <w:p w:rsidR="00712CDA" w:rsidRPr="00DD0DB6" w:rsidRDefault="00712CDA" w:rsidP="00712CDA">
      <w:pPr>
        <w:pStyle w:val="Citaoarial10"/>
        <w:rPr>
          <w:color w:val="auto"/>
        </w:rPr>
      </w:pPr>
      <w:r w:rsidRPr="00DD0DB6">
        <w:rPr>
          <w:color w:val="auto"/>
        </w:rPr>
        <w:t xml:space="preserve">Todos os seres humanos nascem livres e iguais em dignidade e em direitos. Dotados de razão e de consciência, devem agir uns para com os outros em espírito de fraternidade.  </w:t>
      </w:r>
    </w:p>
    <w:p w:rsidR="00712CDA" w:rsidRPr="00DD0DB6" w:rsidRDefault="00DA11F6" w:rsidP="00975D90">
      <w:pPr>
        <w:pStyle w:val="TCCarial12"/>
      </w:pPr>
      <w:r w:rsidRPr="00DD0DB6">
        <w:lastRenderedPageBreak/>
        <w:t>e</w:t>
      </w:r>
      <w:r w:rsidR="00975D90" w:rsidRPr="00DD0DB6">
        <w:t xml:space="preserve"> também no artigo 22 do mesmo diploma</w:t>
      </w:r>
      <w:r w:rsidR="003E3609" w:rsidRPr="00DD0DB6">
        <w:t>, in verbis:</w:t>
      </w:r>
    </w:p>
    <w:p w:rsidR="0064575E" w:rsidRPr="00DD0DB6" w:rsidRDefault="0064575E" w:rsidP="0064575E">
      <w:pPr>
        <w:pStyle w:val="Citaoarial10"/>
        <w:rPr>
          <w:color w:val="auto"/>
        </w:rPr>
      </w:pPr>
      <w:r w:rsidRPr="00DD0DB6">
        <w:rPr>
          <w:color w:val="auto"/>
        </w:rPr>
        <w:t xml:space="preserve">Artigo 22°  </w:t>
      </w:r>
    </w:p>
    <w:p w:rsidR="0064575E" w:rsidRPr="00DD0DB6" w:rsidRDefault="0064575E" w:rsidP="0064575E">
      <w:pPr>
        <w:pStyle w:val="Citaoarial10"/>
        <w:rPr>
          <w:color w:val="auto"/>
        </w:rPr>
      </w:pPr>
      <w:r w:rsidRPr="00DD0DB6">
        <w:rPr>
          <w:color w:val="auto"/>
        </w:rPr>
        <w:t xml:space="preserve">Toda a pessoa, como membro da sociedade, tem direito à segurança social; e pode legitimamente exigir a satisfação dos direitos econômicos, sociais e culturais indispensáveis, graças ao esforço nacional e à cooperação internacional, de harmonia com a organização e os recursos de cada país.  </w:t>
      </w:r>
    </w:p>
    <w:p w:rsidR="00143C09" w:rsidRPr="00DD0DB6" w:rsidRDefault="00143C09" w:rsidP="00143C09">
      <w:pPr>
        <w:pStyle w:val="TCCarial12"/>
      </w:pPr>
    </w:p>
    <w:p w:rsidR="00143C09" w:rsidRPr="00DD0DB6" w:rsidRDefault="00143C09" w:rsidP="00143C09">
      <w:pPr>
        <w:pStyle w:val="TCCarial12"/>
      </w:pPr>
    </w:p>
    <w:p w:rsidR="008204D2" w:rsidRPr="00DD0DB6" w:rsidRDefault="008204D2" w:rsidP="007A6773">
      <w:pPr>
        <w:pStyle w:val="TCCarial12"/>
      </w:pPr>
      <w:r w:rsidRPr="00DD0DB6">
        <w:tab/>
        <w:t xml:space="preserve">Conforme pode ser </w:t>
      </w:r>
      <w:r w:rsidR="00BA38E9" w:rsidRPr="00DD0DB6">
        <w:t xml:space="preserve">facilmente </w:t>
      </w:r>
      <w:r w:rsidRPr="00DD0DB6">
        <w:t>percebido, o Princípio da Dignidade da Pessoa humana</w:t>
      </w:r>
      <w:r w:rsidR="00BA38E9" w:rsidRPr="00DD0DB6">
        <w:t xml:space="preserve"> é a pedra angular do Código de Defesa do Consumidor. O Professor Pacheco </w:t>
      </w:r>
      <w:proofErr w:type="spellStart"/>
      <w:r w:rsidR="00BA38E9" w:rsidRPr="00DD0DB6">
        <w:t>Fiorillo</w:t>
      </w:r>
      <w:proofErr w:type="spellEnd"/>
      <w:r w:rsidR="00BA38E9" w:rsidRPr="00DD0DB6">
        <w:t xml:space="preserve"> </w:t>
      </w:r>
      <w:r w:rsidR="001F4EEF" w:rsidRPr="00DD0DB6">
        <w:t>considera que a dignidade humana no direito do consumidor</w:t>
      </w:r>
      <w:r w:rsidR="00A72D10" w:rsidRPr="00DD0DB6">
        <w:t xml:space="preserve"> é o “mínimo vital”, isto é, para se assegurar de verdade os direitos básicos, especialmente os sociais e os econômicos</w:t>
      </w:r>
      <w:r w:rsidR="00461367" w:rsidRPr="00DD0DB6">
        <w:t>,</w:t>
      </w:r>
      <w:r w:rsidR="00A72D10" w:rsidRPr="00DD0DB6">
        <w:t xml:space="preserve"> deve-se </w:t>
      </w:r>
      <w:r w:rsidR="00461367" w:rsidRPr="00DD0DB6">
        <w:t>p</w:t>
      </w:r>
      <w:r w:rsidR="00A72D10" w:rsidRPr="00DD0DB6">
        <w:t>rimeiramente assegurar a dignidade humana</w:t>
      </w:r>
      <w:r w:rsidR="00925ABC" w:rsidRPr="00DD0DB6">
        <w:t>.</w:t>
      </w:r>
    </w:p>
    <w:p w:rsidR="00925ABC" w:rsidRPr="00DD0DB6" w:rsidRDefault="00D06CAE" w:rsidP="007A6773">
      <w:pPr>
        <w:pStyle w:val="TCCarial12"/>
      </w:pPr>
      <w:r w:rsidRPr="00DD0DB6">
        <w:tab/>
      </w:r>
      <w:r w:rsidR="00925ABC" w:rsidRPr="00DD0DB6">
        <w:t xml:space="preserve">Fábio Konder Comparato apresenta um </w:t>
      </w:r>
      <w:r w:rsidRPr="00DD0DB6">
        <w:t>interessante conceito do que representa a dignidade humana, para o ser humano</w:t>
      </w:r>
      <w:r w:rsidR="00301E28" w:rsidRPr="00DD0DB6">
        <w:t xml:space="preserve"> </w:t>
      </w:r>
      <w:r w:rsidR="00925ABC" w:rsidRPr="00DD0DB6">
        <w:t>(2001, p. 48).</w:t>
      </w:r>
    </w:p>
    <w:p w:rsidR="00C175A8" w:rsidRPr="00DD0DB6" w:rsidRDefault="00C175A8" w:rsidP="007A6773">
      <w:pPr>
        <w:pStyle w:val="TCCarial12"/>
      </w:pPr>
    </w:p>
    <w:p w:rsidR="00C175A8" w:rsidRPr="00DD0DB6" w:rsidRDefault="00C175A8" w:rsidP="007A6773">
      <w:pPr>
        <w:pStyle w:val="TCCarial12"/>
      </w:pPr>
    </w:p>
    <w:p w:rsidR="00C175A8" w:rsidRPr="00DD0DB6" w:rsidRDefault="00C175A8" w:rsidP="00C175A8">
      <w:pPr>
        <w:pStyle w:val="Citaoarial10"/>
        <w:rPr>
          <w:color w:val="auto"/>
        </w:rPr>
      </w:pPr>
      <w:r w:rsidRPr="00DD0DB6">
        <w:rPr>
          <w:color w:val="auto"/>
        </w:rPr>
        <w:t>“ A dignidade da pessoa não consiste apenas no fato de ser ela, diferentemente das coisas, um ser considerado e tratado como um fim em si e nunca como um meio para a consecução de determinado resultado. Ela resulta também do fato de que, pela sua vontade racional, isto é, como ser capaz de guiar-se pelas leis que ele próprio edita”</w:t>
      </w:r>
    </w:p>
    <w:p w:rsidR="00C175A8" w:rsidRPr="00DD0DB6" w:rsidRDefault="00C175A8" w:rsidP="00C175A8">
      <w:pPr>
        <w:pStyle w:val="TCCarial12"/>
      </w:pPr>
    </w:p>
    <w:p w:rsidR="00C175A8" w:rsidRPr="00DD0DB6" w:rsidRDefault="00C175A8" w:rsidP="00C175A8">
      <w:pPr>
        <w:pStyle w:val="TCCarial12"/>
      </w:pPr>
    </w:p>
    <w:p w:rsidR="00C175A8" w:rsidRPr="00DD0DB6" w:rsidRDefault="00C175A8" w:rsidP="00C175A8">
      <w:pPr>
        <w:pStyle w:val="TCCarial12"/>
      </w:pPr>
    </w:p>
    <w:p w:rsidR="00301E28" w:rsidRPr="00DD0DB6" w:rsidRDefault="00301E28" w:rsidP="007A6773">
      <w:pPr>
        <w:pStyle w:val="TCCarial12"/>
      </w:pPr>
      <w:r w:rsidRPr="00DD0DB6">
        <w:tab/>
        <w:t>Infelizmente este princípio</w:t>
      </w:r>
      <w:r w:rsidR="00035322" w:rsidRPr="00DD0DB6">
        <w:t xml:space="preserve"> básico é tão amplamente desrespeitado e banalizado a todo momento, em nossa sociedade e pelo mundo </w:t>
      </w:r>
      <w:r w:rsidR="001419E0" w:rsidRPr="00DD0DB6">
        <w:t>afora.</w:t>
      </w:r>
    </w:p>
    <w:p w:rsidR="00925ABC" w:rsidRPr="00DD0DB6" w:rsidRDefault="00925ABC" w:rsidP="007A6773">
      <w:pPr>
        <w:pStyle w:val="TCCarial12"/>
      </w:pPr>
    </w:p>
    <w:p w:rsidR="00287FC3" w:rsidRPr="00DD0DB6" w:rsidRDefault="007C5CEE" w:rsidP="000C5A94">
      <w:pPr>
        <w:pStyle w:val="Apostila14"/>
        <w:numPr>
          <w:ilvl w:val="1"/>
          <w:numId w:val="31"/>
        </w:numPr>
        <w:spacing w:line="360" w:lineRule="auto"/>
        <w:rPr>
          <w:rFonts w:ascii="Arial" w:hAnsi="Arial" w:cs="Arial"/>
          <w:b/>
          <w:sz w:val="24"/>
          <w:szCs w:val="24"/>
          <w:lang w:val="en-US"/>
        </w:rPr>
      </w:pPr>
      <w:r w:rsidRPr="00DD0DB6">
        <w:rPr>
          <w:rFonts w:ascii="Arial" w:hAnsi="Arial" w:cs="Arial"/>
          <w:b/>
          <w:sz w:val="24"/>
          <w:szCs w:val="24"/>
        </w:rPr>
        <w:lastRenderedPageBreak/>
        <w:t xml:space="preserve"> </w:t>
      </w:r>
      <w:r w:rsidR="00C31A31" w:rsidRPr="00DD0DB6">
        <w:rPr>
          <w:rFonts w:ascii="Arial" w:hAnsi="Arial" w:cs="Arial"/>
          <w:b/>
          <w:sz w:val="24"/>
          <w:szCs w:val="24"/>
        </w:rPr>
        <w:t xml:space="preserve">Princípio da liberdade </w:t>
      </w:r>
    </w:p>
    <w:p w:rsidR="00A6506C" w:rsidRPr="00DD0DB6" w:rsidRDefault="00A6506C" w:rsidP="001419E0">
      <w:pPr>
        <w:pStyle w:val="TCCarial12"/>
        <w:rPr>
          <w:lang w:val="en-US"/>
        </w:rPr>
      </w:pPr>
    </w:p>
    <w:p w:rsidR="001419E0" w:rsidRPr="00DD0DB6" w:rsidRDefault="001419E0" w:rsidP="001419E0">
      <w:pPr>
        <w:pStyle w:val="TCCarial12"/>
        <w:rPr>
          <w:lang w:val="en-US"/>
        </w:rPr>
      </w:pPr>
    </w:p>
    <w:p w:rsidR="00A6506C" w:rsidRPr="00DD0DB6" w:rsidRDefault="00A6506C" w:rsidP="00143C09">
      <w:pPr>
        <w:pStyle w:val="TCCarial12"/>
      </w:pPr>
      <w:r w:rsidRPr="00DD0DB6">
        <w:rPr>
          <w:b/>
        </w:rPr>
        <w:tab/>
      </w:r>
      <w:r w:rsidRPr="00DD0DB6">
        <w:t>No intuito de manter o foco no presente trabalho</w:t>
      </w:r>
      <w:r w:rsidR="00E15C37" w:rsidRPr="00DD0DB6">
        <w:t>, o princípio da liberdade não será abordado em sentido amplo, o qual é garantido pela nossa Constituição</w:t>
      </w:r>
      <w:r w:rsidR="00A018C1" w:rsidRPr="00DD0DB6">
        <w:t>, pois para nós somente nos interessa alguns aspectos, especialmente a liberdade de ação, isto é, do consumidor agir e escolher, além d</w:t>
      </w:r>
      <w:r w:rsidR="003E3609" w:rsidRPr="00DD0DB6">
        <w:t xml:space="preserve">o fornecedor </w:t>
      </w:r>
      <w:r w:rsidR="00374E70" w:rsidRPr="00DD0DB6">
        <w:t xml:space="preserve">ter a liberdade de </w:t>
      </w:r>
      <w:r w:rsidR="003E3609" w:rsidRPr="00DD0DB6">
        <w:t>empreender.</w:t>
      </w:r>
    </w:p>
    <w:p w:rsidR="003E3609" w:rsidRPr="00DD0DB6" w:rsidRDefault="003E3609" w:rsidP="00143C09">
      <w:pPr>
        <w:pStyle w:val="TCCarial12"/>
      </w:pPr>
      <w:r w:rsidRPr="00DD0DB6">
        <w:tab/>
        <w:t>A liberdade que vem apregoada</w:t>
      </w:r>
      <w:r w:rsidR="0048078E" w:rsidRPr="00DD0DB6">
        <w:t xml:space="preserve"> no texto de nossa Carta Magna como princípio</w:t>
      </w:r>
      <w:r w:rsidR="00705633" w:rsidRPr="00DD0DB6">
        <w:t>, conforme o artigo 1º, inciso IV</w:t>
      </w:r>
      <w:r w:rsidR="002170C4" w:rsidRPr="00DD0DB6">
        <w:t xml:space="preserve"> e o artigo 3º, inciso I, </w:t>
      </w:r>
      <w:r w:rsidR="002170C4" w:rsidRPr="00DD0DB6">
        <w:rPr>
          <w:i/>
        </w:rPr>
        <w:t>in verbis</w:t>
      </w:r>
      <w:r w:rsidR="002170C4" w:rsidRPr="00DD0DB6">
        <w:t>:</w:t>
      </w:r>
    </w:p>
    <w:p w:rsidR="004B6825" w:rsidRPr="00DD0DB6" w:rsidRDefault="004B6825" w:rsidP="00143C09">
      <w:pPr>
        <w:pStyle w:val="TCCarial12"/>
      </w:pPr>
    </w:p>
    <w:p w:rsidR="00143C09" w:rsidRPr="00DD0DB6" w:rsidRDefault="00143C09" w:rsidP="00143C09">
      <w:pPr>
        <w:pStyle w:val="TCCarial12"/>
      </w:pPr>
    </w:p>
    <w:p w:rsidR="004B6825" w:rsidRPr="00DD0DB6" w:rsidRDefault="004B6825" w:rsidP="004B6825">
      <w:pPr>
        <w:pStyle w:val="Citaoarial10"/>
        <w:rPr>
          <w:color w:val="auto"/>
        </w:rPr>
      </w:pPr>
      <w:r w:rsidRPr="00DD0DB6">
        <w:rPr>
          <w:color w:val="auto"/>
        </w:rPr>
        <w:t>Art. 1º A República Federativa do Brasil, formada pela união indissolúvel dos Estados e Municípios e do Distrito Federal, constitui-se em Estado Democrático de Direito e tem como fundamentos:</w:t>
      </w:r>
    </w:p>
    <w:p w:rsidR="00A41398" w:rsidRPr="00DD0DB6" w:rsidRDefault="00A41398" w:rsidP="004B6825">
      <w:pPr>
        <w:pStyle w:val="Citaoarial10"/>
        <w:rPr>
          <w:color w:val="auto"/>
          <w:sz w:val="24"/>
          <w:szCs w:val="24"/>
        </w:rPr>
      </w:pPr>
      <w:r w:rsidRPr="00DD0DB6">
        <w:rPr>
          <w:color w:val="auto"/>
        </w:rPr>
        <w:t>(...)</w:t>
      </w:r>
    </w:p>
    <w:p w:rsidR="004B6825" w:rsidRPr="00DD0DB6" w:rsidRDefault="004B6825" w:rsidP="004B6825">
      <w:pPr>
        <w:pStyle w:val="Citaoarial10"/>
        <w:rPr>
          <w:color w:val="auto"/>
        </w:rPr>
      </w:pPr>
      <w:r w:rsidRPr="00DD0DB6">
        <w:rPr>
          <w:color w:val="auto"/>
        </w:rPr>
        <w:t xml:space="preserve"> IV - os valores sociais do trabalho e da livre iniciativa;</w:t>
      </w:r>
    </w:p>
    <w:p w:rsidR="004B6825" w:rsidRPr="00DD0DB6" w:rsidRDefault="004B6825" w:rsidP="004B6825">
      <w:pPr>
        <w:pStyle w:val="Citaoarial10"/>
        <w:rPr>
          <w:color w:val="auto"/>
          <w:sz w:val="24"/>
          <w:szCs w:val="24"/>
        </w:rPr>
      </w:pPr>
    </w:p>
    <w:p w:rsidR="004B6825" w:rsidRPr="00DD0DB6" w:rsidRDefault="004B6825" w:rsidP="004B6825">
      <w:pPr>
        <w:pStyle w:val="Citaoarial10"/>
        <w:rPr>
          <w:color w:val="auto"/>
        </w:rPr>
      </w:pPr>
      <w:r w:rsidRPr="00DD0DB6">
        <w:rPr>
          <w:color w:val="auto"/>
        </w:rPr>
        <w:t>Art. 3º Constituem objetivos fundamentais da República Federativa do Brasil:</w:t>
      </w:r>
    </w:p>
    <w:p w:rsidR="004B6825" w:rsidRPr="00DD0DB6" w:rsidRDefault="004B6825" w:rsidP="004B6825">
      <w:pPr>
        <w:pStyle w:val="Citaoarial10"/>
        <w:rPr>
          <w:color w:val="auto"/>
        </w:rPr>
      </w:pPr>
      <w:r w:rsidRPr="00DD0DB6">
        <w:rPr>
          <w:color w:val="auto"/>
        </w:rPr>
        <w:t>        I - construir uma sociedade livre, justa e solidária;</w:t>
      </w:r>
    </w:p>
    <w:p w:rsidR="001419E0" w:rsidRPr="00DD0DB6" w:rsidRDefault="001419E0" w:rsidP="001419E0">
      <w:pPr>
        <w:pStyle w:val="TCCarial12"/>
      </w:pPr>
    </w:p>
    <w:p w:rsidR="001419E0" w:rsidRPr="00DD0DB6" w:rsidRDefault="001419E0" w:rsidP="001419E0">
      <w:pPr>
        <w:pStyle w:val="TCCarial12"/>
      </w:pPr>
    </w:p>
    <w:p w:rsidR="00AD6248" w:rsidRPr="00DD0DB6" w:rsidRDefault="004B6825" w:rsidP="007A6773">
      <w:pPr>
        <w:pStyle w:val="TCCarial12"/>
      </w:pPr>
      <w:r w:rsidRPr="00DD0DB6">
        <w:t xml:space="preserve">além do </w:t>
      </w:r>
      <w:r w:rsidRPr="00DD0DB6">
        <w:rPr>
          <w:i/>
        </w:rPr>
        <w:t xml:space="preserve">caput </w:t>
      </w:r>
      <w:r w:rsidRPr="00DD0DB6">
        <w:t xml:space="preserve"> do artigo 5º</w:t>
      </w:r>
      <w:r w:rsidR="00AD6248" w:rsidRPr="00DD0DB6">
        <w:t xml:space="preserve">, tratar a liberdade como garantia fundamental, </w:t>
      </w:r>
      <w:r w:rsidR="00AD6248" w:rsidRPr="00DD0DB6">
        <w:rPr>
          <w:i/>
        </w:rPr>
        <w:t>in verbis</w:t>
      </w:r>
      <w:r w:rsidR="00AD6248" w:rsidRPr="00DD0DB6">
        <w:t>:</w:t>
      </w:r>
    </w:p>
    <w:p w:rsidR="00914518" w:rsidRPr="00DD0DB6" w:rsidRDefault="00914518" w:rsidP="007A6773">
      <w:pPr>
        <w:pStyle w:val="TCCarial12"/>
      </w:pPr>
    </w:p>
    <w:p w:rsidR="001419E0" w:rsidRPr="00DD0DB6" w:rsidRDefault="001419E0" w:rsidP="007A6773">
      <w:pPr>
        <w:pStyle w:val="TCCarial12"/>
      </w:pPr>
    </w:p>
    <w:p w:rsidR="00914518" w:rsidRPr="00DD0DB6" w:rsidRDefault="00914518" w:rsidP="00914518">
      <w:pPr>
        <w:pStyle w:val="Citaoarial10"/>
        <w:rPr>
          <w:color w:val="auto"/>
        </w:rPr>
      </w:pPr>
      <w:r w:rsidRPr="00DD0DB6">
        <w:rPr>
          <w:color w:val="auto"/>
        </w:rPr>
        <w:t xml:space="preserve">Art. 5º Todos são iguais perante a lei, sem distinção de qualquer natureza, garantindo-se aos brasileiros e aos estrangeiros residentes no País a </w:t>
      </w:r>
      <w:r w:rsidRPr="00DD0DB6">
        <w:rPr>
          <w:color w:val="auto"/>
        </w:rPr>
        <w:lastRenderedPageBreak/>
        <w:t>inviolabilidade do direito à vida, à liberdade, à igualdade, à segurança e à propriedade, nos termos seguintes:</w:t>
      </w:r>
    </w:p>
    <w:p w:rsidR="003039C2" w:rsidRPr="00DD0DB6" w:rsidRDefault="003039C2" w:rsidP="00914518">
      <w:pPr>
        <w:pStyle w:val="Citaoarial10"/>
        <w:rPr>
          <w:color w:val="auto"/>
        </w:rPr>
      </w:pPr>
      <w:r w:rsidRPr="00DD0DB6">
        <w:rPr>
          <w:color w:val="auto"/>
        </w:rPr>
        <w:t>(...)</w:t>
      </w:r>
    </w:p>
    <w:p w:rsidR="003039C2" w:rsidRPr="00DD0DB6" w:rsidRDefault="00041127" w:rsidP="007A6773">
      <w:pPr>
        <w:pStyle w:val="TCCarial12"/>
      </w:pPr>
      <w:r w:rsidRPr="00DD0DB6">
        <w:tab/>
      </w:r>
    </w:p>
    <w:p w:rsidR="001419E0" w:rsidRPr="00DD0DB6" w:rsidRDefault="001419E0" w:rsidP="007A6773">
      <w:pPr>
        <w:pStyle w:val="TCCarial12"/>
      </w:pPr>
    </w:p>
    <w:p w:rsidR="00041127" w:rsidRPr="00DD0DB6" w:rsidRDefault="00041127" w:rsidP="007A6773">
      <w:pPr>
        <w:pStyle w:val="TCCarial12"/>
      </w:pPr>
      <w:r w:rsidRPr="00DD0DB6">
        <w:tab/>
        <w:t>Conforme o texto constitucional, todos tem a liberdade de iniciativa, isto</w:t>
      </w:r>
      <w:r w:rsidR="00AC4057" w:rsidRPr="00DD0DB6">
        <w:t xml:space="preserve"> </w:t>
      </w:r>
      <w:r w:rsidRPr="00DD0DB6">
        <w:t xml:space="preserve">é, todos </w:t>
      </w:r>
      <w:r w:rsidR="00C8088B">
        <w:t>podem</w:t>
      </w:r>
      <w:r w:rsidRPr="00DD0DB6">
        <w:t xml:space="preserve"> ser </w:t>
      </w:r>
      <w:r w:rsidR="00AC4057" w:rsidRPr="00DD0DB6">
        <w:t>empreendedores</w:t>
      </w:r>
      <w:r w:rsidRPr="00DD0DB6">
        <w:t>, transformando seus bens em capital e ir ao mercado</w:t>
      </w:r>
      <w:r w:rsidR="00E348EC" w:rsidRPr="00DD0DB6">
        <w:t xml:space="preserve"> empreender alguma mercadoria, desde que a atividade seja permitida em nosso país.</w:t>
      </w:r>
    </w:p>
    <w:p w:rsidR="00BF43E2" w:rsidRPr="00DD0DB6" w:rsidRDefault="00BF43E2" w:rsidP="007A6773">
      <w:pPr>
        <w:pStyle w:val="TCCarial12"/>
      </w:pPr>
      <w:r w:rsidRPr="00DD0DB6">
        <w:tab/>
        <w:t>O sentido desta liberdade, isto é,</w:t>
      </w:r>
      <w:r w:rsidR="00AC4057" w:rsidRPr="00DD0DB6">
        <w:t xml:space="preserve"> o direito garantido de empreender um negócio</w:t>
      </w:r>
      <w:r w:rsidRPr="00DD0DB6">
        <w:t>, traz também responsabilidades</w:t>
      </w:r>
      <w:r w:rsidR="00AC4057" w:rsidRPr="00DD0DB6">
        <w:t>, o que abrange o “risco do negócio”</w:t>
      </w:r>
      <w:r w:rsidR="004020B6" w:rsidRPr="00DD0DB6">
        <w:t>.</w:t>
      </w:r>
    </w:p>
    <w:p w:rsidR="004020B6" w:rsidRPr="00DD0DB6" w:rsidRDefault="004020B6" w:rsidP="007A6773">
      <w:pPr>
        <w:pStyle w:val="TCCarial12"/>
      </w:pPr>
      <w:r w:rsidRPr="00DD0DB6">
        <w:tab/>
      </w:r>
      <w:r w:rsidR="00E84787" w:rsidRPr="00DD0DB6">
        <w:t>Mas a liberdade que mais nos interessa, é a liberdade ligada ao hipossuficiente, ao</w:t>
      </w:r>
      <w:r w:rsidRPr="00DD0DB6">
        <w:t xml:space="preserve"> consumidor</w:t>
      </w:r>
      <w:r w:rsidR="00E84787" w:rsidRPr="00DD0DB6">
        <w:t xml:space="preserve">, pois este também </w:t>
      </w:r>
      <w:r w:rsidRPr="00DD0DB6">
        <w:t>tem sua liberdade assistida pelo texto constitucional</w:t>
      </w:r>
      <w:r w:rsidR="00F27DEA" w:rsidRPr="00DD0DB6">
        <w:t>, sendo inclusive esta liberdade, objetivo da República, pois é objetivo do Estado brasileiro uma sociedade livre.</w:t>
      </w:r>
    </w:p>
    <w:p w:rsidR="004B704F" w:rsidRPr="00DD0DB6" w:rsidRDefault="004B704F" w:rsidP="007A6773">
      <w:pPr>
        <w:pStyle w:val="TCCarial12"/>
      </w:pPr>
      <w:r w:rsidRPr="00DD0DB6">
        <w:tab/>
        <w:t xml:space="preserve">A liberdade de ação é livre quando a pessoa preenche </w:t>
      </w:r>
      <w:r w:rsidR="00EF3A7A" w:rsidRPr="00DD0DB6">
        <w:t>dois requisitos básicos, o querer e o poder, isto é, a pessoa deve querer algo e ter dinheiro ou crédito para adquiri-la</w:t>
      </w:r>
      <w:r w:rsidR="009F6BC3" w:rsidRPr="00DD0DB6">
        <w:t>, enfim, este princípio</w:t>
      </w:r>
      <w:r w:rsidR="00A24359" w:rsidRPr="00DD0DB6">
        <w:t xml:space="preserve"> defende a opção do consumidor em adquirir ou não, determinado produto. </w:t>
      </w:r>
    </w:p>
    <w:p w:rsidR="00A24359" w:rsidRPr="00DD0DB6" w:rsidRDefault="00A24359" w:rsidP="007A6773">
      <w:pPr>
        <w:pStyle w:val="TCCarial12"/>
      </w:pPr>
      <w:r w:rsidRPr="00DD0DB6">
        <w:tab/>
        <w:t xml:space="preserve">Deve-se deixar claro que esta liberdade refere-se a </w:t>
      </w:r>
      <w:r w:rsidR="0072769F" w:rsidRPr="00DD0DB6">
        <w:t>escolhas limitando-se ao que é oferecido ao consumidor, pois este</w:t>
      </w:r>
      <w:r w:rsidR="000979DE" w:rsidRPr="00DD0DB6">
        <w:t xml:space="preserve"> não tem acesso aos meios de produção, estando então impossibilitado de determinar </w:t>
      </w:r>
      <w:r w:rsidR="003252B3" w:rsidRPr="00DD0DB6">
        <w:t>qual produto ou serviço</w:t>
      </w:r>
      <w:r w:rsidR="000979DE" w:rsidRPr="00DD0DB6">
        <w:t xml:space="preserve"> será oferecido ao consumidor</w:t>
      </w:r>
      <w:r w:rsidR="003252B3" w:rsidRPr="00DD0DB6">
        <w:t xml:space="preserve">, além de não poder optar de que forma será oferecido. Sendo assim nossas escolhas estão restritas a </w:t>
      </w:r>
      <w:r w:rsidR="004E3F7E" w:rsidRPr="00DD0DB6">
        <w:t>optar em adquirir ou não</w:t>
      </w:r>
      <w:r w:rsidR="00D663E3" w:rsidRPr="00DD0DB6">
        <w:t xml:space="preserve"> determinado produto</w:t>
      </w:r>
      <w:r w:rsidR="004E3F7E" w:rsidRPr="00DD0DB6">
        <w:t>, além de poder escolher pelo mais barato, pela melhor condição de pagamento etc.</w:t>
      </w:r>
      <w:r w:rsidR="000844D5" w:rsidRPr="00DD0DB6">
        <w:t xml:space="preserve"> Vale ressaltar também a restrição que estamos nos referindo, diz respeito a própria condição material do mercado.</w:t>
      </w:r>
    </w:p>
    <w:p w:rsidR="004379C1" w:rsidRPr="00DD0DB6" w:rsidRDefault="004379C1" w:rsidP="007A6773">
      <w:pPr>
        <w:pStyle w:val="TCCarial12"/>
      </w:pPr>
      <w:r w:rsidRPr="00DD0DB6">
        <w:tab/>
        <w:t xml:space="preserve">Conforme cita </w:t>
      </w:r>
      <w:r w:rsidR="007F3606" w:rsidRPr="00DD0DB6">
        <w:t xml:space="preserve">Luiz Otavio de Oliveira Amaral </w:t>
      </w:r>
      <w:r w:rsidRPr="00DD0DB6">
        <w:t>em sua obra, “A liberdade está para o direito</w:t>
      </w:r>
      <w:r w:rsidR="00D90325" w:rsidRPr="00DD0DB6">
        <w:t xml:space="preserve"> assim como o oxigênio está para a vida” (AMARAL, 2011, P. 56)</w:t>
      </w:r>
      <w:r w:rsidR="001A2D9C" w:rsidRPr="00DD0DB6">
        <w:t xml:space="preserve">. A manifestação da vontade é a essência do negócio jurídico, </w:t>
      </w:r>
      <w:r w:rsidR="00855C65" w:rsidRPr="00DD0DB6">
        <w:t>ó</w:t>
      </w:r>
      <w:r w:rsidR="001A2D9C" w:rsidRPr="00DD0DB6">
        <w:t xml:space="preserve">bvio que esta vontade </w:t>
      </w:r>
      <w:r w:rsidR="001A2D9C" w:rsidRPr="00DD0DB6">
        <w:lastRenderedPageBreak/>
        <w:t>deve ser livre</w:t>
      </w:r>
      <w:r w:rsidR="002504A1" w:rsidRPr="00DD0DB6">
        <w:t>, além de exigir um mínimo de conhecimento, conforme Aristóteles nos ensinou</w:t>
      </w:r>
      <w:r w:rsidR="009145AB" w:rsidRPr="00DD0DB6">
        <w:t xml:space="preserve"> “Tudo que é feito por ignorância é não volunt</w:t>
      </w:r>
      <w:r w:rsidR="00855C65" w:rsidRPr="00DD0DB6">
        <w:t>á</w:t>
      </w:r>
      <w:r w:rsidR="009145AB" w:rsidRPr="00DD0DB6">
        <w:t>rio”</w:t>
      </w:r>
      <w:r w:rsidR="009145AB" w:rsidRPr="00DD0DB6">
        <w:rPr>
          <w:rStyle w:val="Refdenotaderodap"/>
        </w:rPr>
        <w:footnoteReference w:id="4"/>
      </w:r>
      <w:r w:rsidR="009145AB" w:rsidRPr="00DD0DB6">
        <w:t>.</w:t>
      </w:r>
    </w:p>
    <w:p w:rsidR="002315E9" w:rsidRPr="00DD0DB6" w:rsidRDefault="003210DF" w:rsidP="007A6773">
      <w:pPr>
        <w:pStyle w:val="TCCarial12"/>
      </w:pPr>
      <w:r w:rsidRPr="00DD0DB6">
        <w:tab/>
        <w:t xml:space="preserve">Vale </w:t>
      </w:r>
      <w:r w:rsidR="00CE7632" w:rsidRPr="00DD0DB6">
        <w:t xml:space="preserve">complementar </w:t>
      </w:r>
      <w:r w:rsidRPr="00DD0DB6">
        <w:t>que os vícios de vontade são defeitos do negócio jurídicos exatamente por violarem a liberdade volitiva</w:t>
      </w:r>
      <w:r w:rsidR="001419E0" w:rsidRPr="00DD0DB6">
        <w:t>.</w:t>
      </w:r>
      <w:r w:rsidR="00BF43E2" w:rsidRPr="00DD0DB6">
        <w:tab/>
      </w:r>
    </w:p>
    <w:p w:rsidR="00945FEA" w:rsidRPr="00DD0DB6" w:rsidRDefault="00945FEA" w:rsidP="007A6773">
      <w:pPr>
        <w:pStyle w:val="TCCarial12"/>
      </w:pPr>
    </w:p>
    <w:p w:rsidR="00945FEA" w:rsidRPr="00DD0DB6" w:rsidRDefault="00945FEA" w:rsidP="007A6773">
      <w:pPr>
        <w:pStyle w:val="TCCarial12"/>
      </w:pPr>
    </w:p>
    <w:p w:rsidR="00287FC3" w:rsidRPr="00DD0DB6" w:rsidRDefault="007C5CEE" w:rsidP="000C5A94">
      <w:pPr>
        <w:pStyle w:val="Apostila14"/>
        <w:numPr>
          <w:ilvl w:val="1"/>
          <w:numId w:val="31"/>
        </w:numPr>
        <w:spacing w:line="360" w:lineRule="auto"/>
        <w:rPr>
          <w:rFonts w:ascii="Arial" w:hAnsi="Arial" w:cs="Arial"/>
          <w:b/>
          <w:sz w:val="24"/>
          <w:szCs w:val="24"/>
        </w:rPr>
      </w:pPr>
      <w:r w:rsidRPr="00DD0DB6">
        <w:rPr>
          <w:rFonts w:ascii="Arial" w:hAnsi="Arial" w:cs="Arial"/>
          <w:b/>
          <w:sz w:val="24"/>
          <w:szCs w:val="24"/>
        </w:rPr>
        <w:t xml:space="preserve"> </w:t>
      </w:r>
      <w:r w:rsidR="00287FC3" w:rsidRPr="00DD0DB6">
        <w:rPr>
          <w:rFonts w:ascii="Arial" w:hAnsi="Arial" w:cs="Arial"/>
          <w:b/>
          <w:sz w:val="24"/>
          <w:szCs w:val="24"/>
        </w:rPr>
        <w:t>Princípio da atividade econômica</w:t>
      </w:r>
    </w:p>
    <w:p w:rsidR="00BB3147" w:rsidRPr="00DD0DB6" w:rsidRDefault="00BB3147" w:rsidP="001419E0">
      <w:pPr>
        <w:pStyle w:val="TCCarial12"/>
      </w:pPr>
    </w:p>
    <w:p w:rsidR="001419E0" w:rsidRPr="00DD0DB6" w:rsidRDefault="001419E0" w:rsidP="001419E0">
      <w:pPr>
        <w:pStyle w:val="TCCarial12"/>
      </w:pPr>
    </w:p>
    <w:p w:rsidR="00BB3147" w:rsidRPr="00DD0DB6" w:rsidRDefault="00BB3147" w:rsidP="00BB3147">
      <w:pPr>
        <w:pStyle w:val="Apostila14"/>
        <w:spacing w:line="360" w:lineRule="auto"/>
        <w:rPr>
          <w:rFonts w:ascii="Arial" w:hAnsi="Arial" w:cs="Arial"/>
          <w:sz w:val="24"/>
          <w:szCs w:val="24"/>
        </w:rPr>
      </w:pPr>
      <w:r w:rsidRPr="00DD0DB6">
        <w:rPr>
          <w:rFonts w:ascii="Arial" w:hAnsi="Arial" w:cs="Arial"/>
          <w:sz w:val="24"/>
          <w:szCs w:val="24"/>
        </w:rPr>
        <w:tab/>
      </w:r>
      <w:r w:rsidR="005E3788" w:rsidRPr="00DD0DB6">
        <w:rPr>
          <w:rFonts w:ascii="Arial" w:hAnsi="Arial" w:cs="Arial"/>
          <w:sz w:val="24"/>
          <w:szCs w:val="24"/>
        </w:rPr>
        <w:t xml:space="preserve">O </w:t>
      </w:r>
      <w:r w:rsidRPr="00DD0DB6">
        <w:rPr>
          <w:rFonts w:ascii="Arial" w:hAnsi="Arial" w:cs="Arial"/>
          <w:sz w:val="24"/>
          <w:szCs w:val="24"/>
        </w:rPr>
        <w:t>artigo 170 de nossa Carta Maior</w:t>
      </w:r>
      <w:r w:rsidR="005E3788" w:rsidRPr="00DD0DB6">
        <w:rPr>
          <w:rFonts w:ascii="Arial" w:hAnsi="Arial" w:cs="Arial"/>
          <w:sz w:val="24"/>
          <w:szCs w:val="24"/>
        </w:rPr>
        <w:t xml:space="preserve"> cuida da ordem econômica e financeira, porém vale </w:t>
      </w:r>
      <w:r w:rsidR="00075174" w:rsidRPr="00DD0DB6">
        <w:rPr>
          <w:rFonts w:ascii="Arial" w:hAnsi="Arial" w:cs="Arial"/>
          <w:sz w:val="24"/>
          <w:szCs w:val="24"/>
        </w:rPr>
        <w:t xml:space="preserve">lembrar que ele deve ser </w:t>
      </w:r>
      <w:r w:rsidR="00751D48" w:rsidRPr="00DD0DB6">
        <w:rPr>
          <w:rFonts w:ascii="Arial" w:hAnsi="Arial" w:cs="Arial"/>
          <w:sz w:val="24"/>
          <w:szCs w:val="24"/>
        </w:rPr>
        <w:t>analisado</w:t>
      </w:r>
      <w:r w:rsidR="00075174" w:rsidRPr="00DD0DB6">
        <w:rPr>
          <w:rFonts w:ascii="Arial" w:hAnsi="Arial" w:cs="Arial"/>
          <w:sz w:val="24"/>
          <w:szCs w:val="24"/>
        </w:rPr>
        <w:t xml:space="preserve"> à luz de outros princípios, como o </w:t>
      </w:r>
      <w:r w:rsidR="005B6451" w:rsidRPr="00DD0DB6">
        <w:rPr>
          <w:rFonts w:ascii="Arial" w:hAnsi="Arial" w:cs="Arial"/>
          <w:sz w:val="24"/>
          <w:szCs w:val="24"/>
        </w:rPr>
        <w:t>“Princípio da Dignidade Humana”. Ve</w:t>
      </w:r>
      <w:r w:rsidR="00AA062F" w:rsidRPr="00DD0DB6">
        <w:rPr>
          <w:rFonts w:ascii="Arial" w:hAnsi="Arial" w:cs="Arial"/>
          <w:sz w:val="24"/>
          <w:szCs w:val="24"/>
        </w:rPr>
        <w:t>j</w:t>
      </w:r>
      <w:r w:rsidR="005B6451" w:rsidRPr="00DD0DB6">
        <w:rPr>
          <w:rFonts w:ascii="Arial" w:hAnsi="Arial" w:cs="Arial"/>
          <w:sz w:val="24"/>
          <w:szCs w:val="24"/>
        </w:rPr>
        <w:t xml:space="preserve">amos o artigo, seus incisos e parágrafo único, </w:t>
      </w:r>
      <w:r w:rsidR="005B6451" w:rsidRPr="00DD0DB6">
        <w:rPr>
          <w:rFonts w:ascii="Arial" w:hAnsi="Arial" w:cs="Arial"/>
          <w:i/>
          <w:sz w:val="24"/>
          <w:szCs w:val="24"/>
        </w:rPr>
        <w:t>in verbis</w:t>
      </w:r>
      <w:r w:rsidR="005B6451" w:rsidRPr="00DD0DB6">
        <w:rPr>
          <w:rFonts w:ascii="Arial" w:hAnsi="Arial" w:cs="Arial"/>
          <w:sz w:val="24"/>
          <w:szCs w:val="24"/>
        </w:rPr>
        <w:t>:</w:t>
      </w:r>
    </w:p>
    <w:p w:rsidR="005B6451" w:rsidRPr="00DD0DB6" w:rsidRDefault="005B6451" w:rsidP="001419E0">
      <w:pPr>
        <w:pStyle w:val="TCCarial12"/>
      </w:pPr>
    </w:p>
    <w:p w:rsidR="00B67C99" w:rsidRPr="00DD0DB6" w:rsidRDefault="00B67C99" w:rsidP="001419E0">
      <w:pPr>
        <w:pStyle w:val="TCCarial12"/>
      </w:pPr>
    </w:p>
    <w:p w:rsidR="005B6451" w:rsidRPr="00DD0DB6" w:rsidRDefault="005B6451" w:rsidP="005B6451">
      <w:pPr>
        <w:pStyle w:val="Citaoarial10"/>
        <w:rPr>
          <w:color w:val="auto"/>
        </w:rPr>
      </w:pPr>
      <w:r w:rsidRPr="00DD0DB6">
        <w:rPr>
          <w:color w:val="auto"/>
        </w:rPr>
        <w:t>Art. 170. A ordem econômica, fundada na valorização do trabalho humano e na livre iniciativa, tem por fim assegurar a todos existência digna, conforme os ditames da justiça social, observados os seguintes princípios:</w:t>
      </w:r>
    </w:p>
    <w:p w:rsidR="005B6451" w:rsidRPr="00DD0DB6" w:rsidRDefault="005B6451" w:rsidP="00955757">
      <w:pPr>
        <w:pStyle w:val="Citaoarial10"/>
        <w:rPr>
          <w:color w:val="auto"/>
        </w:rPr>
      </w:pPr>
      <w:r w:rsidRPr="00DD0DB6">
        <w:rPr>
          <w:color w:val="auto"/>
        </w:rPr>
        <w:t xml:space="preserve">        </w:t>
      </w:r>
      <w:r w:rsidR="00955757" w:rsidRPr="00DD0DB6">
        <w:rPr>
          <w:color w:val="auto"/>
        </w:rPr>
        <w:t>(...)</w:t>
      </w:r>
    </w:p>
    <w:p w:rsidR="005B6451" w:rsidRPr="00DD0DB6" w:rsidRDefault="005B6451" w:rsidP="005B6451">
      <w:pPr>
        <w:pStyle w:val="Citaoarial10"/>
        <w:rPr>
          <w:color w:val="auto"/>
        </w:rPr>
      </w:pPr>
      <w:r w:rsidRPr="00DD0DB6">
        <w:rPr>
          <w:color w:val="auto"/>
        </w:rPr>
        <w:t xml:space="preserve">        IV - livre concorrência; </w:t>
      </w:r>
    </w:p>
    <w:p w:rsidR="005B6451" w:rsidRPr="00DD0DB6" w:rsidRDefault="005B6451" w:rsidP="00955757">
      <w:pPr>
        <w:pStyle w:val="Citaoarial10"/>
        <w:rPr>
          <w:color w:val="auto"/>
        </w:rPr>
      </w:pPr>
      <w:r w:rsidRPr="00DD0DB6">
        <w:rPr>
          <w:color w:val="auto"/>
        </w:rPr>
        <w:t xml:space="preserve">        </w:t>
      </w:r>
      <w:r w:rsidR="00955757" w:rsidRPr="00DD0DB6">
        <w:rPr>
          <w:color w:val="auto"/>
        </w:rPr>
        <w:t>(...)b</w:t>
      </w:r>
    </w:p>
    <w:p w:rsidR="0080274D" w:rsidRPr="00DD0DB6" w:rsidRDefault="0080274D" w:rsidP="0080274D">
      <w:pPr>
        <w:pStyle w:val="TCCarial12"/>
      </w:pPr>
    </w:p>
    <w:p w:rsidR="00B67C99" w:rsidRPr="00DD0DB6" w:rsidRDefault="00B67C99" w:rsidP="0080274D">
      <w:pPr>
        <w:pStyle w:val="TCCarial12"/>
      </w:pPr>
    </w:p>
    <w:p w:rsidR="0080274D" w:rsidRPr="00DD0DB6" w:rsidRDefault="0080274D" w:rsidP="0080274D">
      <w:pPr>
        <w:pStyle w:val="TCCarial12"/>
      </w:pPr>
      <w:r w:rsidRPr="00DD0DB6">
        <w:tab/>
      </w:r>
      <w:r w:rsidR="008A2751" w:rsidRPr="00DD0DB6">
        <w:t xml:space="preserve">O artigo em epígrafe estabelece princípios gerais para a atividade econômica, devendo ser interpretado </w:t>
      </w:r>
      <w:r w:rsidR="00EA3292" w:rsidRPr="00DD0DB6">
        <w:t>harmoniosamente entre eles.</w:t>
      </w:r>
    </w:p>
    <w:p w:rsidR="00EA3292" w:rsidRPr="00DD0DB6" w:rsidRDefault="00EA3292" w:rsidP="0080274D">
      <w:pPr>
        <w:pStyle w:val="TCCarial12"/>
      </w:pPr>
      <w:r w:rsidRPr="00DD0DB6">
        <w:lastRenderedPageBreak/>
        <w:tab/>
        <w:t>Fica estampado que a Constituição Federal garante</w:t>
      </w:r>
      <w:r w:rsidR="00C3168D" w:rsidRPr="00DD0DB6">
        <w:t xml:space="preserve"> a propriedade privada, podendo qualquer pessoa praticar a “iniciativa privada”, desde que dentro da lei, porém ao analisarmos de forma mais ampla, fica evidente que a pessoa pode ter seu empreendimento, mas nunca se </w:t>
      </w:r>
      <w:r w:rsidR="00B54EFD">
        <w:t>eximir</w:t>
      </w:r>
      <w:r w:rsidR="005D6251" w:rsidRPr="00DD0DB6">
        <w:t xml:space="preserve"> da responsabilidade social que o negócio traz consigo.</w:t>
      </w:r>
    </w:p>
    <w:p w:rsidR="005D6251" w:rsidRPr="00DD0DB6" w:rsidRDefault="005D6251" w:rsidP="0080274D">
      <w:pPr>
        <w:pStyle w:val="TCCarial12"/>
      </w:pPr>
      <w:r w:rsidRPr="00DD0DB6">
        <w:tab/>
        <w:t xml:space="preserve">Interessante este princípio, pois ao </w:t>
      </w:r>
      <w:r w:rsidR="007A7888" w:rsidRPr="00DD0DB6">
        <w:t>me</w:t>
      </w:r>
      <w:r w:rsidRPr="00DD0DB6">
        <w:t>s</w:t>
      </w:r>
      <w:r w:rsidR="007A7888" w:rsidRPr="00DD0DB6">
        <w:t>m</w:t>
      </w:r>
      <w:r w:rsidRPr="00DD0DB6">
        <w:t xml:space="preserve">o tempo que nos permite algo tão </w:t>
      </w:r>
      <w:r w:rsidR="007A7888" w:rsidRPr="00DD0DB6">
        <w:t>intenso</w:t>
      </w:r>
      <w:r w:rsidRPr="00DD0DB6">
        <w:t>, nos limita, na medida da responsabilidade que esta liberdade</w:t>
      </w:r>
      <w:r w:rsidR="00D26085" w:rsidRPr="00DD0DB6">
        <w:t xml:space="preserve"> traz.</w:t>
      </w:r>
    </w:p>
    <w:p w:rsidR="007A7888" w:rsidRPr="00DD0DB6" w:rsidRDefault="007A7888" w:rsidP="0080274D">
      <w:pPr>
        <w:pStyle w:val="TCCarial12"/>
      </w:pPr>
      <w:r w:rsidRPr="00DD0DB6">
        <w:tab/>
      </w:r>
      <w:r w:rsidR="005D379F" w:rsidRPr="00DD0DB6">
        <w:t>Rizzatto Nunes</w:t>
      </w:r>
      <w:r w:rsidR="001030D8" w:rsidRPr="00DD0DB6">
        <w:t xml:space="preserve"> </w:t>
      </w:r>
      <w:r w:rsidR="00B46B2A" w:rsidRPr="00DD0DB6">
        <w:t>(2011,</w:t>
      </w:r>
      <w:r w:rsidR="00DE101B" w:rsidRPr="00DD0DB6">
        <w:t xml:space="preserve"> 6ª ed., p. 102) </w:t>
      </w:r>
      <w:r w:rsidR="001030D8" w:rsidRPr="00DD0DB6">
        <w:t xml:space="preserve">resolve muito bem este suposto conflito de </w:t>
      </w:r>
      <w:r w:rsidR="00595978" w:rsidRPr="00DD0DB6">
        <w:t>ideias</w:t>
      </w:r>
      <w:r w:rsidR="001030D8" w:rsidRPr="00DD0DB6">
        <w:t xml:space="preserve"> em sua obra</w:t>
      </w:r>
      <w:r w:rsidR="001030D8" w:rsidRPr="00DD0DB6">
        <w:rPr>
          <w:rStyle w:val="Refdenotaderodap"/>
        </w:rPr>
        <w:footnoteReference w:id="5"/>
      </w:r>
      <w:r w:rsidR="005D379F" w:rsidRPr="00DD0DB6">
        <w:t xml:space="preserve"> </w:t>
      </w:r>
      <w:r w:rsidR="00B67C99" w:rsidRPr="00DD0DB6">
        <w:t>.</w:t>
      </w:r>
    </w:p>
    <w:p w:rsidR="00DE101B" w:rsidRPr="00DD0DB6" w:rsidRDefault="00DE101B" w:rsidP="0080274D">
      <w:pPr>
        <w:pStyle w:val="TCCarial12"/>
      </w:pPr>
    </w:p>
    <w:p w:rsidR="00B67C99" w:rsidRPr="00DD0DB6" w:rsidRDefault="00B67C99" w:rsidP="0080274D">
      <w:pPr>
        <w:pStyle w:val="TCCarial12"/>
      </w:pPr>
    </w:p>
    <w:p w:rsidR="00DE101B" w:rsidRPr="00DD0DB6" w:rsidRDefault="00DE101B" w:rsidP="00DE101B">
      <w:pPr>
        <w:pStyle w:val="Citaoarial10"/>
        <w:rPr>
          <w:color w:val="auto"/>
        </w:rPr>
      </w:pPr>
      <w:r w:rsidRPr="00DD0DB6">
        <w:rPr>
          <w:color w:val="auto"/>
        </w:rPr>
        <w:tab/>
        <w:t>Quando se fala em regime capitalista fundado na dignidade da pessoa humana,</w:t>
      </w:r>
      <w:r w:rsidR="002F6268" w:rsidRPr="00DD0DB6">
        <w:rPr>
          <w:color w:val="auto"/>
        </w:rPr>
        <w:t xml:space="preserve"> </w:t>
      </w:r>
      <w:r w:rsidRPr="00DD0DB6">
        <w:rPr>
          <w:color w:val="auto"/>
        </w:rPr>
        <w:t xml:space="preserve">nos valores sociais </w:t>
      </w:r>
      <w:r w:rsidR="00F90219" w:rsidRPr="00DD0DB6">
        <w:rPr>
          <w:color w:val="auto"/>
        </w:rPr>
        <w:t>n</w:t>
      </w:r>
      <w:r w:rsidRPr="00DD0DB6">
        <w:rPr>
          <w:color w:val="auto"/>
        </w:rPr>
        <w:t>a cidadania, como é o nosso caso</w:t>
      </w:r>
      <w:r w:rsidR="002F6268" w:rsidRPr="00DD0DB6">
        <w:rPr>
          <w:color w:val="auto"/>
        </w:rPr>
        <w:t>, o que está pressupondo é que o regime capitalista é fundado num mercado, numa possibilidade de exploração econômica que vai gerar responsabilidade social, porque é da sociedade que se trata.</w:t>
      </w:r>
    </w:p>
    <w:p w:rsidR="00114E75" w:rsidRPr="00DD0DB6" w:rsidRDefault="00114E75" w:rsidP="00B67C99">
      <w:pPr>
        <w:pStyle w:val="TCCarial12"/>
      </w:pPr>
    </w:p>
    <w:p w:rsidR="00114E75" w:rsidRPr="00DD0DB6" w:rsidRDefault="00114E75" w:rsidP="00B67C99">
      <w:pPr>
        <w:pStyle w:val="TCCarial12"/>
      </w:pPr>
    </w:p>
    <w:p w:rsidR="00114E75" w:rsidRPr="00DD0DB6" w:rsidRDefault="00114E75" w:rsidP="00114E75">
      <w:pPr>
        <w:pStyle w:val="TCCarial12"/>
      </w:pPr>
      <w:r w:rsidRPr="00DD0DB6">
        <w:tab/>
        <w:t>Vale fazer um adendo ao inciso IV deste artigo, onde é garantida a livre concorrência, pois ela é uma importante “arma” na defesa do consumidor</w:t>
      </w:r>
      <w:r w:rsidR="00F6181D" w:rsidRPr="00DD0DB6">
        <w:t>, pois obriga o fornecedor</w:t>
      </w:r>
      <w:r w:rsidRPr="00DD0DB6">
        <w:t xml:space="preserve"> </w:t>
      </w:r>
      <w:r w:rsidR="00F6181D" w:rsidRPr="00DD0DB6">
        <w:t xml:space="preserve">se esforçar para oferecer ao consumidor, a parte </w:t>
      </w:r>
      <w:r w:rsidR="00B54EFD" w:rsidRPr="00DD0DB6">
        <w:t>vulnerável</w:t>
      </w:r>
      <w:r w:rsidR="00F6181D" w:rsidRPr="00DD0DB6">
        <w:t xml:space="preserve"> da relação, produtos e serviços melhores que seu concorrente</w:t>
      </w:r>
      <w:r w:rsidR="00A81540" w:rsidRPr="00DD0DB6">
        <w:t>, por um preço melhor, isto é</w:t>
      </w:r>
      <w:r w:rsidR="00FB2AA5" w:rsidRPr="00DD0DB6">
        <w:t xml:space="preserve"> “alta qualidade/baixo preço”</w:t>
      </w:r>
      <w:r w:rsidR="00A81540" w:rsidRPr="00DD0DB6">
        <w:t xml:space="preserve">. Deixo aqui registrado, que este binômio foi o </w:t>
      </w:r>
      <w:r w:rsidR="00FB2AA5" w:rsidRPr="00DD0DB6">
        <w:t>responsável pelo imenso desenvolvimento da indústria japonesa, pois esta ficou famosa em oferecer produtos de ótima qualidade, com preços menores que os concorrentes.</w:t>
      </w:r>
    </w:p>
    <w:p w:rsidR="00BD744C" w:rsidRPr="00DD0DB6" w:rsidRDefault="005C39E5" w:rsidP="00114E75">
      <w:pPr>
        <w:pStyle w:val="TCCarial12"/>
      </w:pPr>
      <w:r w:rsidRPr="00DD0DB6">
        <w:lastRenderedPageBreak/>
        <w:tab/>
      </w:r>
      <w:r w:rsidR="0000745A" w:rsidRPr="00DD0DB6">
        <w:t>Outro aspecto fundamenta</w:t>
      </w:r>
      <w:r w:rsidR="009F58CC" w:rsidRPr="00DD0DB6">
        <w:t>l deste princípio</w:t>
      </w:r>
      <w:r w:rsidR="0000745A" w:rsidRPr="00DD0DB6">
        <w:t xml:space="preserve"> é que a garantia da livre iniciativa tem uma contrapartida, isto é, se o empreendedor obtiver lucro, é legitimo seu ganho, porém se obtiver perdas, ele deverá suportar com as mesmas</w:t>
      </w:r>
      <w:r w:rsidR="002E160B" w:rsidRPr="00DD0DB6">
        <w:t xml:space="preserve">, pois ele assume integralmente o risco da empreitada. É o conhecido </w:t>
      </w:r>
      <w:r w:rsidR="00F233D9" w:rsidRPr="00DD0DB6">
        <w:t>risco da atividade.</w:t>
      </w:r>
    </w:p>
    <w:p w:rsidR="00F233D9" w:rsidRPr="00DD0DB6" w:rsidRDefault="00F233D9" w:rsidP="00F233D9">
      <w:pPr>
        <w:pStyle w:val="TCCarial12"/>
      </w:pPr>
      <w:r w:rsidRPr="00DD0DB6">
        <w:tab/>
        <w:t>Enfim, o lucro do empreendedor é legítimo, mas as eventuais perdas não podem ser divididas, além de que, todo “negócio” deve ser lícito</w:t>
      </w:r>
      <w:r w:rsidR="00901888" w:rsidRPr="00DD0DB6">
        <w:t xml:space="preserve"> e </w:t>
      </w:r>
      <w:r w:rsidRPr="00DD0DB6">
        <w:t>contribuir para construir uma sociedade melhor, mesmo que os beneficiados direta ou indiretamente, não sejam seus clientes.</w:t>
      </w:r>
    </w:p>
    <w:p w:rsidR="00E54343" w:rsidRPr="00DD0DB6" w:rsidRDefault="00E54343" w:rsidP="00F233D9">
      <w:pPr>
        <w:pStyle w:val="TCCarial12"/>
      </w:pPr>
    </w:p>
    <w:p w:rsidR="00E54343" w:rsidRPr="00DD0DB6" w:rsidRDefault="00E54343" w:rsidP="00F233D9">
      <w:pPr>
        <w:pStyle w:val="TCCarial12"/>
      </w:pPr>
    </w:p>
    <w:p w:rsidR="00A353E5" w:rsidRPr="00DD0DB6" w:rsidRDefault="00A353E5" w:rsidP="00A353E5">
      <w:pPr>
        <w:pStyle w:val="PargrafodaLista"/>
        <w:numPr>
          <w:ilvl w:val="0"/>
          <w:numId w:val="32"/>
        </w:numPr>
        <w:spacing w:line="360" w:lineRule="auto"/>
        <w:contextualSpacing w:val="0"/>
        <w:jc w:val="both"/>
        <w:rPr>
          <w:rFonts w:ascii="Arial" w:hAnsi="Arial" w:cs="Arial"/>
          <w:b/>
          <w:vanish/>
          <w:sz w:val="24"/>
          <w:szCs w:val="24"/>
          <w:lang w:eastAsia="pt-BR"/>
        </w:rPr>
      </w:pPr>
    </w:p>
    <w:p w:rsidR="00A353E5" w:rsidRPr="00DD0DB6" w:rsidRDefault="00A353E5" w:rsidP="00A353E5">
      <w:pPr>
        <w:pStyle w:val="PargrafodaLista"/>
        <w:numPr>
          <w:ilvl w:val="1"/>
          <w:numId w:val="32"/>
        </w:numPr>
        <w:spacing w:line="360" w:lineRule="auto"/>
        <w:contextualSpacing w:val="0"/>
        <w:jc w:val="both"/>
        <w:rPr>
          <w:rFonts w:ascii="Arial" w:hAnsi="Arial" w:cs="Arial"/>
          <w:b/>
          <w:vanish/>
          <w:sz w:val="24"/>
          <w:szCs w:val="24"/>
          <w:lang w:eastAsia="pt-BR"/>
        </w:rPr>
      </w:pPr>
    </w:p>
    <w:p w:rsidR="00A353E5" w:rsidRPr="00DD0DB6" w:rsidRDefault="00A353E5" w:rsidP="00A353E5">
      <w:pPr>
        <w:pStyle w:val="PargrafodaLista"/>
        <w:numPr>
          <w:ilvl w:val="1"/>
          <w:numId w:val="32"/>
        </w:numPr>
        <w:spacing w:line="360" w:lineRule="auto"/>
        <w:contextualSpacing w:val="0"/>
        <w:jc w:val="both"/>
        <w:rPr>
          <w:rFonts w:ascii="Arial" w:hAnsi="Arial" w:cs="Arial"/>
          <w:b/>
          <w:vanish/>
          <w:sz w:val="24"/>
          <w:szCs w:val="24"/>
          <w:lang w:eastAsia="pt-BR"/>
        </w:rPr>
      </w:pPr>
    </w:p>
    <w:p w:rsidR="00A353E5" w:rsidRPr="00DD0DB6" w:rsidRDefault="00A353E5" w:rsidP="00A353E5">
      <w:pPr>
        <w:pStyle w:val="PargrafodaLista"/>
        <w:numPr>
          <w:ilvl w:val="1"/>
          <w:numId w:val="32"/>
        </w:numPr>
        <w:spacing w:line="360" w:lineRule="auto"/>
        <w:contextualSpacing w:val="0"/>
        <w:jc w:val="both"/>
        <w:rPr>
          <w:rFonts w:ascii="Arial" w:hAnsi="Arial" w:cs="Arial"/>
          <w:b/>
          <w:vanish/>
          <w:sz w:val="24"/>
          <w:szCs w:val="24"/>
          <w:lang w:eastAsia="pt-BR"/>
        </w:rPr>
      </w:pPr>
    </w:p>
    <w:p w:rsidR="00A353E5" w:rsidRPr="00DD0DB6" w:rsidRDefault="00C31A31" w:rsidP="00A353E5">
      <w:pPr>
        <w:pStyle w:val="Apostila14"/>
        <w:numPr>
          <w:ilvl w:val="1"/>
          <w:numId w:val="32"/>
        </w:numPr>
        <w:spacing w:line="360" w:lineRule="auto"/>
        <w:rPr>
          <w:rFonts w:ascii="Arial" w:hAnsi="Arial" w:cs="Arial"/>
          <w:b/>
          <w:sz w:val="24"/>
          <w:szCs w:val="24"/>
        </w:rPr>
      </w:pPr>
      <w:r w:rsidRPr="00DD0DB6">
        <w:rPr>
          <w:rFonts w:ascii="Arial" w:hAnsi="Arial" w:cs="Arial"/>
          <w:b/>
          <w:sz w:val="24"/>
          <w:szCs w:val="24"/>
        </w:rPr>
        <w:t xml:space="preserve"> </w:t>
      </w:r>
      <w:r w:rsidR="00A353E5" w:rsidRPr="00DD0DB6">
        <w:rPr>
          <w:rFonts w:ascii="Arial" w:hAnsi="Arial" w:cs="Arial"/>
          <w:b/>
          <w:sz w:val="24"/>
          <w:szCs w:val="24"/>
        </w:rPr>
        <w:t>Princípio da justiça</w:t>
      </w:r>
    </w:p>
    <w:p w:rsidR="00A353E5" w:rsidRPr="00DD0DB6" w:rsidRDefault="00A353E5" w:rsidP="00A353E5">
      <w:pPr>
        <w:pStyle w:val="TCCarial12"/>
      </w:pPr>
    </w:p>
    <w:p w:rsidR="00A353E5" w:rsidRPr="00DD0DB6" w:rsidRDefault="00A353E5" w:rsidP="00A353E5">
      <w:pPr>
        <w:pStyle w:val="TCCarial12"/>
      </w:pPr>
    </w:p>
    <w:p w:rsidR="00E86B76" w:rsidRPr="00DD0DB6" w:rsidRDefault="00A353E5" w:rsidP="00A353E5">
      <w:pPr>
        <w:pStyle w:val="TCCarial12"/>
      </w:pPr>
      <w:r w:rsidRPr="00DD0DB6">
        <w:tab/>
      </w:r>
      <w:r w:rsidR="00B97777" w:rsidRPr="00DD0DB6">
        <w:t>Este outro eixo magno, junta-se com o princípio da intangibilidade da dignidade humana como fundamento de todas as normas jurídicas</w:t>
      </w:r>
      <w:r w:rsidR="007E66A4" w:rsidRPr="00DD0DB6">
        <w:t>, pois qualquer pretensão jurídica, deve ser baseada na justiça.</w:t>
      </w:r>
    </w:p>
    <w:p w:rsidR="007E66A4" w:rsidRPr="00DD0DB6" w:rsidRDefault="007E66A4" w:rsidP="00A353E5">
      <w:pPr>
        <w:pStyle w:val="TCCarial12"/>
      </w:pPr>
      <w:r w:rsidRPr="00DD0DB6">
        <w:tab/>
        <w:t xml:space="preserve">Segue lição do livro </w:t>
      </w:r>
      <w:r w:rsidRPr="00DD0DB6">
        <w:rPr>
          <w:i/>
        </w:rPr>
        <w:t xml:space="preserve">Os </w:t>
      </w:r>
      <w:r w:rsidR="00596CA4" w:rsidRPr="00DD0DB6">
        <w:rPr>
          <w:i/>
        </w:rPr>
        <w:t>mandamentos dos advogados</w:t>
      </w:r>
      <w:r w:rsidR="00596CA4" w:rsidRPr="00DD0DB6">
        <w:t xml:space="preserve">, de Eduardo </w:t>
      </w:r>
      <w:proofErr w:type="spellStart"/>
      <w:r w:rsidR="00596CA4" w:rsidRPr="00DD0DB6">
        <w:t>Couture</w:t>
      </w:r>
      <w:proofErr w:type="spellEnd"/>
      <w:r w:rsidR="00596CA4" w:rsidRPr="00DD0DB6">
        <w:t>:</w:t>
      </w:r>
    </w:p>
    <w:p w:rsidR="00596CA4" w:rsidRPr="00DD0DB6" w:rsidRDefault="00596CA4" w:rsidP="00A353E5">
      <w:pPr>
        <w:pStyle w:val="TCCarial12"/>
      </w:pPr>
    </w:p>
    <w:p w:rsidR="00596CA4" w:rsidRPr="00DD0DB6" w:rsidRDefault="00596CA4" w:rsidP="00A353E5">
      <w:pPr>
        <w:pStyle w:val="TCCarial12"/>
      </w:pPr>
    </w:p>
    <w:p w:rsidR="00596CA4" w:rsidRPr="00DD0DB6" w:rsidRDefault="00596CA4" w:rsidP="00596CA4">
      <w:pPr>
        <w:pStyle w:val="Citaoarial10"/>
        <w:rPr>
          <w:color w:val="auto"/>
        </w:rPr>
      </w:pPr>
      <w:r w:rsidRPr="00DD0DB6">
        <w:rPr>
          <w:color w:val="auto"/>
        </w:rPr>
        <w:tab/>
        <w:t>“Teu dever é lutar pelo direito, mas no dia em que encontrares o direito em conflito com a Justiça, luta pela justiça”</w:t>
      </w:r>
      <w:r w:rsidRPr="00DD0DB6">
        <w:rPr>
          <w:rStyle w:val="Refdenotaderodap"/>
          <w:color w:val="auto"/>
        </w:rPr>
        <w:footnoteReference w:id="6"/>
      </w:r>
      <w:r w:rsidR="00E33A3C" w:rsidRPr="00DD0DB6">
        <w:rPr>
          <w:color w:val="auto"/>
        </w:rPr>
        <w:t>.</w:t>
      </w:r>
    </w:p>
    <w:p w:rsidR="008B5C24" w:rsidRPr="00DD0DB6" w:rsidRDefault="008B5C24" w:rsidP="008B5C24">
      <w:pPr>
        <w:pStyle w:val="TCCarial12"/>
      </w:pPr>
    </w:p>
    <w:p w:rsidR="008B5C24" w:rsidRPr="00DD0DB6" w:rsidRDefault="008B5C24" w:rsidP="008B5C24">
      <w:pPr>
        <w:pStyle w:val="TCCarial12"/>
      </w:pPr>
    </w:p>
    <w:p w:rsidR="008B5C24" w:rsidRPr="00DD0DB6" w:rsidRDefault="008B5C24" w:rsidP="008B5C24">
      <w:pPr>
        <w:pStyle w:val="TCCarial12"/>
      </w:pPr>
      <w:r w:rsidRPr="00DD0DB6">
        <w:tab/>
        <w:t>Isto explica a razão que muitas vezes no</w:t>
      </w:r>
      <w:r w:rsidR="00124058" w:rsidRPr="00DD0DB6">
        <w:t xml:space="preserve"> caso concreto, o rigor do texto positivado é atenuado, </w:t>
      </w:r>
      <w:r w:rsidR="004D07F1" w:rsidRPr="00DD0DB6">
        <w:t>pois</w:t>
      </w:r>
      <w:r w:rsidR="00124058" w:rsidRPr="00DD0DB6">
        <w:t>, é necessário agir com equidade.</w:t>
      </w:r>
    </w:p>
    <w:p w:rsidR="004D07F1" w:rsidRPr="00DD0DB6" w:rsidRDefault="004D07F1" w:rsidP="008B5C24">
      <w:pPr>
        <w:pStyle w:val="TCCarial12"/>
      </w:pPr>
      <w:r w:rsidRPr="00DD0DB6">
        <w:lastRenderedPageBreak/>
        <w:tab/>
        <w:t xml:space="preserve">Cícero, ao tratar desta questão citou o adágio </w:t>
      </w:r>
      <w:proofErr w:type="spellStart"/>
      <w:r w:rsidRPr="00DD0DB6">
        <w:rPr>
          <w:i/>
        </w:rPr>
        <w:t>summum</w:t>
      </w:r>
      <w:proofErr w:type="spellEnd"/>
      <w:r w:rsidRPr="00DD0DB6">
        <w:rPr>
          <w:i/>
        </w:rPr>
        <w:t xml:space="preserve"> jus, </w:t>
      </w:r>
      <w:proofErr w:type="spellStart"/>
      <w:r w:rsidRPr="00DD0DB6">
        <w:rPr>
          <w:i/>
        </w:rPr>
        <w:t>summa</w:t>
      </w:r>
      <w:proofErr w:type="spellEnd"/>
      <w:r w:rsidRPr="00DD0DB6">
        <w:rPr>
          <w:i/>
        </w:rPr>
        <w:t xml:space="preserve"> injuria</w:t>
      </w:r>
      <w:r w:rsidRPr="00DD0DB6">
        <w:t>: supre</w:t>
      </w:r>
      <w:r w:rsidR="00AE10ED" w:rsidRPr="00DD0DB6">
        <w:t>m</w:t>
      </w:r>
      <w:r w:rsidRPr="00DD0DB6">
        <w:t>o direito, suprema injustiça</w:t>
      </w:r>
      <w:r w:rsidR="000901C5" w:rsidRPr="00DD0DB6">
        <w:t>, porém antes disto, Aristóteles</w:t>
      </w:r>
      <w:r w:rsidR="000901C5" w:rsidRPr="00DD0DB6">
        <w:rPr>
          <w:rStyle w:val="Refdenotaderodap"/>
        </w:rPr>
        <w:footnoteReference w:id="7"/>
      </w:r>
      <w:r w:rsidR="000901C5" w:rsidRPr="00DD0DB6">
        <w:t xml:space="preserve"> já dizia que o equitativo é justo, mas é uma correção da justiça legal.</w:t>
      </w:r>
      <w:r w:rsidR="00AE10ED" w:rsidRPr="00DD0DB6">
        <w:t xml:space="preserve"> O nobre filósofo se baseia dizendo que a lei é universal, mas, relativamente a certas coisas</w:t>
      </w:r>
      <w:r w:rsidR="002913E9" w:rsidRPr="00DD0DB6">
        <w:t>, não se pode fazer afirmações universais que sejam corretas.</w:t>
      </w:r>
    </w:p>
    <w:p w:rsidR="00A353E5" w:rsidRPr="00DD0DB6" w:rsidRDefault="002913E9" w:rsidP="00A353E5">
      <w:pPr>
        <w:pStyle w:val="TCCarial12"/>
      </w:pPr>
      <w:r w:rsidRPr="00DD0DB6">
        <w:tab/>
        <w:t xml:space="preserve">Enfim, quando ocorre uma caso que não abrangido pela </w:t>
      </w:r>
      <w:r w:rsidR="00271FFE" w:rsidRPr="00DD0DB6">
        <w:t>declaração universal da lei, justo é, corrigir ta</w:t>
      </w:r>
      <w:r w:rsidR="00B409F8" w:rsidRPr="00DD0DB6">
        <w:t>l</w:t>
      </w:r>
      <w:r w:rsidR="00271FFE" w:rsidRPr="00DD0DB6">
        <w:t xml:space="preserve"> omissão, esta correção se dá o nome de equidade</w:t>
      </w:r>
      <w:r w:rsidR="00DA0AC9" w:rsidRPr="00DD0DB6">
        <w:t>. De acordo com o doutrinador</w:t>
      </w:r>
      <w:r w:rsidR="008545E8" w:rsidRPr="00DD0DB6">
        <w:t xml:space="preserve"> Rizzatto Nunes</w:t>
      </w:r>
      <w:r w:rsidR="005D0070" w:rsidRPr="00DD0DB6">
        <w:t>, equidade é</w:t>
      </w:r>
      <w:r w:rsidR="008545E8" w:rsidRPr="00DD0DB6">
        <w:t xml:space="preserve"> </w:t>
      </w:r>
      <w:r w:rsidR="00DA0AC9" w:rsidRPr="00DD0DB6">
        <w:t>“...a justiça levada a cabo no caso concreto</w:t>
      </w:r>
      <w:r w:rsidR="005D0070" w:rsidRPr="00DD0DB6">
        <w:t xml:space="preserve">” </w:t>
      </w:r>
      <w:r w:rsidR="008545E8" w:rsidRPr="00DD0DB6">
        <w:t xml:space="preserve">(RIZZATO, 2011, P. </w:t>
      </w:r>
      <w:r w:rsidR="005D0070" w:rsidRPr="00DD0DB6">
        <w:t>70</w:t>
      </w:r>
      <w:r w:rsidR="008545E8" w:rsidRPr="00DD0DB6">
        <w:t>)</w:t>
      </w:r>
      <w:r w:rsidR="005D0070" w:rsidRPr="00DD0DB6">
        <w:t>.</w:t>
      </w:r>
    </w:p>
    <w:p w:rsidR="008A0778" w:rsidRPr="00DD0DB6" w:rsidRDefault="008A0778" w:rsidP="00A353E5">
      <w:pPr>
        <w:pStyle w:val="TCCarial12"/>
      </w:pPr>
    </w:p>
    <w:p w:rsidR="00E54343" w:rsidRPr="00DD0DB6" w:rsidRDefault="00E54343" w:rsidP="00A353E5">
      <w:pPr>
        <w:pStyle w:val="TCCarial12"/>
      </w:pPr>
    </w:p>
    <w:p w:rsidR="008A0778" w:rsidRPr="00DD0DB6" w:rsidRDefault="00C31A31" w:rsidP="00626C03">
      <w:pPr>
        <w:pStyle w:val="Apostila14"/>
        <w:numPr>
          <w:ilvl w:val="1"/>
          <w:numId w:val="32"/>
        </w:numPr>
        <w:spacing w:line="360" w:lineRule="auto"/>
        <w:rPr>
          <w:rFonts w:ascii="Arial" w:hAnsi="Arial" w:cs="Arial"/>
          <w:b/>
          <w:sz w:val="24"/>
          <w:szCs w:val="24"/>
        </w:rPr>
      </w:pPr>
      <w:r w:rsidRPr="00DD0DB6">
        <w:rPr>
          <w:rFonts w:ascii="Arial" w:hAnsi="Arial" w:cs="Arial"/>
          <w:b/>
          <w:sz w:val="24"/>
          <w:szCs w:val="24"/>
        </w:rPr>
        <w:t xml:space="preserve"> </w:t>
      </w:r>
      <w:r w:rsidR="008A0778" w:rsidRPr="00DD0DB6">
        <w:rPr>
          <w:rFonts w:ascii="Arial" w:hAnsi="Arial" w:cs="Arial"/>
          <w:b/>
          <w:sz w:val="24"/>
          <w:szCs w:val="24"/>
        </w:rPr>
        <w:t>Princípio da isonomia</w:t>
      </w:r>
    </w:p>
    <w:p w:rsidR="0005589F" w:rsidRPr="00DD0DB6" w:rsidRDefault="0005589F" w:rsidP="0005589F">
      <w:pPr>
        <w:pStyle w:val="TCCarial12"/>
      </w:pPr>
    </w:p>
    <w:p w:rsidR="0005589F" w:rsidRPr="00DD0DB6" w:rsidRDefault="0005589F" w:rsidP="0005589F">
      <w:pPr>
        <w:pStyle w:val="TCCarial12"/>
      </w:pPr>
    </w:p>
    <w:p w:rsidR="0005589F" w:rsidRPr="00DD0DB6" w:rsidRDefault="0005589F" w:rsidP="0005589F">
      <w:pPr>
        <w:pStyle w:val="TCCarial12"/>
      </w:pPr>
      <w:r w:rsidRPr="00DD0DB6">
        <w:tab/>
        <w:t>Para concluirmos a análise dos princípios constitucionais ligados ao Código de Defesa do Consumidor, é mister</w:t>
      </w:r>
      <w:r w:rsidR="00865630" w:rsidRPr="00DD0DB6">
        <w:t xml:space="preserve"> citarmos o art. 5º </w:t>
      </w:r>
      <w:r w:rsidR="00865630" w:rsidRPr="00DD0DB6">
        <w:rPr>
          <w:i/>
        </w:rPr>
        <w:t>caput</w:t>
      </w:r>
      <w:r w:rsidR="00865630" w:rsidRPr="00DD0DB6">
        <w:t xml:space="preserve">, </w:t>
      </w:r>
      <w:r w:rsidR="00865630" w:rsidRPr="00DD0DB6">
        <w:rPr>
          <w:i/>
        </w:rPr>
        <w:t>in verbis</w:t>
      </w:r>
      <w:r w:rsidR="00865630" w:rsidRPr="00DD0DB6">
        <w:t>:</w:t>
      </w:r>
    </w:p>
    <w:p w:rsidR="00865630" w:rsidRPr="00DD0DB6" w:rsidRDefault="00865630" w:rsidP="0005589F">
      <w:pPr>
        <w:pStyle w:val="TCCarial12"/>
      </w:pPr>
    </w:p>
    <w:p w:rsidR="00865630" w:rsidRPr="00DD0DB6" w:rsidRDefault="00865630" w:rsidP="0005589F">
      <w:pPr>
        <w:pStyle w:val="TCCarial12"/>
      </w:pPr>
    </w:p>
    <w:p w:rsidR="00865630" w:rsidRPr="00DD0DB6" w:rsidRDefault="00865630" w:rsidP="00865630">
      <w:pPr>
        <w:pStyle w:val="Citaoarial10"/>
        <w:rPr>
          <w:color w:val="auto"/>
        </w:rPr>
      </w:pPr>
      <w:r w:rsidRPr="00DD0DB6">
        <w:rPr>
          <w:rFonts w:ascii="Times New Roman" w:hAnsi="Times New Roman" w:cs="Times New Roman"/>
          <w:color w:val="auto"/>
          <w:sz w:val="24"/>
          <w:szCs w:val="24"/>
        </w:rPr>
        <w:t>       </w:t>
      </w:r>
      <w:r w:rsidRPr="00DD0DB6">
        <w:rPr>
          <w:color w:val="auto"/>
        </w:rPr>
        <w:t>Art. 5º Todos são iguais perante a lei, sem distinção de qualquer natureza, garantindo-se aos brasileiros e aos estrangeiros residentes no País a inviolabilidade do direito à vida, à liberdade, à igualdade, à segurança e à propriedade, nos termos seguintes:</w:t>
      </w:r>
    </w:p>
    <w:p w:rsidR="00865630" w:rsidRPr="00DD0DB6" w:rsidRDefault="00865630" w:rsidP="00865630">
      <w:pPr>
        <w:pStyle w:val="TCCarial12"/>
      </w:pPr>
    </w:p>
    <w:p w:rsidR="00865630" w:rsidRPr="00DD0DB6" w:rsidRDefault="00865630" w:rsidP="00865630">
      <w:pPr>
        <w:pStyle w:val="TCCarial12"/>
      </w:pPr>
    </w:p>
    <w:p w:rsidR="00865630" w:rsidRPr="00DD0DB6" w:rsidRDefault="00542E79" w:rsidP="00865630">
      <w:pPr>
        <w:pStyle w:val="TCCarial12"/>
      </w:pPr>
      <w:r w:rsidRPr="00DD0DB6">
        <w:tab/>
      </w:r>
      <w:r w:rsidR="00347EBE" w:rsidRPr="00DD0DB6">
        <w:t>Também chamado de princípio da igualdade, p</w:t>
      </w:r>
      <w:r w:rsidRPr="00DD0DB6">
        <w:t xml:space="preserve">ara interpretarmos este </w:t>
      </w:r>
      <w:r w:rsidR="00EC3305" w:rsidRPr="00DD0DB6">
        <w:t>eixo constitucional</w:t>
      </w:r>
      <w:r w:rsidRPr="00DD0DB6">
        <w:t xml:space="preserve">, </w:t>
      </w:r>
      <w:r w:rsidR="00EC3305" w:rsidRPr="00DD0DB6">
        <w:t>recorreremos</w:t>
      </w:r>
      <w:r w:rsidRPr="00DD0DB6">
        <w:t xml:space="preserve"> novamente a Aristóteles</w:t>
      </w:r>
      <w:r w:rsidR="00494D5D" w:rsidRPr="00DD0DB6">
        <w:t xml:space="preserve">, que explicava que o resultado </w:t>
      </w:r>
      <w:r w:rsidR="00494D5D" w:rsidRPr="00DD0DB6">
        <w:lastRenderedPageBreak/>
        <w:t xml:space="preserve">adequado deste </w:t>
      </w:r>
      <w:r w:rsidR="00EC3305" w:rsidRPr="00DD0DB6">
        <w:t xml:space="preserve">princípio, </w:t>
      </w:r>
      <w:r w:rsidR="00494D5D" w:rsidRPr="00DD0DB6">
        <w:t>depende da seguinte fórmula: dar tratamento igual aos iguais e desigual aos desiguais.</w:t>
      </w:r>
    </w:p>
    <w:p w:rsidR="00F17CB4" w:rsidRPr="00DD0DB6" w:rsidRDefault="00F17CB4" w:rsidP="00865630">
      <w:pPr>
        <w:pStyle w:val="TCCarial12"/>
      </w:pPr>
      <w:r w:rsidRPr="00DD0DB6">
        <w:tab/>
        <w:t>Em que pese esta fórmula em abstrato é muito coerente, na prática fica muito complicada aplic</w:t>
      </w:r>
      <w:r w:rsidR="00EC3305" w:rsidRPr="00DD0DB6">
        <w:t>á</w:t>
      </w:r>
      <w:r w:rsidRPr="00DD0DB6">
        <w:t>-la, pois tratar com desigualdade, seria d</w:t>
      </w:r>
      <w:r w:rsidR="00347EBE" w:rsidRPr="00DD0DB6">
        <w:t xml:space="preserve">iscriminar, ao </w:t>
      </w:r>
      <w:r w:rsidR="009F2A08" w:rsidRPr="00DD0DB6">
        <w:t>invés</w:t>
      </w:r>
      <w:r w:rsidR="00347EBE" w:rsidRPr="00DD0DB6">
        <w:t xml:space="preserve"> de manter uma igualdade</w:t>
      </w:r>
      <w:r w:rsidR="009F2A08" w:rsidRPr="00DD0DB6">
        <w:t>.</w:t>
      </w:r>
    </w:p>
    <w:p w:rsidR="009F2A08" w:rsidRPr="00DD0DB6" w:rsidRDefault="009F2A08" w:rsidP="00865630">
      <w:pPr>
        <w:pStyle w:val="TCCarial12"/>
      </w:pPr>
      <w:r w:rsidRPr="00DD0DB6">
        <w:tab/>
        <w:t>Porém uma das funções da lei é discriminar situações</w:t>
      </w:r>
      <w:r w:rsidR="0073228F" w:rsidRPr="00DD0DB6">
        <w:t xml:space="preserve"> e esta discriminação, não fere o princípio da igualdade.</w:t>
      </w:r>
    </w:p>
    <w:p w:rsidR="005C4CFD" w:rsidRPr="00DD0DB6" w:rsidRDefault="00E207F3" w:rsidP="00865630">
      <w:pPr>
        <w:pStyle w:val="TCCarial12"/>
      </w:pPr>
      <w:r w:rsidRPr="00DD0DB6">
        <w:tab/>
      </w:r>
      <w:r w:rsidR="005C4CFD" w:rsidRPr="00DD0DB6">
        <w:tab/>
        <w:t>De acordo com Rizzatto Nunes</w:t>
      </w:r>
      <w:r w:rsidR="0033744F" w:rsidRPr="00DD0DB6">
        <w:rPr>
          <w:rStyle w:val="Refdenotaderodap"/>
        </w:rPr>
        <w:footnoteReference w:id="8"/>
      </w:r>
      <w:r w:rsidR="005C4CFD" w:rsidRPr="00DD0DB6">
        <w:t xml:space="preserve">, </w:t>
      </w:r>
      <w:r w:rsidR="0051278E" w:rsidRPr="00DD0DB6">
        <w:t xml:space="preserve">para aferir a adequação ou não do princípio da isonomia, devemos verificar a harmonização de três elementos, </w:t>
      </w:r>
      <w:r w:rsidR="005E1D1F" w:rsidRPr="00DD0DB6">
        <w:rPr>
          <w:i/>
        </w:rPr>
        <w:t xml:space="preserve"> in verbis</w:t>
      </w:r>
      <w:r w:rsidR="005E1D1F" w:rsidRPr="00DD0DB6">
        <w:t>:</w:t>
      </w:r>
    </w:p>
    <w:p w:rsidR="005E1D1F" w:rsidRPr="00DD0DB6" w:rsidRDefault="005E1D1F" w:rsidP="00865630">
      <w:pPr>
        <w:pStyle w:val="TCCarial12"/>
      </w:pPr>
    </w:p>
    <w:p w:rsidR="005E1D1F" w:rsidRPr="00DD0DB6" w:rsidRDefault="005E1D1F" w:rsidP="005E1D1F">
      <w:pPr>
        <w:pStyle w:val="Citaoarial10"/>
        <w:numPr>
          <w:ilvl w:val="0"/>
          <w:numId w:val="33"/>
        </w:numPr>
        <w:rPr>
          <w:color w:val="auto"/>
        </w:rPr>
      </w:pPr>
      <w:r w:rsidRPr="00DD0DB6">
        <w:rPr>
          <w:color w:val="auto"/>
        </w:rPr>
        <w:t>Discriminação;</w:t>
      </w:r>
    </w:p>
    <w:p w:rsidR="005E1D1F" w:rsidRPr="00DD0DB6" w:rsidRDefault="005E1D1F" w:rsidP="005E1D1F">
      <w:pPr>
        <w:pStyle w:val="Citaoarial10"/>
        <w:numPr>
          <w:ilvl w:val="0"/>
          <w:numId w:val="33"/>
        </w:numPr>
        <w:rPr>
          <w:color w:val="auto"/>
        </w:rPr>
      </w:pPr>
      <w:r w:rsidRPr="00DD0DB6">
        <w:rPr>
          <w:color w:val="auto"/>
        </w:rPr>
        <w:t>Correlação lógica da discriminação com o tratamento jurídico atribuído em face da desigualdade;</w:t>
      </w:r>
    </w:p>
    <w:p w:rsidR="005E1D1F" w:rsidRPr="00DD0DB6" w:rsidRDefault="00BC496C" w:rsidP="005E1D1F">
      <w:pPr>
        <w:pStyle w:val="Citaoarial10"/>
        <w:numPr>
          <w:ilvl w:val="0"/>
          <w:numId w:val="33"/>
        </w:numPr>
        <w:rPr>
          <w:color w:val="auto"/>
        </w:rPr>
      </w:pPr>
      <w:r w:rsidRPr="00DD0DB6">
        <w:rPr>
          <w:color w:val="auto"/>
        </w:rPr>
        <w:t>A</w:t>
      </w:r>
      <w:r w:rsidR="0033744F" w:rsidRPr="00DD0DB6">
        <w:rPr>
          <w:color w:val="auto"/>
        </w:rPr>
        <w:t>finidade</w:t>
      </w:r>
      <w:r w:rsidRPr="00DD0DB6">
        <w:rPr>
          <w:color w:val="auto"/>
        </w:rPr>
        <w:t xml:space="preserve"> entre essa correlação e os valores protegidos no ordenamento constitucional.</w:t>
      </w:r>
    </w:p>
    <w:p w:rsidR="0013496E" w:rsidRPr="00DD0DB6" w:rsidRDefault="0013496E" w:rsidP="0013496E">
      <w:pPr>
        <w:pStyle w:val="TCCarial12"/>
      </w:pPr>
    </w:p>
    <w:p w:rsidR="0013496E" w:rsidRPr="00DD0DB6" w:rsidRDefault="0013496E" w:rsidP="0013496E">
      <w:pPr>
        <w:pStyle w:val="TCCarial12"/>
      </w:pPr>
    </w:p>
    <w:p w:rsidR="0013496E" w:rsidRPr="00DD0DB6" w:rsidRDefault="0013496E" w:rsidP="0013496E">
      <w:pPr>
        <w:pStyle w:val="TCCarial12"/>
      </w:pPr>
    </w:p>
    <w:p w:rsidR="0013496E" w:rsidRPr="00DD0DB6" w:rsidRDefault="0013496E" w:rsidP="0013496E">
      <w:pPr>
        <w:pStyle w:val="TCCarial12"/>
      </w:pPr>
      <w:r w:rsidRPr="00DD0DB6">
        <w:tab/>
        <w:t>Quem bem exemplifica isto são os Professores David Araújo e Vidal Serrano Nunes:</w:t>
      </w:r>
    </w:p>
    <w:p w:rsidR="0013496E" w:rsidRPr="00DD0DB6" w:rsidRDefault="0013496E" w:rsidP="0013496E">
      <w:pPr>
        <w:pStyle w:val="TCCarial12"/>
      </w:pPr>
    </w:p>
    <w:p w:rsidR="0013496E" w:rsidRPr="00DD0DB6" w:rsidRDefault="0013496E" w:rsidP="0013496E">
      <w:pPr>
        <w:pStyle w:val="TCCarial12"/>
      </w:pPr>
    </w:p>
    <w:p w:rsidR="0013496E" w:rsidRPr="00DD0DB6" w:rsidRDefault="00CE7784" w:rsidP="0013496E">
      <w:pPr>
        <w:pStyle w:val="Citaoarial10"/>
        <w:rPr>
          <w:color w:val="auto"/>
        </w:rPr>
      </w:pPr>
      <w:r w:rsidRPr="00DD0DB6">
        <w:rPr>
          <w:color w:val="auto"/>
        </w:rPr>
        <w:t>“a exigência de altura mínima de 1,50 metros para inscrição em concurso de advogado da Prefeitura, por exemplo, é claramente inconstitucional, pois o fator discriminatório</w:t>
      </w:r>
      <w:r w:rsidR="00DE1C1D" w:rsidRPr="00DD0DB6">
        <w:rPr>
          <w:color w:val="auto"/>
        </w:rPr>
        <w:t xml:space="preserve"> adotado em nada se ajusta ao tratamento jurídico atribuído em face da desigualdade entre os que têm altura maior ou menor.</w:t>
      </w:r>
    </w:p>
    <w:p w:rsidR="00DE1C1D" w:rsidRPr="00DD0DB6" w:rsidRDefault="00DE1C1D" w:rsidP="0013496E">
      <w:pPr>
        <w:pStyle w:val="Citaoarial10"/>
        <w:rPr>
          <w:color w:val="auto"/>
        </w:rPr>
      </w:pPr>
      <w:r w:rsidRPr="00DD0DB6">
        <w:rPr>
          <w:color w:val="auto"/>
        </w:rPr>
        <w:lastRenderedPageBreak/>
        <w:t>O mesmo critério</w:t>
      </w:r>
      <w:r w:rsidR="00543B9B" w:rsidRPr="00DD0DB6">
        <w:rPr>
          <w:color w:val="auto"/>
        </w:rPr>
        <w:t>,</w:t>
      </w:r>
      <w:r w:rsidRPr="00DD0DB6">
        <w:rPr>
          <w:color w:val="auto"/>
        </w:rPr>
        <w:t xml:space="preserve"> contudo, </w:t>
      </w:r>
      <w:r w:rsidR="00543B9B" w:rsidRPr="00DD0DB6">
        <w:rPr>
          <w:color w:val="auto"/>
        </w:rPr>
        <w:t xml:space="preserve">é absolutamente afinado à isonomia para ingresso na carreira policial. Aqui o </w:t>
      </w:r>
      <w:proofErr w:type="spellStart"/>
      <w:r w:rsidR="00543B9B" w:rsidRPr="00DD0DB6">
        <w:rPr>
          <w:color w:val="auto"/>
        </w:rPr>
        <w:t>prte</w:t>
      </w:r>
      <w:proofErr w:type="spellEnd"/>
      <w:r w:rsidR="00543B9B" w:rsidRPr="00DD0DB6">
        <w:rPr>
          <w:color w:val="auto"/>
        </w:rPr>
        <w:t xml:space="preserve"> físico é essencial ao bom desempenho das funções. Logo, não implica qualquer inconstitucionalidade”</w:t>
      </w:r>
      <w:r w:rsidR="00543B9B" w:rsidRPr="00DD0DB6">
        <w:rPr>
          <w:rStyle w:val="Refdenotaderodap"/>
          <w:color w:val="auto"/>
        </w:rPr>
        <w:footnoteReference w:id="9"/>
      </w:r>
      <w:r w:rsidR="0099362A" w:rsidRPr="00DD0DB6">
        <w:rPr>
          <w:color w:val="auto"/>
        </w:rPr>
        <w:t>.</w:t>
      </w:r>
    </w:p>
    <w:p w:rsidR="0099362A" w:rsidRPr="00DD0DB6" w:rsidRDefault="0099362A" w:rsidP="0099362A">
      <w:pPr>
        <w:pStyle w:val="TCCarial12"/>
      </w:pPr>
    </w:p>
    <w:p w:rsidR="0099362A" w:rsidRPr="00DD0DB6" w:rsidRDefault="0099362A" w:rsidP="0099362A">
      <w:pPr>
        <w:pStyle w:val="TCCarial12"/>
      </w:pPr>
    </w:p>
    <w:p w:rsidR="0099362A" w:rsidRPr="00DD0DB6" w:rsidRDefault="00825A14" w:rsidP="0099362A">
      <w:pPr>
        <w:pStyle w:val="TCCarial12"/>
      </w:pPr>
      <w:r w:rsidRPr="00DD0DB6">
        <w:tab/>
        <w:t>Trazendo este princípio a seara do direito do consumidor</w:t>
      </w:r>
      <w:r w:rsidR="00907551" w:rsidRPr="00DD0DB6">
        <w:t>, nos remetemos a situações corriqueiras, sendo tipicamente inconstitucionais.</w:t>
      </w:r>
    </w:p>
    <w:p w:rsidR="00907551" w:rsidRPr="00DD0DB6" w:rsidRDefault="00907551" w:rsidP="0099362A">
      <w:pPr>
        <w:pStyle w:val="TCCarial12"/>
      </w:pPr>
      <w:r w:rsidRPr="00DD0DB6">
        <w:tab/>
        <w:t>Um bom exemplo disto ocorre quando um determinado filme ou espetáculo faz grande sucesso, levando mi</w:t>
      </w:r>
      <w:r w:rsidR="008B4594" w:rsidRPr="00DD0DB6">
        <w:t>lhares de pessoas a assisti-lo. Devida a</w:t>
      </w:r>
      <w:r w:rsidR="009E4D30" w:rsidRPr="00DD0DB6">
        <w:t xml:space="preserve"> </w:t>
      </w:r>
      <w:r w:rsidR="008B4594" w:rsidRPr="00DD0DB6">
        <w:t>tamanha procura, é inevitável as filas e tumultos</w:t>
      </w:r>
      <w:r w:rsidR="00026D7E" w:rsidRPr="00DD0DB6">
        <w:t>.</w:t>
      </w:r>
      <w:r w:rsidR="008B4594" w:rsidRPr="00DD0DB6">
        <w:t xml:space="preserve"> </w:t>
      </w:r>
      <w:r w:rsidR="00026D7E" w:rsidRPr="00DD0DB6">
        <w:t>P</w:t>
      </w:r>
      <w:r w:rsidR="008B4594" w:rsidRPr="00DD0DB6">
        <w:t xml:space="preserve">orém muitas vezes </w:t>
      </w:r>
      <w:r w:rsidR="00026D7E" w:rsidRPr="00DD0DB6">
        <w:t xml:space="preserve">algumas operadoras de carões de crédito, firmam contrato com as produtoras, onde permite que os usuários de determinada bandeira de cartão assista o </w:t>
      </w:r>
      <w:r w:rsidR="00630711" w:rsidRPr="00DD0DB6">
        <w:t xml:space="preserve">espetáculo, sem pegar fila, sendo assim, estes consumidores </w:t>
      </w:r>
      <w:r w:rsidR="009E4D30" w:rsidRPr="00DD0DB6">
        <w:t>privilegiados</w:t>
      </w:r>
      <w:r w:rsidR="00630711" w:rsidRPr="00DD0DB6">
        <w:t xml:space="preserve"> passam a gozar de um </w:t>
      </w:r>
      <w:r w:rsidR="00EB16B8" w:rsidRPr="00DD0DB6">
        <w:t>direito que não é oferecido aos demais. Tais usuários de cartão nos remete a George Orwel</w:t>
      </w:r>
      <w:r w:rsidR="00F461BA" w:rsidRPr="00DD0DB6">
        <w:t>l</w:t>
      </w:r>
      <w:r w:rsidR="00EB16B8" w:rsidRPr="00DD0DB6">
        <w:t xml:space="preserve">, </w:t>
      </w:r>
      <w:r w:rsidR="00802BE4" w:rsidRPr="00DD0DB6">
        <w:t xml:space="preserve">em sua obra </w:t>
      </w:r>
      <w:r w:rsidR="00802BE4" w:rsidRPr="00DD0DB6">
        <w:rPr>
          <w:i/>
        </w:rPr>
        <w:t>Revolução dos Bichos</w:t>
      </w:r>
      <w:r w:rsidR="00527E8D" w:rsidRPr="00DD0DB6">
        <w:t xml:space="preserve"> </w:t>
      </w:r>
      <w:r w:rsidR="00EB16B8" w:rsidRPr="00DD0DB6">
        <w:t xml:space="preserve"> “...mais iguais que os outros iguais</w:t>
      </w:r>
      <w:r w:rsidR="00F461BA" w:rsidRPr="00DD0DB6">
        <w:t>..</w:t>
      </w:r>
      <w:r w:rsidR="00EB16B8" w:rsidRPr="00DD0DB6">
        <w:t>.”</w:t>
      </w:r>
      <w:r w:rsidR="00F461BA" w:rsidRPr="00DD0DB6">
        <w:rPr>
          <w:rStyle w:val="Refdenotaderodap"/>
        </w:rPr>
        <w:footnoteReference w:id="10"/>
      </w:r>
      <w:r w:rsidR="00F461BA" w:rsidRPr="00DD0DB6">
        <w:t>.</w:t>
      </w:r>
    </w:p>
    <w:p w:rsidR="009E4D30" w:rsidRPr="00DD0DB6" w:rsidRDefault="009E4D30" w:rsidP="0099362A">
      <w:pPr>
        <w:pStyle w:val="TCCarial12"/>
      </w:pPr>
      <w:r w:rsidRPr="00DD0DB6">
        <w:tab/>
        <w:t xml:space="preserve">Fica claro que no exemplo acima, tal prática fere o princípio da isonomia, pois utilizando os critérios à pouco elencados, </w:t>
      </w:r>
      <w:r w:rsidR="00777F93" w:rsidRPr="00DD0DB6">
        <w:t>percebe-se que houve discriminação do exibidor, pois não houve correspondência lógica com o tratamento jurídico oferecido de maneira diferenciada</w:t>
      </w:r>
      <w:r w:rsidR="00527E8D" w:rsidRPr="00DD0DB6">
        <w:t>.</w:t>
      </w:r>
    </w:p>
    <w:p w:rsidR="008B4594" w:rsidRPr="00DD0DB6" w:rsidRDefault="008B4594" w:rsidP="0099362A">
      <w:pPr>
        <w:pStyle w:val="TCCarial12"/>
      </w:pPr>
    </w:p>
    <w:p w:rsidR="00A353E5" w:rsidRPr="00DD0DB6" w:rsidRDefault="00A353E5" w:rsidP="00A353E5">
      <w:pPr>
        <w:pStyle w:val="TCCarial12"/>
      </w:pPr>
    </w:p>
    <w:p w:rsidR="00DF1E46" w:rsidRPr="00DD0DB6" w:rsidRDefault="00DF1E46" w:rsidP="00A353E5">
      <w:pPr>
        <w:pStyle w:val="TCCarial12"/>
      </w:pPr>
    </w:p>
    <w:p w:rsidR="00DF1E46" w:rsidRPr="00DD0DB6" w:rsidRDefault="00DF1E46" w:rsidP="00A353E5">
      <w:pPr>
        <w:pStyle w:val="TCCarial12"/>
      </w:pPr>
    </w:p>
    <w:p w:rsidR="00DF1E46" w:rsidRPr="00DD0DB6" w:rsidRDefault="00DF1E46" w:rsidP="00A353E5">
      <w:pPr>
        <w:pStyle w:val="TCCarial12"/>
      </w:pPr>
    </w:p>
    <w:p w:rsidR="00DF1E46" w:rsidRPr="00DD0DB6" w:rsidRDefault="00DF1E46" w:rsidP="00A353E5">
      <w:pPr>
        <w:pStyle w:val="TCCarial12"/>
      </w:pPr>
    </w:p>
    <w:p w:rsidR="0082046B" w:rsidRPr="00DD0DB6" w:rsidRDefault="0082046B" w:rsidP="0082046B">
      <w:pPr>
        <w:pStyle w:val="Apostila14"/>
        <w:numPr>
          <w:ilvl w:val="0"/>
          <w:numId w:val="36"/>
        </w:numPr>
        <w:spacing w:line="360" w:lineRule="auto"/>
        <w:rPr>
          <w:rFonts w:ascii="Arial" w:hAnsi="Arial" w:cs="Arial"/>
          <w:b/>
          <w:sz w:val="24"/>
          <w:szCs w:val="24"/>
        </w:rPr>
      </w:pPr>
      <w:r w:rsidRPr="00DD0DB6">
        <w:rPr>
          <w:rFonts w:ascii="Arial" w:hAnsi="Arial" w:cs="Arial"/>
          <w:b/>
          <w:sz w:val="24"/>
          <w:szCs w:val="24"/>
        </w:rPr>
        <w:lastRenderedPageBreak/>
        <w:t xml:space="preserve">PRINCÍPIOS BALIZADORES DA LEI 8.078/90 (CDC) </w:t>
      </w:r>
    </w:p>
    <w:p w:rsidR="0082046B" w:rsidRPr="00DD0DB6" w:rsidRDefault="0082046B" w:rsidP="0082046B">
      <w:pPr>
        <w:pStyle w:val="TCCarial12"/>
      </w:pPr>
    </w:p>
    <w:p w:rsidR="0082046B" w:rsidRPr="00DD0DB6" w:rsidRDefault="0082046B" w:rsidP="0082046B">
      <w:pPr>
        <w:pStyle w:val="TCCarial12"/>
      </w:pPr>
    </w:p>
    <w:p w:rsidR="0082046B" w:rsidRPr="00DD0DB6" w:rsidRDefault="0082046B" w:rsidP="007F7CA1">
      <w:pPr>
        <w:pStyle w:val="TCCarial12"/>
      </w:pPr>
      <w:r w:rsidRPr="00DD0DB6">
        <w:tab/>
      </w:r>
      <w:r w:rsidR="00332D67" w:rsidRPr="00DD0DB6">
        <w:t xml:space="preserve">Os princípios balizadores do Código de Defesa do Consumidor são princípios informadores, isto é, </w:t>
      </w:r>
      <w:r w:rsidR="001C325B" w:rsidRPr="00DD0DB6">
        <w:t xml:space="preserve">eles informam o fornecedor, o consumidor, o aplicador das leis etc., enfim todos os </w:t>
      </w:r>
      <w:r w:rsidR="00A97A07" w:rsidRPr="00DD0DB6">
        <w:t xml:space="preserve">envolvidos </w:t>
      </w:r>
      <w:r w:rsidR="001C325B" w:rsidRPr="00DD0DB6">
        <w:t xml:space="preserve">na relação </w:t>
      </w:r>
      <w:r w:rsidR="002E14D5" w:rsidRPr="00DD0DB6">
        <w:t>consumerista</w:t>
      </w:r>
      <w:r w:rsidR="00EC1727" w:rsidRPr="00DD0DB6">
        <w:t>. O Código em epígrafe se sustenta na estrutura deste princípios, pois seus valores estão espalhados por todo seu corpo.</w:t>
      </w:r>
    </w:p>
    <w:p w:rsidR="00D03BC8" w:rsidRPr="00DD0DB6" w:rsidRDefault="007F7CA1" w:rsidP="002836F4">
      <w:pPr>
        <w:pStyle w:val="TCCarial12"/>
      </w:pPr>
      <w:r w:rsidRPr="00DD0DB6">
        <w:tab/>
      </w:r>
    </w:p>
    <w:p w:rsidR="002E14D5" w:rsidRPr="00DD0DB6" w:rsidRDefault="002E14D5" w:rsidP="0082046B">
      <w:pPr>
        <w:pStyle w:val="TCCarial12"/>
      </w:pPr>
    </w:p>
    <w:p w:rsidR="0082046B" w:rsidRPr="00DD0DB6" w:rsidRDefault="0082046B" w:rsidP="0082046B">
      <w:pPr>
        <w:pStyle w:val="Apostila14"/>
        <w:numPr>
          <w:ilvl w:val="1"/>
          <w:numId w:val="36"/>
        </w:numPr>
        <w:spacing w:line="360" w:lineRule="auto"/>
        <w:rPr>
          <w:rFonts w:ascii="Arial" w:hAnsi="Arial" w:cs="Arial"/>
          <w:b/>
          <w:sz w:val="24"/>
          <w:szCs w:val="24"/>
        </w:rPr>
      </w:pPr>
      <w:r w:rsidRPr="00DD0DB6">
        <w:rPr>
          <w:rFonts w:ascii="Arial" w:hAnsi="Arial" w:cs="Arial"/>
          <w:b/>
          <w:sz w:val="24"/>
          <w:szCs w:val="24"/>
        </w:rPr>
        <w:t>Princípio da vulnerabilidade do consumidor</w:t>
      </w:r>
    </w:p>
    <w:p w:rsidR="00A048BD" w:rsidRPr="00DD0DB6" w:rsidRDefault="00A048BD" w:rsidP="00A048BD">
      <w:pPr>
        <w:pStyle w:val="TCCarial12"/>
      </w:pPr>
    </w:p>
    <w:p w:rsidR="00A048BD" w:rsidRPr="00DD0DB6" w:rsidRDefault="00A048BD" w:rsidP="00A048BD">
      <w:pPr>
        <w:pStyle w:val="TCCarial12"/>
      </w:pPr>
    </w:p>
    <w:p w:rsidR="00A048BD" w:rsidRPr="00DD0DB6" w:rsidRDefault="00A048BD" w:rsidP="00A048BD">
      <w:pPr>
        <w:pStyle w:val="TCCarial12"/>
      </w:pPr>
      <w:r w:rsidRPr="00DD0DB6">
        <w:tab/>
        <w:t>Este é um princípio básico, atuando como elemento informador da Po</w:t>
      </w:r>
      <w:r w:rsidR="00454AC3" w:rsidRPr="00DD0DB6">
        <w:t>l</w:t>
      </w:r>
      <w:r w:rsidRPr="00DD0DB6">
        <w:t>ítica Nacional das Relações de Consumo</w:t>
      </w:r>
      <w:r w:rsidR="00796B9F" w:rsidRPr="00DD0DB6">
        <w:t xml:space="preserve">, é a viga mestra do Código de Defesa do Consumidor, de onde </w:t>
      </w:r>
      <w:r w:rsidR="00454AC3" w:rsidRPr="00DD0DB6">
        <w:t>emana todos os demais princípios.</w:t>
      </w:r>
      <w:r w:rsidR="00C9637C" w:rsidRPr="00DD0DB6">
        <w:t xml:space="preserve"> Este não é apenas um princípio, mas sim o princípio dos princípios, não sendo apenas de uma presunção legal.</w:t>
      </w:r>
      <w:r w:rsidR="00951A4D" w:rsidRPr="00DD0DB6">
        <w:t xml:space="preserve"> Tal eixo, justifica todos os direitos do consumidor e todos os deveres do fornecedor.</w:t>
      </w:r>
    </w:p>
    <w:p w:rsidR="0052428A" w:rsidRPr="00DD0DB6" w:rsidRDefault="0052428A" w:rsidP="00A048BD">
      <w:pPr>
        <w:pStyle w:val="TCCarial12"/>
      </w:pPr>
      <w:r w:rsidRPr="00DD0DB6">
        <w:tab/>
        <w:t xml:space="preserve">O artigo 4º, inciso </w:t>
      </w:r>
      <w:r w:rsidR="009530C2" w:rsidRPr="00DD0DB6">
        <w:t>I</w:t>
      </w:r>
      <w:r w:rsidRPr="00DD0DB6">
        <w:t xml:space="preserve"> do CDC nos diz, </w:t>
      </w:r>
      <w:r w:rsidRPr="00DD0DB6">
        <w:rPr>
          <w:i/>
        </w:rPr>
        <w:t>in verbis</w:t>
      </w:r>
      <w:r w:rsidRPr="00DD0DB6">
        <w:t>:</w:t>
      </w:r>
    </w:p>
    <w:p w:rsidR="0052428A" w:rsidRPr="00DD0DB6" w:rsidRDefault="0052428A" w:rsidP="00A048BD">
      <w:pPr>
        <w:pStyle w:val="TCCarial12"/>
      </w:pPr>
    </w:p>
    <w:p w:rsidR="0052428A" w:rsidRPr="00DD0DB6" w:rsidRDefault="0052428A" w:rsidP="00A048BD">
      <w:pPr>
        <w:pStyle w:val="TCCarial12"/>
      </w:pPr>
    </w:p>
    <w:p w:rsidR="00B23D38" w:rsidRPr="00DD0DB6" w:rsidRDefault="00B23D38" w:rsidP="008A098D">
      <w:pPr>
        <w:pStyle w:val="Citaoarial10"/>
        <w:rPr>
          <w:color w:val="auto"/>
        </w:rPr>
      </w:pPr>
      <w:r w:rsidRPr="00DD0DB6">
        <w:rPr>
          <w:color w:val="auto"/>
        </w:rPr>
        <w:t xml:space="preserve">Art. 4º A Política Nacional das Relações de Consumo tem por objetivo o atendimento das necessidades dos consumidores, o respeito à sua dignidade, saúde e segurança, a proteção de seus interesses econômicos, a melhoria da sua qualidade de vida, bem como a transparência e harmonia </w:t>
      </w:r>
      <w:r w:rsidRPr="00DD0DB6">
        <w:rPr>
          <w:color w:val="auto"/>
        </w:rPr>
        <w:lastRenderedPageBreak/>
        <w:t xml:space="preserve">das relações de consumo, atendidos os seguintes princípios: </w:t>
      </w:r>
      <w:hyperlink r:id="rId11" w:anchor="art4" w:history="1">
        <w:r w:rsidRPr="00DD0DB6">
          <w:rPr>
            <w:color w:val="auto"/>
          </w:rPr>
          <w:t>(Redação dada pela Lei nº 9.008, de 21.3.1995)</w:t>
        </w:r>
      </w:hyperlink>
    </w:p>
    <w:p w:rsidR="00B23D38" w:rsidRPr="00DD0DB6" w:rsidRDefault="00B23D38" w:rsidP="008A098D">
      <w:pPr>
        <w:pStyle w:val="Citaoarial10"/>
        <w:rPr>
          <w:color w:val="auto"/>
        </w:rPr>
      </w:pPr>
      <w:r w:rsidRPr="00DD0DB6">
        <w:rPr>
          <w:color w:val="auto"/>
        </w:rPr>
        <w:t>I - reconhecimento da vulnerabilidade do consumidor no mercado de consumo;</w:t>
      </w:r>
    </w:p>
    <w:p w:rsidR="008A098D" w:rsidRPr="00DD0DB6" w:rsidRDefault="008A098D" w:rsidP="008A098D">
      <w:pPr>
        <w:pStyle w:val="Citaoarial10"/>
        <w:rPr>
          <w:color w:val="auto"/>
        </w:rPr>
      </w:pPr>
      <w:r w:rsidRPr="00DD0DB6">
        <w:rPr>
          <w:color w:val="auto"/>
        </w:rPr>
        <w:t>(...)</w:t>
      </w:r>
    </w:p>
    <w:p w:rsidR="008A098D" w:rsidRPr="00DD0DB6" w:rsidRDefault="008A098D" w:rsidP="008A098D">
      <w:pPr>
        <w:pStyle w:val="TCCarial12"/>
      </w:pPr>
    </w:p>
    <w:p w:rsidR="008A098D" w:rsidRPr="00DD0DB6" w:rsidRDefault="008A098D" w:rsidP="008A098D">
      <w:pPr>
        <w:pStyle w:val="TCCarial12"/>
      </w:pPr>
    </w:p>
    <w:p w:rsidR="008A098D" w:rsidRPr="00DD0DB6" w:rsidRDefault="008A098D" w:rsidP="008A098D">
      <w:pPr>
        <w:pStyle w:val="TCCarial12"/>
      </w:pPr>
      <w:r w:rsidRPr="00DD0DB6">
        <w:tab/>
        <w:t>Este artigo é uma aplicação da isonomia garantida pela Constituição Federal</w:t>
      </w:r>
      <w:r w:rsidR="00D65E92" w:rsidRPr="00DD0DB6">
        <w:t xml:space="preserve">, pois significa que o consumidor é a parte mais fraca da relação jurídica de consumo. Esta fraqueza é concreta, verdadeira, decorrente do aspecto técnico e </w:t>
      </w:r>
      <w:r w:rsidR="00505D10" w:rsidRPr="00DD0DB6">
        <w:t>econômico.</w:t>
      </w:r>
    </w:p>
    <w:p w:rsidR="00DD7A98" w:rsidRPr="00DD0DB6" w:rsidRDefault="00505D10" w:rsidP="008A098D">
      <w:pPr>
        <w:pStyle w:val="TCCarial12"/>
      </w:pPr>
      <w:r w:rsidRPr="00DD0DB6">
        <w:tab/>
        <w:t>O aspecto técnico está ligado ao conhecimento dos meios de produção</w:t>
      </w:r>
      <w:r w:rsidR="00110EB9" w:rsidRPr="00DD0DB6">
        <w:t>, não apenas a parte técnica e administrativa da produção, mas também</w:t>
      </w:r>
      <w:r w:rsidR="008041EA" w:rsidRPr="00DD0DB6">
        <w:t xml:space="preserve"> a decisão, pois é o fornecedor que escolhe como produzir, deixando o consumidor a mercê daquilo que lhe colocam a disposição.</w:t>
      </w:r>
      <w:r w:rsidR="00DD7A98" w:rsidRPr="00DD0DB6">
        <w:t xml:space="preserve"> </w:t>
      </w:r>
    </w:p>
    <w:p w:rsidR="00505D10" w:rsidRPr="00DD0DB6" w:rsidRDefault="00DD7A98" w:rsidP="008A098D">
      <w:pPr>
        <w:pStyle w:val="TCCarial12"/>
      </w:pPr>
      <w:r w:rsidRPr="00DD0DB6">
        <w:tab/>
        <w:t>Por isto, de quando se fala em escolha para o consumidor, ela já nasce reduzida, pois ele tem que optar por aquilo que o mercado lhe oferece</w:t>
      </w:r>
      <w:r w:rsidR="003235F2" w:rsidRPr="00DD0DB6">
        <w:t>.</w:t>
      </w:r>
    </w:p>
    <w:p w:rsidR="003235F2" w:rsidRPr="00DD0DB6" w:rsidRDefault="003235F2" w:rsidP="008A098D">
      <w:pPr>
        <w:pStyle w:val="TCCarial12"/>
      </w:pPr>
      <w:r w:rsidRPr="00DD0DB6">
        <w:tab/>
        <w:t>O aspecto econômico é muito óbvio, pois na grande maioria das vezes, o fornecedor tem um maior poder econômico que o consumidor</w:t>
      </w:r>
      <w:r w:rsidR="00792186" w:rsidRPr="00DD0DB6">
        <w:t>. Em que pese algumas vezes o consumidor tem um poder econômico maior que o fornecedor, esta situação é uma exceção à regra.</w:t>
      </w:r>
    </w:p>
    <w:p w:rsidR="00242B6E" w:rsidRPr="00DD0DB6" w:rsidRDefault="00242B6E" w:rsidP="008A098D">
      <w:pPr>
        <w:pStyle w:val="TCCarial12"/>
      </w:pPr>
    </w:p>
    <w:p w:rsidR="00242B6E" w:rsidRPr="00DD0DB6" w:rsidRDefault="00242B6E" w:rsidP="008A098D">
      <w:pPr>
        <w:pStyle w:val="TCCarial12"/>
      </w:pPr>
    </w:p>
    <w:p w:rsidR="00DB2F83" w:rsidRPr="00DD0DB6" w:rsidRDefault="00DB2F83" w:rsidP="00DB2F83">
      <w:pPr>
        <w:pStyle w:val="PargrafodaLista"/>
        <w:numPr>
          <w:ilvl w:val="0"/>
          <w:numId w:val="46"/>
        </w:numPr>
        <w:spacing w:after="240" w:line="360" w:lineRule="auto"/>
        <w:contextualSpacing w:val="0"/>
        <w:jc w:val="both"/>
        <w:rPr>
          <w:rFonts w:ascii="Arial" w:eastAsia="Times New Roman" w:hAnsi="Arial" w:cs="Arial"/>
          <w:vanish/>
          <w:sz w:val="24"/>
          <w:szCs w:val="24"/>
          <w:lang w:eastAsia="pt-BR"/>
        </w:rPr>
      </w:pPr>
    </w:p>
    <w:p w:rsidR="00DB2F83" w:rsidRPr="00DD0DB6" w:rsidRDefault="00DB2F83" w:rsidP="00DB2F83">
      <w:pPr>
        <w:pStyle w:val="PargrafodaLista"/>
        <w:numPr>
          <w:ilvl w:val="0"/>
          <w:numId w:val="46"/>
        </w:numPr>
        <w:spacing w:after="240" w:line="360" w:lineRule="auto"/>
        <w:contextualSpacing w:val="0"/>
        <w:jc w:val="both"/>
        <w:rPr>
          <w:rFonts w:ascii="Arial" w:eastAsia="Times New Roman" w:hAnsi="Arial" w:cs="Arial"/>
          <w:vanish/>
          <w:sz w:val="24"/>
          <w:szCs w:val="24"/>
          <w:lang w:eastAsia="pt-BR"/>
        </w:rPr>
      </w:pPr>
    </w:p>
    <w:p w:rsidR="00DB2F83" w:rsidRPr="00DD0DB6" w:rsidRDefault="00DB2F83" w:rsidP="00DB2F83">
      <w:pPr>
        <w:pStyle w:val="PargrafodaLista"/>
        <w:numPr>
          <w:ilvl w:val="0"/>
          <w:numId w:val="46"/>
        </w:numPr>
        <w:spacing w:after="240" w:line="360" w:lineRule="auto"/>
        <w:contextualSpacing w:val="0"/>
        <w:jc w:val="both"/>
        <w:rPr>
          <w:rFonts w:ascii="Arial" w:eastAsia="Times New Roman" w:hAnsi="Arial" w:cs="Arial"/>
          <w:vanish/>
          <w:sz w:val="24"/>
          <w:szCs w:val="24"/>
          <w:lang w:eastAsia="pt-BR"/>
        </w:rPr>
      </w:pPr>
    </w:p>
    <w:p w:rsidR="00DB2F83" w:rsidRPr="00DD0DB6" w:rsidRDefault="00DB2F83" w:rsidP="00DB2F83">
      <w:pPr>
        <w:pStyle w:val="PargrafodaLista"/>
        <w:numPr>
          <w:ilvl w:val="0"/>
          <w:numId w:val="46"/>
        </w:numPr>
        <w:spacing w:after="240" w:line="360" w:lineRule="auto"/>
        <w:contextualSpacing w:val="0"/>
        <w:jc w:val="both"/>
        <w:rPr>
          <w:rFonts w:ascii="Arial" w:eastAsia="Times New Roman" w:hAnsi="Arial" w:cs="Arial"/>
          <w:vanish/>
          <w:sz w:val="24"/>
          <w:szCs w:val="24"/>
          <w:lang w:eastAsia="pt-BR"/>
        </w:rPr>
      </w:pPr>
    </w:p>
    <w:p w:rsidR="00DB2F83" w:rsidRPr="00DD0DB6" w:rsidRDefault="00DB2F83" w:rsidP="00DB2F83">
      <w:pPr>
        <w:pStyle w:val="PargrafodaLista"/>
        <w:numPr>
          <w:ilvl w:val="1"/>
          <w:numId w:val="46"/>
        </w:numPr>
        <w:spacing w:after="240" w:line="360" w:lineRule="auto"/>
        <w:contextualSpacing w:val="0"/>
        <w:jc w:val="both"/>
        <w:rPr>
          <w:rFonts w:ascii="Arial" w:eastAsia="Times New Roman" w:hAnsi="Arial" w:cs="Arial"/>
          <w:vanish/>
          <w:sz w:val="24"/>
          <w:szCs w:val="24"/>
          <w:lang w:eastAsia="pt-BR"/>
        </w:rPr>
      </w:pPr>
    </w:p>
    <w:p w:rsidR="00242B6E" w:rsidRPr="00DD0DB6" w:rsidRDefault="00DB2F83" w:rsidP="00DB2F83">
      <w:pPr>
        <w:pStyle w:val="TCCarial12"/>
        <w:numPr>
          <w:ilvl w:val="2"/>
          <w:numId w:val="46"/>
        </w:numPr>
        <w:rPr>
          <w:b/>
        </w:rPr>
      </w:pPr>
      <w:r w:rsidRPr="00DD0DB6">
        <w:rPr>
          <w:b/>
        </w:rPr>
        <w:t xml:space="preserve">Diferença entre vulnerabilidade e </w:t>
      </w:r>
      <w:r w:rsidR="0022195B" w:rsidRPr="00DD0DB6">
        <w:rPr>
          <w:b/>
        </w:rPr>
        <w:t>hipossuficiência</w:t>
      </w:r>
    </w:p>
    <w:p w:rsidR="0022195B" w:rsidRPr="00DD0DB6" w:rsidRDefault="0022195B" w:rsidP="0022195B">
      <w:pPr>
        <w:pStyle w:val="TCCarial12"/>
      </w:pPr>
    </w:p>
    <w:p w:rsidR="0022195B" w:rsidRPr="00DD0DB6" w:rsidRDefault="0022195B" w:rsidP="0022195B">
      <w:pPr>
        <w:pStyle w:val="TCCarial12"/>
      </w:pPr>
    </w:p>
    <w:p w:rsidR="0022195B" w:rsidRPr="00DD0DB6" w:rsidRDefault="0022195B" w:rsidP="0022195B">
      <w:pPr>
        <w:pStyle w:val="TCCarial12"/>
      </w:pPr>
      <w:r w:rsidRPr="00DD0DB6">
        <w:tab/>
      </w:r>
      <w:r w:rsidR="00047875" w:rsidRPr="00DD0DB6">
        <w:t xml:space="preserve">Muito importante não confundirmos a vulnerabilidade com a hipossuficiência, pois são </w:t>
      </w:r>
      <w:r w:rsidR="00012CA8" w:rsidRPr="00DD0DB6">
        <w:t>características diferentes.</w:t>
      </w:r>
    </w:p>
    <w:p w:rsidR="00626C03" w:rsidRPr="00DD0DB6" w:rsidRDefault="00012CA8" w:rsidP="00626C03">
      <w:pPr>
        <w:pStyle w:val="TCCarial12"/>
      </w:pPr>
      <w:r w:rsidRPr="00DD0DB6">
        <w:lastRenderedPageBreak/>
        <w:tab/>
      </w:r>
      <w:r w:rsidR="00626C03" w:rsidRPr="00DD0DB6">
        <w:tab/>
        <w:t>Antônio Herman de Vasconcelos e Benjamin nos ensina em sua obra</w:t>
      </w:r>
      <w:r w:rsidR="00D016AD" w:rsidRPr="00DD0DB6">
        <w:rPr>
          <w:rStyle w:val="Refdenotaderodap"/>
        </w:rPr>
        <w:footnoteReference w:id="11"/>
      </w:r>
      <w:r w:rsidR="00626C03" w:rsidRPr="00DD0DB6">
        <w:t xml:space="preserve">, com muita propriedade a diferença entre </w:t>
      </w:r>
      <w:r w:rsidR="00EF6DE3" w:rsidRPr="00DD0DB6">
        <w:t>hipossuficiência</w:t>
      </w:r>
      <w:r w:rsidR="00626C03" w:rsidRPr="00DD0DB6">
        <w:t xml:space="preserve"> e </w:t>
      </w:r>
      <w:r w:rsidR="00EF6DE3" w:rsidRPr="00DD0DB6">
        <w:t xml:space="preserve">vulnerabilidade, </w:t>
      </w:r>
      <w:r w:rsidR="00EF6DE3" w:rsidRPr="00DD0DB6">
        <w:rPr>
          <w:i/>
        </w:rPr>
        <w:t>in verbis</w:t>
      </w:r>
      <w:r w:rsidR="00EF6DE3" w:rsidRPr="00DD0DB6">
        <w:t>:</w:t>
      </w:r>
    </w:p>
    <w:p w:rsidR="00EF6DE3" w:rsidRPr="00DD0DB6" w:rsidRDefault="00EF6DE3" w:rsidP="00626C03">
      <w:pPr>
        <w:pStyle w:val="TCCarial12"/>
      </w:pPr>
    </w:p>
    <w:p w:rsidR="00EF6DE3" w:rsidRPr="00DD0DB6" w:rsidRDefault="00EF6DE3" w:rsidP="00EF6DE3">
      <w:pPr>
        <w:pStyle w:val="Citaoarial10"/>
        <w:rPr>
          <w:color w:val="auto"/>
        </w:rPr>
      </w:pPr>
      <w:r w:rsidRPr="00DD0DB6">
        <w:rPr>
          <w:color w:val="auto"/>
        </w:rPr>
        <w:t>“A vulnerabilidade é um traço universal de todos os consumidores, ricos ou pobres, educadores ou ignorantes, crédulos ou espertos. Já a hipossuficiência é marca pessoal, limitada a alguns - até mesmo a uma coletividade - mas nunca a todos os consumidores”.</w:t>
      </w:r>
    </w:p>
    <w:p w:rsidR="00D016AD" w:rsidRPr="00DD0DB6" w:rsidRDefault="00D016AD" w:rsidP="00D016AD">
      <w:pPr>
        <w:pStyle w:val="TCCarial12"/>
      </w:pPr>
    </w:p>
    <w:p w:rsidR="00D016AD" w:rsidRPr="00DD0DB6" w:rsidRDefault="00D016AD" w:rsidP="00D016AD">
      <w:pPr>
        <w:pStyle w:val="TCCarial12"/>
      </w:pPr>
    </w:p>
    <w:p w:rsidR="00D016AD" w:rsidRPr="00DD0DB6" w:rsidRDefault="00D016AD" w:rsidP="00D016AD">
      <w:pPr>
        <w:pStyle w:val="TCCarial12"/>
      </w:pPr>
      <w:r w:rsidRPr="00DD0DB6">
        <w:tab/>
        <w:t>Cláudio Bonatto também traz um definição muito precisa em seu livro</w:t>
      </w:r>
      <w:r w:rsidRPr="00DD0DB6">
        <w:rPr>
          <w:rStyle w:val="Refdenotaderodap"/>
        </w:rPr>
        <w:footnoteReference w:id="12"/>
      </w:r>
      <w:r w:rsidR="00232623" w:rsidRPr="00DD0DB6">
        <w:t xml:space="preserve">, </w:t>
      </w:r>
      <w:r w:rsidR="00232623" w:rsidRPr="00DD0DB6">
        <w:rPr>
          <w:i/>
        </w:rPr>
        <w:t xml:space="preserve"> in verbis</w:t>
      </w:r>
      <w:r w:rsidR="00232623" w:rsidRPr="00DD0DB6">
        <w:t>:</w:t>
      </w:r>
    </w:p>
    <w:p w:rsidR="00232623" w:rsidRPr="00DD0DB6" w:rsidRDefault="00232623" w:rsidP="00D016AD">
      <w:pPr>
        <w:pStyle w:val="TCCarial12"/>
      </w:pPr>
    </w:p>
    <w:p w:rsidR="00232623" w:rsidRPr="00DD0DB6" w:rsidRDefault="00232623" w:rsidP="00D016AD">
      <w:pPr>
        <w:pStyle w:val="TCCarial12"/>
      </w:pPr>
    </w:p>
    <w:p w:rsidR="00232623" w:rsidRPr="00DD0DB6" w:rsidRDefault="00232623" w:rsidP="00232623">
      <w:pPr>
        <w:pStyle w:val="Citaoarial10"/>
        <w:rPr>
          <w:color w:val="auto"/>
        </w:rPr>
      </w:pPr>
      <w:r w:rsidRPr="00DD0DB6">
        <w:rPr>
          <w:color w:val="auto"/>
        </w:rPr>
        <w:t>“ ...a vulnerabilidade é um conceito de direito material e geral, enquanto a hipossuficiência corresponde a um conceito processual e particularizado, expressando aquela situação a dificuldade de litigar, seja no tocante à obtenção de meios suficientes para tanto, seja no âmbito da consecução das provas necessárias para demonstração de eventuais direitos”.</w:t>
      </w:r>
    </w:p>
    <w:p w:rsidR="00EF6DE3" w:rsidRPr="00DD0DB6" w:rsidRDefault="00EF6DE3" w:rsidP="00EF6DE3">
      <w:pPr>
        <w:pStyle w:val="TCCarial12"/>
      </w:pPr>
    </w:p>
    <w:p w:rsidR="00232623" w:rsidRPr="00DD0DB6" w:rsidRDefault="00232623" w:rsidP="00EF6DE3">
      <w:pPr>
        <w:pStyle w:val="TCCarial12"/>
      </w:pPr>
    </w:p>
    <w:p w:rsidR="00232623" w:rsidRPr="00DD0DB6" w:rsidRDefault="00232623" w:rsidP="00EF6DE3">
      <w:pPr>
        <w:pStyle w:val="TCCarial12"/>
      </w:pPr>
      <w:r w:rsidRPr="00DD0DB6">
        <w:tab/>
        <w:t>Sendo assim, fica claro que a hipossuficiência é restrito a determinado consumidor, sendo que a vulnerabilidade é uma característica universal, isto é diz respeito à todos os consumidores, por definição e por presunção legal (</w:t>
      </w:r>
      <w:r w:rsidRPr="00DD0DB6">
        <w:rPr>
          <w:i/>
        </w:rPr>
        <w:t>jure et de jure</w:t>
      </w:r>
      <w:r w:rsidRPr="00DD0DB6">
        <w:t>).</w:t>
      </w:r>
    </w:p>
    <w:p w:rsidR="00EF6DE3" w:rsidRPr="00DD0DB6" w:rsidRDefault="00EF6DE3" w:rsidP="00EF6DE3">
      <w:pPr>
        <w:pStyle w:val="TCCarial12"/>
      </w:pPr>
    </w:p>
    <w:p w:rsidR="009A4A5B" w:rsidRPr="00DD0DB6" w:rsidRDefault="00FB71C2" w:rsidP="009A4A5B">
      <w:pPr>
        <w:pStyle w:val="TCCarial12"/>
      </w:pPr>
      <w:r w:rsidRPr="00DD0DB6">
        <w:tab/>
      </w:r>
    </w:p>
    <w:p w:rsidR="00F21E9D" w:rsidRPr="00DD0DB6" w:rsidRDefault="00F21E9D" w:rsidP="00F21E9D">
      <w:pPr>
        <w:pStyle w:val="PargrafodaLista"/>
        <w:numPr>
          <w:ilvl w:val="0"/>
          <w:numId w:val="37"/>
        </w:numPr>
        <w:spacing w:line="360" w:lineRule="auto"/>
        <w:contextualSpacing w:val="0"/>
        <w:jc w:val="both"/>
        <w:rPr>
          <w:rFonts w:ascii="Arial" w:hAnsi="Arial" w:cs="Arial"/>
          <w:vanish/>
          <w:sz w:val="24"/>
          <w:szCs w:val="24"/>
          <w:lang w:eastAsia="pt-BR"/>
        </w:rPr>
      </w:pPr>
    </w:p>
    <w:p w:rsidR="00F21E9D" w:rsidRPr="00DD0DB6" w:rsidRDefault="00F21E9D" w:rsidP="00F21E9D">
      <w:pPr>
        <w:pStyle w:val="PargrafodaLista"/>
        <w:numPr>
          <w:ilvl w:val="1"/>
          <w:numId w:val="37"/>
        </w:numPr>
        <w:spacing w:line="360" w:lineRule="auto"/>
        <w:contextualSpacing w:val="0"/>
        <w:jc w:val="both"/>
        <w:rPr>
          <w:rFonts w:ascii="Arial" w:hAnsi="Arial" w:cs="Arial"/>
          <w:vanish/>
          <w:sz w:val="24"/>
          <w:szCs w:val="24"/>
          <w:lang w:eastAsia="pt-BR"/>
        </w:rPr>
      </w:pPr>
    </w:p>
    <w:p w:rsidR="009A4A5B" w:rsidRPr="00DD0DB6" w:rsidRDefault="009A4A5B" w:rsidP="00F21E9D">
      <w:pPr>
        <w:pStyle w:val="Apostila14"/>
        <w:numPr>
          <w:ilvl w:val="1"/>
          <w:numId w:val="37"/>
        </w:numPr>
        <w:spacing w:line="360" w:lineRule="auto"/>
        <w:rPr>
          <w:rFonts w:ascii="Arial" w:hAnsi="Arial" w:cs="Arial"/>
          <w:b/>
          <w:sz w:val="24"/>
          <w:szCs w:val="24"/>
        </w:rPr>
      </w:pPr>
      <w:r w:rsidRPr="00DD0DB6">
        <w:rPr>
          <w:rFonts w:ascii="Arial" w:hAnsi="Arial" w:cs="Arial"/>
          <w:b/>
          <w:sz w:val="24"/>
          <w:szCs w:val="24"/>
        </w:rPr>
        <w:t xml:space="preserve">Princípio </w:t>
      </w:r>
      <w:r w:rsidR="007444A6" w:rsidRPr="00DD0DB6">
        <w:rPr>
          <w:rFonts w:ascii="Arial" w:hAnsi="Arial" w:cs="Arial"/>
          <w:b/>
          <w:sz w:val="24"/>
          <w:szCs w:val="24"/>
        </w:rPr>
        <w:t xml:space="preserve">da </w:t>
      </w:r>
      <w:r w:rsidRPr="00DD0DB6">
        <w:rPr>
          <w:rFonts w:ascii="Arial" w:hAnsi="Arial" w:cs="Arial"/>
          <w:b/>
          <w:sz w:val="24"/>
          <w:szCs w:val="24"/>
        </w:rPr>
        <w:t>Dignidade</w:t>
      </w:r>
    </w:p>
    <w:p w:rsidR="009A4A5B" w:rsidRPr="00DD0DB6" w:rsidRDefault="009A4A5B" w:rsidP="009A4A5B">
      <w:pPr>
        <w:pStyle w:val="TCCarial12"/>
      </w:pPr>
    </w:p>
    <w:p w:rsidR="009A4A5B" w:rsidRPr="00DD0DB6" w:rsidRDefault="009A4A5B" w:rsidP="009A4A5B">
      <w:pPr>
        <w:pStyle w:val="TCCarial12"/>
      </w:pPr>
    </w:p>
    <w:p w:rsidR="009A4A5B" w:rsidRPr="00DD0DB6" w:rsidRDefault="000470D7" w:rsidP="009A4A5B">
      <w:pPr>
        <w:pStyle w:val="TCCarial12"/>
      </w:pPr>
      <w:r w:rsidRPr="00DD0DB6">
        <w:tab/>
      </w:r>
      <w:r w:rsidR="009A4A5B" w:rsidRPr="00DD0DB6">
        <w:t xml:space="preserve">Este princípio já foi citado anteriormente no </w:t>
      </w:r>
      <w:r w:rsidR="00A959C1" w:rsidRPr="00DD0DB6">
        <w:t>item</w:t>
      </w:r>
      <w:r w:rsidR="009A4A5B" w:rsidRPr="00DD0DB6">
        <w:t xml:space="preserve"> 3.2, pois se t</w:t>
      </w:r>
      <w:r w:rsidR="00A959C1" w:rsidRPr="00DD0DB6">
        <w:t>ra</w:t>
      </w:r>
      <w:r w:rsidR="009A4A5B" w:rsidRPr="00DD0DB6">
        <w:t>ta primeiramente de um eixo constitucional, ou melhor</w:t>
      </w:r>
      <w:r w:rsidRPr="00DD0DB6">
        <w:t>, é uma garantia fundamental que ilumina os demais princípios e normas.</w:t>
      </w:r>
    </w:p>
    <w:p w:rsidR="000470D7" w:rsidRPr="00DD0DB6" w:rsidRDefault="000470D7" w:rsidP="009A4A5B">
      <w:pPr>
        <w:pStyle w:val="TCCarial12"/>
      </w:pPr>
      <w:r w:rsidRPr="00DD0DB6">
        <w:tab/>
        <w:t xml:space="preserve">Tamanha sua importância, que além de estar presente em nossa Carta Maior, foi trazido também </w:t>
      </w:r>
      <w:r w:rsidR="00E1364A" w:rsidRPr="00DD0DB6">
        <w:t xml:space="preserve">no art. 4º </w:t>
      </w:r>
      <w:r w:rsidR="00E1364A" w:rsidRPr="00DD0DB6">
        <w:rPr>
          <w:i/>
        </w:rPr>
        <w:t>caput</w:t>
      </w:r>
      <w:r w:rsidR="00E1364A" w:rsidRPr="00DD0DB6">
        <w:t xml:space="preserve"> do</w:t>
      </w:r>
      <w:r w:rsidRPr="00DD0DB6">
        <w:t xml:space="preserve"> Código de Defesa do Consumidor, </w:t>
      </w:r>
      <w:r w:rsidRPr="00DD0DB6">
        <w:rPr>
          <w:i/>
        </w:rPr>
        <w:t>in verbis</w:t>
      </w:r>
      <w:r w:rsidRPr="00DD0DB6">
        <w:t>:</w:t>
      </w:r>
    </w:p>
    <w:p w:rsidR="000470D7" w:rsidRPr="00DD0DB6" w:rsidRDefault="000470D7" w:rsidP="009A4A5B">
      <w:pPr>
        <w:pStyle w:val="TCCarial12"/>
      </w:pPr>
    </w:p>
    <w:p w:rsidR="000470D7" w:rsidRPr="00DD0DB6" w:rsidRDefault="000470D7" w:rsidP="009A4A5B">
      <w:pPr>
        <w:pStyle w:val="TCCarial12"/>
      </w:pPr>
    </w:p>
    <w:p w:rsidR="000470D7" w:rsidRPr="00DD0DB6" w:rsidRDefault="00A959C1" w:rsidP="00A959C1">
      <w:pPr>
        <w:pStyle w:val="Citaoarial10"/>
        <w:rPr>
          <w:color w:val="auto"/>
        </w:rPr>
      </w:pPr>
      <w:r w:rsidRPr="00DD0DB6">
        <w:rPr>
          <w:color w:val="auto"/>
        </w:rPr>
        <w:t>Art. 4º A Política Nacional das Relações de Consumo tem por objetivo o atendimento das necessidades dos consumidores, o respeito à sua dignidade, saúde e segurança, a proteção de seus interesses econômicos, a melhoria da sua qualidade de vida, bem como a transparência e harmonia das relações de consumo, atendidos os seguintes princípios:</w:t>
      </w:r>
    </w:p>
    <w:p w:rsidR="00A959C1" w:rsidRPr="00DD0DB6" w:rsidRDefault="00A959C1" w:rsidP="00A959C1">
      <w:pPr>
        <w:pStyle w:val="Citaoarial10"/>
        <w:rPr>
          <w:color w:val="auto"/>
        </w:rPr>
      </w:pPr>
      <w:r w:rsidRPr="00DD0DB6">
        <w:rPr>
          <w:color w:val="auto"/>
        </w:rPr>
        <w:t>(...)</w:t>
      </w:r>
    </w:p>
    <w:p w:rsidR="00A959C1" w:rsidRPr="00DD0DB6" w:rsidRDefault="00A959C1" w:rsidP="00A959C1">
      <w:pPr>
        <w:pStyle w:val="TCCarial12"/>
      </w:pPr>
    </w:p>
    <w:p w:rsidR="00A959C1" w:rsidRPr="00DD0DB6" w:rsidRDefault="00A959C1" w:rsidP="00A959C1">
      <w:pPr>
        <w:pStyle w:val="TCCarial12"/>
      </w:pPr>
    </w:p>
    <w:p w:rsidR="00A959C1" w:rsidRPr="00DD0DB6" w:rsidRDefault="00E1364A" w:rsidP="00A959C1">
      <w:pPr>
        <w:pStyle w:val="TCCarial12"/>
      </w:pPr>
      <w:r w:rsidRPr="00DD0DB6">
        <w:tab/>
      </w:r>
      <w:r w:rsidR="00A959C1" w:rsidRPr="00DD0DB6">
        <w:t>Sendo assim, fica claro que a dignidade estampada no artigo em epígrafe, está diretamente ligada</w:t>
      </w:r>
      <w:r w:rsidRPr="00DD0DB6">
        <w:t xml:space="preserve"> aquele grafado em nossa Constituição.</w:t>
      </w:r>
    </w:p>
    <w:p w:rsidR="00947767" w:rsidRPr="00DD0DB6" w:rsidRDefault="00947767" w:rsidP="00A959C1">
      <w:pPr>
        <w:pStyle w:val="TCCarial12"/>
      </w:pPr>
    </w:p>
    <w:p w:rsidR="0079405F" w:rsidRPr="00DD0DB6" w:rsidRDefault="0079405F" w:rsidP="00A959C1">
      <w:pPr>
        <w:pStyle w:val="TCCarial12"/>
      </w:pPr>
    </w:p>
    <w:p w:rsidR="00BD5C3B" w:rsidRPr="00DD0DB6" w:rsidRDefault="00BD5C3B" w:rsidP="00A959C1">
      <w:pPr>
        <w:pStyle w:val="TCCarial12"/>
      </w:pPr>
    </w:p>
    <w:p w:rsidR="00BD5C3B" w:rsidRPr="00DD0DB6" w:rsidRDefault="00BD5C3B" w:rsidP="00A959C1">
      <w:pPr>
        <w:pStyle w:val="TCCarial12"/>
      </w:pPr>
    </w:p>
    <w:p w:rsidR="00BD5C3B" w:rsidRPr="00DD0DB6" w:rsidRDefault="00BD5C3B" w:rsidP="00A959C1">
      <w:pPr>
        <w:pStyle w:val="TCCarial12"/>
      </w:pPr>
    </w:p>
    <w:p w:rsidR="0079405F" w:rsidRPr="00DD0DB6" w:rsidRDefault="0079405F" w:rsidP="0079405F">
      <w:pPr>
        <w:pStyle w:val="TCCarial12"/>
      </w:pPr>
    </w:p>
    <w:p w:rsidR="0079405F" w:rsidRPr="00DD0DB6" w:rsidRDefault="0079405F" w:rsidP="0079405F">
      <w:pPr>
        <w:pStyle w:val="PargrafodaLista"/>
        <w:numPr>
          <w:ilvl w:val="0"/>
          <w:numId w:val="44"/>
        </w:numPr>
        <w:spacing w:line="360" w:lineRule="auto"/>
        <w:contextualSpacing w:val="0"/>
        <w:jc w:val="both"/>
        <w:rPr>
          <w:rFonts w:ascii="Arial" w:hAnsi="Arial" w:cs="Arial"/>
          <w:vanish/>
          <w:sz w:val="24"/>
          <w:szCs w:val="24"/>
          <w:lang w:eastAsia="pt-BR"/>
        </w:rPr>
      </w:pPr>
    </w:p>
    <w:p w:rsidR="0079405F" w:rsidRPr="00DD0DB6" w:rsidRDefault="0079405F" w:rsidP="0079405F">
      <w:pPr>
        <w:pStyle w:val="PargrafodaLista"/>
        <w:numPr>
          <w:ilvl w:val="1"/>
          <w:numId w:val="44"/>
        </w:numPr>
        <w:spacing w:line="360" w:lineRule="auto"/>
        <w:contextualSpacing w:val="0"/>
        <w:jc w:val="both"/>
        <w:rPr>
          <w:rFonts w:ascii="Arial" w:hAnsi="Arial" w:cs="Arial"/>
          <w:vanish/>
          <w:sz w:val="24"/>
          <w:szCs w:val="24"/>
          <w:lang w:eastAsia="pt-BR"/>
        </w:rPr>
      </w:pPr>
    </w:p>
    <w:p w:rsidR="0079405F" w:rsidRPr="00DD0DB6" w:rsidRDefault="0079405F" w:rsidP="0079405F">
      <w:pPr>
        <w:pStyle w:val="PargrafodaLista"/>
        <w:numPr>
          <w:ilvl w:val="1"/>
          <w:numId w:val="44"/>
        </w:numPr>
        <w:spacing w:line="360" w:lineRule="auto"/>
        <w:contextualSpacing w:val="0"/>
        <w:jc w:val="both"/>
        <w:rPr>
          <w:rFonts w:ascii="Arial" w:hAnsi="Arial" w:cs="Arial"/>
          <w:vanish/>
          <w:sz w:val="24"/>
          <w:szCs w:val="24"/>
          <w:lang w:eastAsia="pt-BR"/>
        </w:rPr>
      </w:pPr>
    </w:p>
    <w:p w:rsidR="0079405F" w:rsidRPr="00DD0DB6" w:rsidRDefault="0079405F" w:rsidP="0079405F">
      <w:pPr>
        <w:pStyle w:val="Apostila14"/>
        <w:numPr>
          <w:ilvl w:val="1"/>
          <w:numId w:val="44"/>
        </w:numPr>
        <w:spacing w:line="360" w:lineRule="auto"/>
        <w:rPr>
          <w:rFonts w:ascii="Arial" w:hAnsi="Arial" w:cs="Arial"/>
          <w:b/>
          <w:sz w:val="24"/>
          <w:szCs w:val="24"/>
        </w:rPr>
      </w:pPr>
      <w:r w:rsidRPr="00DD0DB6">
        <w:rPr>
          <w:rFonts w:ascii="Arial" w:hAnsi="Arial" w:cs="Arial"/>
          <w:b/>
          <w:sz w:val="24"/>
          <w:szCs w:val="24"/>
        </w:rPr>
        <w:t>Princípio da boa fé</w:t>
      </w:r>
    </w:p>
    <w:p w:rsidR="0079405F" w:rsidRPr="00DD0DB6" w:rsidRDefault="0079405F" w:rsidP="0079405F">
      <w:pPr>
        <w:pStyle w:val="TCCarial12"/>
      </w:pPr>
    </w:p>
    <w:p w:rsidR="0079405F" w:rsidRPr="00DD0DB6" w:rsidRDefault="0079405F" w:rsidP="0079405F">
      <w:pPr>
        <w:pStyle w:val="TCCarial12"/>
      </w:pPr>
    </w:p>
    <w:p w:rsidR="0079405F" w:rsidRPr="00DD0DB6" w:rsidRDefault="0079405F" w:rsidP="0079405F">
      <w:pPr>
        <w:pStyle w:val="TCCarial12"/>
      </w:pPr>
      <w:r w:rsidRPr="00DD0DB6">
        <w:tab/>
        <w:t>Quando falamos em boa fé, nos deparamos com a boa fé objetiva e a boa fé subjetiva.</w:t>
      </w:r>
    </w:p>
    <w:p w:rsidR="0079405F" w:rsidRPr="00DD0DB6" w:rsidRDefault="0079405F" w:rsidP="0079405F">
      <w:pPr>
        <w:pStyle w:val="TCCarial12"/>
      </w:pPr>
      <w:r w:rsidRPr="00DD0DB6">
        <w:tab/>
        <w:t xml:space="preserve">A boa fé subjetiva, diz respeito à ignorância de uma pessoa em relação a um fato, isto é, </w:t>
      </w:r>
      <w:r w:rsidR="00C91588" w:rsidRPr="00DD0DB6">
        <w:t xml:space="preserve">a pessoa </w:t>
      </w:r>
      <w:r w:rsidRPr="00DD0DB6">
        <w:t xml:space="preserve">que esteja agindo da maneira correta, porém é uma falsa convicção, porque a </w:t>
      </w:r>
      <w:r w:rsidR="00C91588" w:rsidRPr="00DD0DB6">
        <w:t>mesma</w:t>
      </w:r>
      <w:r w:rsidRPr="00DD0DB6">
        <w:t xml:space="preserve"> desconhece a  verdadeira situação.</w:t>
      </w:r>
      <w:r w:rsidRPr="00DD0DB6">
        <w:tab/>
      </w:r>
    </w:p>
    <w:p w:rsidR="0079405F" w:rsidRPr="00DD0DB6" w:rsidRDefault="0079405F" w:rsidP="0079405F">
      <w:pPr>
        <w:pStyle w:val="TCCarial12"/>
      </w:pPr>
      <w:r w:rsidRPr="00DD0DB6">
        <w:tab/>
        <w:t>A boa fé objetiva, a qual é tratado no CDC, é sinônimo de confiança nas relações jurídicas obrigacionais, também é conhecida como boa fé lealdade, ela ampara as expectativas de quem adquire direitos e obrigações, tornando indispensável os comportamentos de fidelidade, cuidado, lealdade, cooperação, respeito etc., enfim garante que as partes agirão de acordo com os padrões exigidos.</w:t>
      </w:r>
    </w:p>
    <w:p w:rsidR="0079405F" w:rsidRPr="00DD0DB6" w:rsidRDefault="0079405F" w:rsidP="0079405F">
      <w:pPr>
        <w:pStyle w:val="TCCarial12"/>
      </w:pPr>
      <w:r w:rsidRPr="00DD0DB6">
        <w:tab/>
        <w:t xml:space="preserve">Este é um princípio muito antigo do direito, positivado agora no código consumerista, em seu art. 4º, inciso III este princípio, </w:t>
      </w:r>
      <w:r w:rsidRPr="00DD0DB6">
        <w:rPr>
          <w:i/>
        </w:rPr>
        <w:t>in verbis</w:t>
      </w:r>
      <w:r w:rsidRPr="00DD0DB6">
        <w:t>:</w:t>
      </w:r>
    </w:p>
    <w:p w:rsidR="0079405F" w:rsidRPr="00DD0DB6" w:rsidRDefault="0079405F" w:rsidP="0079405F">
      <w:pPr>
        <w:pStyle w:val="TCCarial12"/>
      </w:pPr>
    </w:p>
    <w:p w:rsidR="0079405F" w:rsidRPr="00DD0DB6" w:rsidRDefault="0079405F" w:rsidP="0079405F">
      <w:pPr>
        <w:pStyle w:val="TCCarial12"/>
      </w:pPr>
    </w:p>
    <w:p w:rsidR="0079405F" w:rsidRPr="00DD0DB6" w:rsidRDefault="0079405F" w:rsidP="0079405F">
      <w:pPr>
        <w:pStyle w:val="Citaoarial10"/>
        <w:rPr>
          <w:color w:val="auto"/>
        </w:rPr>
      </w:pPr>
      <w:r w:rsidRPr="00DD0DB6">
        <w:rPr>
          <w:color w:val="auto"/>
        </w:rPr>
        <w:t xml:space="preserve">Art. 4º A Política Nacional das Relações de Consumo tem por objetivo o atendimento das necessidades dos consumidores, o respeito à sua dignidade, saúde e segurança, a proteção de seus interesses econômicos, a melhoria da sua qualidade de vida, bem como a transparência e harmonia das relações de consumo, atendidos os seguintes princípios: </w:t>
      </w:r>
    </w:p>
    <w:p w:rsidR="0079405F" w:rsidRPr="00DD0DB6" w:rsidRDefault="0079405F" w:rsidP="0079405F">
      <w:pPr>
        <w:pStyle w:val="Citaoarial10"/>
        <w:rPr>
          <w:color w:val="auto"/>
        </w:rPr>
      </w:pPr>
      <w:r w:rsidRPr="00DD0DB6">
        <w:rPr>
          <w:color w:val="auto"/>
        </w:rPr>
        <w:t>(...)</w:t>
      </w:r>
    </w:p>
    <w:p w:rsidR="0079405F" w:rsidRPr="00DD0DB6" w:rsidRDefault="0079405F" w:rsidP="0079405F">
      <w:pPr>
        <w:pStyle w:val="Citaoarial10"/>
        <w:rPr>
          <w:color w:val="auto"/>
        </w:rPr>
      </w:pPr>
      <w:r w:rsidRPr="00DD0DB6">
        <w:rPr>
          <w:color w:val="auto"/>
        </w:rPr>
        <w:t>III - harmonização dos interesses dos participantes das relações de consumo e compatibilização da proteção do consumidor com a necessidade de desenvolvimento econômico e tecnológico, de modo a viabilizar os princípios nos quais se funda a ordem econômica (art. 170, da Constituição Federal), sempre com base na boa-fé e equilíbrio nas relações entre consumidores e fornecedores;</w:t>
      </w:r>
    </w:p>
    <w:p w:rsidR="0079405F" w:rsidRPr="00DD0DB6" w:rsidRDefault="0079405F" w:rsidP="0079405F">
      <w:pPr>
        <w:pStyle w:val="Citaoarial10"/>
        <w:rPr>
          <w:color w:val="auto"/>
        </w:rPr>
      </w:pPr>
      <w:r w:rsidRPr="00DD0DB6">
        <w:rPr>
          <w:color w:val="auto"/>
        </w:rPr>
        <w:t>(...)</w:t>
      </w:r>
    </w:p>
    <w:p w:rsidR="0079405F" w:rsidRPr="00DD0DB6" w:rsidRDefault="0079405F" w:rsidP="0079405F">
      <w:pPr>
        <w:pStyle w:val="TCCarial12"/>
      </w:pPr>
      <w:r w:rsidRPr="00DD0DB6">
        <w:lastRenderedPageBreak/>
        <w:t xml:space="preserve">fazendo também menção da boa fé no artigo 51 do mesmo código, </w:t>
      </w:r>
      <w:r w:rsidRPr="00DD0DB6">
        <w:rPr>
          <w:i/>
        </w:rPr>
        <w:t>in verbis</w:t>
      </w:r>
      <w:r w:rsidRPr="00DD0DB6">
        <w:t>:</w:t>
      </w:r>
    </w:p>
    <w:p w:rsidR="0079405F" w:rsidRPr="00DD0DB6" w:rsidRDefault="0079405F" w:rsidP="0079405F">
      <w:pPr>
        <w:pStyle w:val="TCCarial12"/>
      </w:pPr>
    </w:p>
    <w:p w:rsidR="0079405F" w:rsidRPr="00DD0DB6" w:rsidRDefault="0079405F" w:rsidP="0079405F">
      <w:pPr>
        <w:pStyle w:val="TCCarial12"/>
      </w:pPr>
    </w:p>
    <w:p w:rsidR="0079405F" w:rsidRPr="00DD0DB6" w:rsidRDefault="0079405F" w:rsidP="0079405F">
      <w:pPr>
        <w:pStyle w:val="Citaoarial10"/>
        <w:rPr>
          <w:color w:val="auto"/>
        </w:rPr>
      </w:pPr>
      <w:r w:rsidRPr="00DD0DB6">
        <w:rPr>
          <w:color w:val="auto"/>
        </w:rPr>
        <w:t>Art. 51. São nulas de pleno direito, entre outras, as cláusulas contratuais relativas ao fornecimento de produtos e serviços que:</w:t>
      </w:r>
    </w:p>
    <w:p w:rsidR="0079405F" w:rsidRPr="00DD0DB6" w:rsidRDefault="0079405F" w:rsidP="0079405F">
      <w:pPr>
        <w:pStyle w:val="Citaoarial10"/>
        <w:rPr>
          <w:rFonts w:ascii="Times New Roman" w:hAnsi="Times New Roman" w:cs="Times New Roman"/>
          <w:color w:val="auto"/>
        </w:rPr>
      </w:pPr>
      <w:r w:rsidRPr="00DD0DB6">
        <w:rPr>
          <w:color w:val="auto"/>
        </w:rPr>
        <w:t>(...)</w:t>
      </w:r>
    </w:p>
    <w:p w:rsidR="0079405F" w:rsidRPr="00DD0DB6" w:rsidRDefault="0079405F" w:rsidP="0079405F">
      <w:pPr>
        <w:pStyle w:val="Citaoarial10"/>
        <w:rPr>
          <w:color w:val="auto"/>
        </w:rPr>
      </w:pPr>
      <w:r w:rsidRPr="00DD0DB6">
        <w:rPr>
          <w:color w:val="auto"/>
        </w:rPr>
        <w:t>IV - estabeleçam obrigações consideradas iníquas, abusivas, que coloquem o consumidor em desvantagem exagerada, ou sejam incompatíveis com a boa-fé ou a equidade;</w:t>
      </w:r>
    </w:p>
    <w:p w:rsidR="0079405F" w:rsidRPr="00DD0DB6" w:rsidRDefault="0079405F" w:rsidP="0079405F">
      <w:pPr>
        <w:pStyle w:val="Citaoarial10"/>
        <w:rPr>
          <w:color w:val="auto"/>
        </w:rPr>
      </w:pPr>
      <w:r w:rsidRPr="00DD0DB6">
        <w:rPr>
          <w:color w:val="auto"/>
        </w:rPr>
        <w:t>(...)</w:t>
      </w:r>
    </w:p>
    <w:p w:rsidR="0079405F" w:rsidRPr="00DD0DB6" w:rsidRDefault="0079405F" w:rsidP="0079405F">
      <w:pPr>
        <w:pStyle w:val="TCCarial12"/>
      </w:pPr>
    </w:p>
    <w:p w:rsidR="0079405F" w:rsidRPr="00DD0DB6" w:rsidRDefault="0079405F" w:rsidP="0079405F">
      <w:pPr>
        <w:pStyle w:val="TCCarial12"/>
      </w:pPr>
    </w:p>
    <w:p w:rsidR="0079405F" w:rsidRPr="00DD0DB6" w:rsidRDefault="0079405F" w:rsidP="0079405F">
      <w:pPr>
        <w:pStyle w:val="TCCarial12"/>
      </w:pPr>
    </w:p>
    <w:p w:rsidR="0079405F" w:rsidRPr="00DD0DB6" w:rsidRDefault="0079405F" w:rsidP="0079405F">
      <w:pPr>
        <w:pStyle w:val="TCCarial12"/>
      </w:pPr>
      <w:r w:rsidRPr="00DD0DB6">
        <w:tab/>
        <w:t>A boa fé viabiliza as relações de consumo, conciliando interesses aparentemente contraditórios. Ela deve ser a “energia psíquica” elementar dos negócios jurídicos de um mundo civilizado, caso contrário, apenas teríamos substituído a “lei do mais forte”, pela “lei do mais esperto”.</w:t>
      </w:r>
    </w:p>
    <w:p w:rsidR="0079405F" w:rsidRPr="00DD0DB6" w:rsidRDefault="0079405F" w:rsidP="0079405F">
      <w:pPr>
        <w:pStyle w:val="TCCarial12"/>
      </w:pPr>
    </w:p>
    <w:p w:rsidR="00947767" w:rsidRPr="00DD0DB6" w:rsidRDefault="00947767" w:rsidP="00947767">
      <w:pPr>
        <w:pStyle w:val="TCCarial12"/>
      </w:pPr>
    </w:p>
    <w:p w:rsidR="00F84329" w:rsidRPr="00DD0DB6" w:rsidRDefault="00F84329" w:rsidP="00F84329">
      <w:pPr>
        <w:pStyle w:val="PargrafodaLista"/>
        <w:numPr>
          <w:ilvl w:val="0"/>
          <w:numId w:val="38"/>
        </w:numPr>
        <w:spacing w:line="360" w:lineRule="auto"/>
        <w:contextualSpacing w:val="0"/>
        <w:jc w:val="both"/>
        <w:rPr>
          <w:rFonts w:ascii="Arial" w:hAnsi="Arial" w:cs="Arial"/>
          <w:vanish/>
          <w:sz w:val="24"/>
          <w:szCs w:val="24"/>
          <w:lang w:eastAsia="pt-BR"/>
        </w:rPr>
      </w:pPr>
    </w:p>
    <w:p w:rsidR="00F84329" w:rsidRPr="00DD0DB6" w:rsidRDefault="00F84329" w:rsidP="00F84329">
      <w:pPr>
        <w:pStyle w:val="PargrafodaLista"/>
        <w:numPr>
          <w:ilvl w:val="1"/>
          <w:numId w:val="38"/>
        </w:numPr>
        <w:spacing w:line="360" w:lineRule="auto"/>
        <w:contextualSpacing w:val="0"/>
        <w:jc w:val="both"/>
        <w:rPr>
          <w:rFonts w:ascii="Arial" w:hAnsi="Arial" w:cs="Arial"/>
          <w:vanish/>
          <w:sz w:val="24"/>
          <w:szCs w:val="24"/>
          <w:lang w:eastAsia="pt-BR"/>
        </w:rPr>
      </w:pPr>
    </w:p>
    <w:p w:rsidR="00F84329" w:rsidRPr="00DD0DB6" w:rsidRDefault="00F84329" w:rsidP="00F84329">
      <w:pPr>
        <w:pStyle w:val="PargrafodaLista"/>
        <w:numPr>
          <w:ilvl w:val="1"/>
          <w:numId w:val="38"/>
        </w:numPr>
        <w:spacing w:line="360" w:lineRule="auto"/>
        <w:contextualSpacing w:val="0"/>
        <w:jc w:val="both"/>
        <w:rPr>
          <w:rFonts w:ascii="Arial" w:hAnsi="Arial" w:cs="Arial"/>
          <w:vanish/>
          <w:sz w:val="24"/>
          <w:szCs w:val="24"/>
          <w:lang w:eastAsia="pt-BR"/>
        </w:rPr>
      </w:pPr>
    </w:p>
    <w:p w:rsidR="00F84329" w:rsidRPr="00DD0DB6" w:rsidRDefault="00F84329" w:rsidP="00F84329">
      <w:pPr>
        <w:pStyle w:val="PargrafodaLista"/>
        <w:numPr>
          <w:ilvl w:val="1"/>
          <w:numId w:val="38"/>
        </w:numPr>
        <w:spacing w:line="360" w:lineRule="auto"/>
        <w:contextualSpacing w:val="0"/>
        <w:jc w:val="both"/>
        <w:rPr>
          <w:rFonts w:ascii="Arial" w:hAnsi="Arial" w:cs="Arial"/>
          <w:vanish/>
          <w:sz w:val="24"/>
          <w:szCs w:val="24"/>
          <w:lang w:eastAsia="pt-BR"/>
        </w:rPr>
      </w:pPr>
    </w:p>
    <w:p w:rsidR="00947767" w:rsidRPr="00DD0DB6" w:rsidRDefault="00947767" w:rsidP="00F84329">
      <w:pPr>
        <w:pStyle w:val="Apostila14"/>
        <w:numPr>
          <w:ilvl w:val="1"/>
          <w:numId w:val="38"/>
        </w:numPr>
        <w:spacing w:line="360" w:lineRule="auto"/>
        <w:rPr>
          <w:rFonts w:ascii="Arial" w:hAnsi="Arial" w:cs="Arial"/>
          <w:b/>
          <w:sz w:val="24"/>
          <w:szCs w:val="24"/>
        </w:rPr>
      </w:pPr>
      <w:r w:rsidRPr="00DD0DB6">
        <w:rPr>
          <w:rFonts w:ascii="Arial" w:hAnsi="Arial" w:cs="Arial"/>
          <w:b/>
          <w:sz w:val="24"/>
          <w:szCs w:val="24"/>
        </w:rPr>
        <w:t xml:space="preserve">Princípio </w:t>
      </w:r>
      <w:r w:rsidR="009A2897" w:rsidRPr="00DD0DB6">
        <w:rPr>
          <w:rFonts w:ascii="Arial" w:hAnsi="Arial" w:cs="Arial"/>
          <w:b/>
          <w:sz w:val="24"/>
          <w:szCs w:val="24"/>
        </w:rPr>
        <w:t>da Intervenção do Estado</w:t>
      </w:r>
    </w:p>
    <w:p w:rsidR="00947767" w:rsidRPr="00DD0DB6" w:rsidRDefault="00947767" w:rsidP="00947767">
      <w:pPr>
        <w:pStyle w:val="TCCarial12"/>
      </w:pPr>
    </w:p>
    <w:p w:rsidR="00947767" w:rsidRPr="00DD0DB6" w:rsidRDefault="00947767" w:rsidP="00947767">
      <w:pPr>
        <w:pStyle w:val="TCCarial12"/>
      </w:pPr>
    </w:p>
    <w:p w:rsidR="00947767" w:rsidRPr="00DD0DB6" w:rsidRDefault="00947767" w:rsidP="00947767">
      <w:pPr>
        <w:pStyle w:val="TCCarial12"/>
      </w:pPr>
      <w:r w:rsidRPr="00DD0DB6">
        <w:tab/>
      </w:r>
      <w:r w:rsidR="00F92665" w:rsidRPr="00DD0DB6">
        <w:t>Todos os Estados e também os governos em todos os níveis, tem o dever de promover a defesa do consumidor</w:t>
      </w:r>
      <w:r w:rsidR="005D3BA7" w:rsidRPr="00DD0DB6">
        <w:t>, inclusive, contra o próprio Estado, quando este for fornecedor</w:t>
      </w:r>
      <w:r w:rsidR="008B26A0" w:rsidRPr="00DD0DB6">
        <w:t xml:space="preserve">.  Este dever está positivado no art. 4º, inciso II, VI e VII do Código Consumerista, </w:t>
      </w:r>
      <w:r w:rsidR="008B26A0" w:rsidRPr="00DD0DB6">
        <w:rPr>
          <w:i/>
        </w:rPr>
        <w:t>in verbis</w:t>
      </w:r>
      <w:r w:rsidR="008B26A0" w:rsidRPr="00DD0DB6">
        <w:t>:</w:t>
      </w:r>
    </w:p>
    <w:p w:rsidR="008B26A0" w:rsidRPr="00DD0DB6" w:rsidRDefault="008B26A0" w:rsidP="00947767">
      <w:pPr>
        <w:pStyle w:val="TCCarial12"/>
      </w:pPr>
    </w:p>
    <w:p w:rsidR="00B23129" w:rsidRPr="00DD0DB6" w:rsidRDefault="00B23129" w:rsidP="00B23129">
      <w:pPr>
        <w:pStyle w:val="Citaoarial10"/>
        <w:rPr>
          <w:color w:val="auto"/>
        </w:rPr>
      </w:pPr>
      <w:r w:rsidRPr="00DD0DB6">
        <w:rPr>
          <w:color w:val="auto"/>
        </w:rPr>
        <w:lastRenderedPageBreak/>
        <w:t xml:space="preserve">Art. 4º A Política Nacional das Relações de Consumo tem por objetivo o atendimento das necessidades dos consumidores, o respeito à sua dignidade, saúde e segurança, a proteção de seus interesses econômicos, a melhoria da sua qualidade de vida, bem como a transparência e harmonia das relações de consumo, atendidos os seguintes princípios: </w:t>
      </w:r>
    </w:p>
    <w:p w:rsidR="00B23129" w:rsidRPr="00DD0DB6" w:rsidRDefault="00B23129" w:rsidP="00B23129">
      <w:pPr>
        <w:pStyle w:val="Citaoarial10"/>
        <w:rPr>
          <w:color w:val="auto"/>
        </w:rPr>
      </w:pPr>
      <w:r w:rsidRPr="00DD0DB6">
        <w:rPr>
          <w:color w:val="auto"/>
        </w:rPr>
        <w:t>(...)</w:t>
      </w:r>
    </w:p>
    <w:p w:rsidR="00B23129" w:rsidRPr="00DD0DB6" w:rsidRDefault="00B23129" w:rsidP="00B23129">
      <w:pPr>
        <w:pStyle w:val="Citaoarial10"/>
        <w:rPr>
          <w:rFonts w:ascii="Times New Roman" w:hAnsi="Times New Roman" w:cs="Times New Roman"/>
          <w:color w:val="auto"/>
        </w:rPr>
      </w:pPr>
      <w:r w:rsidRPr="00DD0DB6">
        <w:rPr>
          <w:color w:val="auto"/>
        </w:rPr>
        <w:t>II - ação governamental no sentido de proteger efetivamente o consumidor:</w:t>
      </w:r>
    </w:p>
    <w:p w:rsidR="00B23129" w:rsidRPr="00DD0DB6" w:rsidRDefault="00B23129" w:rsidP="00B23129">
      <w:pPr>
        <w:pStyle w:val="Citaoarial10"/>
        <w:rPr>
          <w:rFonts w:ascii="Times New Roman" w:hAnsi="Times New Roman" w:cs="Times New Roman"/>
          <w:color w:val="auto"/>
        </w:rPr>
      </w:pPr>
      <w:r w:rsidRPr="00DD0DB6">
        <w:rPr>
          <w:color w:val="auto"/>
        </w:rPr>
        <w:t>a) por iniciativa direta;</w:t>
      </w:r>
    </w:p>
    <w:p w:rsidR="00B23129" w:rsidRPr="00DD0DB6" w:rsidRDefault="00B23129" w:rsidP="00B23129">
      <w:pPr>
        <w:pStyle w:val="Citaoarial10"/>
        <w:rPr>
          <w:rFonts w:ascii="Times New Roman" w:hAnsi="Times New Roman" w:cs="Times New Roman"/>
          <w:color w:val="auto"/>
        </w:rPr>
      </w:pPr>
      <w:r w:rsidRPr="00DD0DB6">
        <w:rPr>
          <w:color w:val="auto"/>
        </w:rPr>
        <w:t>b) por incentivos à criação e desenvolvimento de associações representativas;</w:t>
      </w:r>
    </w:p>
    <w:p w:rsidR="00B23129" w:rsidRPr="00DD0DB6" w:rsidRDefault="00B23129" w:rsidP="00B23129">
      <w:pPr>
        <w:pStyle w:val="Citaoarial10"/>
        <w:rPr>
          <w:rFonts w:ascii="Times New Roman" w:hAnsi="Times New Roman" w:cs="Times New Roman"/>
          <w:color w:val="auto"/>
        </w:rPr>
      </w:pPr>
      <w:r w:rsidRPr="00DD0DB6">
        <w:rPr>
          <w:color w:val="auto"/>
        </w:rPr>
        <w:t>c) pela presença do Estado no mercado de consumo;</w:t>
      </w:r>
    </w:p>
    <w:p w:rsidR="00B23129" w:rsidRPr="00DD0DB6" w:rsidRDefault="00B23129" w:rsidP="00B23129">
      <w:pPr>
        <w:pStyle w:val="Citaoarial10"/>
        <w:rPr>
          <w:color w:val="auto"/>
        </w:rPr>
      </w:pPr>
      <w:r w:rsidRPr="00DD0DB6">
        <w:rPr>
          <w:color w:val="auto"/>
        </w:rPr>
        <w:t>d) pela garantia dos produtos e serviços com padrões adequados de qualidade, segurança, durabilidade e desempenho.</w:t>
      </w:r>
    </w:p>
    <w:p w:rsidR="00B23129" w:rsidRPr="00DD0DB6" w:rsidRDefault="00B23129" w:rsidP="00B23129">
      <w:pPr>
        <w:pStyle w:val="Citaoarial10"/>
        <w:rPr>
          <w:rFonts w:ascii="Times New Roman" w:hAnsi="Times New Roman" w:cs="Times New Roman"/>
          <w:color w:val="auto"/>
        </w:rPr>
      </w:pPr>
      <w:r w:rsidRPr="00DD0DB6">
        <w:rPr>
          <w:color w:val="auto"/>
        </w:rPr>
        <w:t>(...)</w:t>
      </w:r>
    </w:p>
    <w:p w:rsidR="00B23129" w:rsidRPr="00DD0DB6" w:rsidRDefault="00B23129" w:rsidP="00B23129">
      <w:pPr>
        <w:pStyle w:val="Citaoarial10"/>
        <w:rPr>
          <w:color w:val="auto"/>
        </w:rPr>
      </w:pPr>
      <w:r w:rsidRPr="00DD0DB6">
        <w:rPr>
          <w:color w:val="auto"/>
        </w:rPr>
        <w:t>VI - coibição e repressão eficientes de todos os abusos praticados no mercado de consumo, inclusive a concorrência desleal e utilização indevida de inventos e criações industriais das marcas e nomes comerciais e signos distintivos, que possam causar prejuízos aos consumidores;</w:t>
      </w:r>
    </w:p>
    <w:p w:rsidR="00B23129" w:rsidRPr="00DD0DB6" w:rsidRDefault="00B23129" w:rsidP="00B23129">
      <w:pPr>
        <w:pStyle w:val="Citaoarial10"/>
        <w:rPr>
          <w:rFonts w:ascii="Times New Roman" w:hAnsi="Times New Roman" w:cs="Times New Roman"/>
          <w:color w:val="auto"/>
        </w:rPr>
      </w:pPr>
      <w:r w:rsidRPr="00DD0DB6">
        <w:rPr>
          <w:color w:val="auto"/>
        </w:rPr>
        <w:t>(...)</w:t>
      </w:r>
    </w:p>
    <w:p w:rsidR="00B23129" w:rsidRPr="00DD0DB6" w:rsidRDefault="00B23129" w:rsidP="00B23129">
      <w:pPr>
        <w:pStyle w:val="Citaoarial10"/>
        <w:rPr>
          <w:color w:val="auto"/>
        </w:rPr>
      </w:pPr>
      <w:r w:rsidRPr="00DD0DB6">
        <w:rPr>
          <w:color w:val="auto"/>
        </w:rPr>
        <w:t>VII - racionalização e melhoria dos serviços públicos;</w:t>
      </w:r>
    </w:p>
    <w:p w:rsidR="00B23129" w:rsidRPr="00DD0DB6" w:rsidRDefault="00B23129" w:rsidP="00B23129">
      <w:pPr>
        <w:pStyle w:val="Citaoarial10"/>
        <w:rPr>
          <w:color w:val="auto"/>
        </w:rPr>
      </w:pPr>
      <w:r w:rsidRPr="00DD0DB6">
        <w:rPr>
          <w:color w:val="auto"/>
        </w:rPr>
        <w:t>(...)</w:t>
      </w:r>
    </w:p>
    <w:p w:rsidR="00B23129" w:rsidRPr="00DD0DB6" w:rsidRDefault="00B23129" w:rsidP="00B23129">
      <w:pPr>
        <w:pStyle w:val="TCCarial12"/>
      </w:pPr>
    </w:p>
    <w:p w:rsidR="00B23129" w:rsidRPr="00DD0DB6" w:rsidRDefault="00B23129" w:rsidP="00B23129">
      <w:pPr>
        <w:pStyle w:val="TCCarial12"/>
      </w:pPr>
    </w:p>
    <w:p w:rsidR="00B23129" w:rsidRPr="00DD0DB6" w:rsidRDefault="00B23129" w:rsidP="00B23129">
      <w:pPr>
        <w:pStyle w:val="TCCarial12"/>
      </w:pPr>
      <w:r w:rsidRPr="00DD0DB6">
        <w:tab/>
        <w:t>Esta defesa não visa somente preservar</w:t>
      </w:r>
      <w:r w:rsidR="00A52D8B" w:rsidRPr="00DD0DB6">
        <w:t xml:space="preserve"> </w:t>
      </w:r>
      <w:r w:rsidRPr="00DD0DB6">
        <w:t>o acesso a produtos e serviços essenciais</w:t>
      </w:r>
      <w:r w:rsidR="002F41AF" w:rsidRPr="00DD0DB6">
        <w:t xml:space="preserve"> (segurança, durabilidade, desempenho), conform</w:t>
      </w:r>
      <w:r w:rsidR="00A6588C" w:rsidRPr="00DD0DB6">
        <w:t>e</w:t>
      </w:r>
      <w:r w:rsidR="002F41AF" w:rsidRPr="00DD0DB6">
        <w:t xml:space="preserve"> o inciso II do artigo em epígrafe, mas também </w:t>
      </w:r>
      <w:r w:rsidR="00626055" w:rsidRPr="00DD0DB6">
        <w:t>que este Código esteja em consonância com os maiores princípios constitucionais, em especial com os da dignidade da pessoa humana, isonomia e princípios gerais da atividade econômica</w:t>
      </w:r>
      <w:r w:rsidR="006C7EF9" w:rsidRPr="00DD0DB6">
        <w:t>, conforme os incisos VI e VII, citados acima</w:t>
      </w:r>
      <w:r w:rsidR="00626055" w:rsidRPr="00DD0DB6">
        <w:t>.</w:t>
      </w:r>
    </w:p>
    <w:p w:rsidR="00FE245F" w:rsidRPr="00DD0DB6" w:rsidRDefault="00FE245F" w:rsidP="00B23129">
      <w:pPr>
        <w:pStyle w:val="TCCarial12"/>
      </w:pPr>
      <w:r w:rsidRPr="00DD0DB6">
        <w:tab/>
        <w:t xml:space="preserve">Atualmente podemos nos orgulhar das entidades públicas e estatais que protegem o consumidor, pois </w:t>
      </w:r>
      <w:r w:rsidR="005F5179" w:rsidRPr="00DD0DB6">
        <w:t>s</w:t>
      </w:r>
      <w:r w:rsidRPr="00DD0DB6">
        <w:t>ão realmente eficazes, são eles</w:t>
      </w:r>
      <w:r w:rsidR="005F5179" w:rsidRPr="00DD0DB6">
        <w:t>:</w:t>
      </w:r>
    </w:p>
    <w:p w:rsidR="005F5179" w:rsidRPr="00DD0DB6" w:rsidRDefault="005F5179" w:rsidP="005F5179">
      <w:pPr>
        <w:pStyle w:val="TCCarial12"/>
        <w:numPr>
          <w:ilvl w:val="0"/>
          <w:numId w:val="39"/>
        </w:numPr>
      </w:pPr>
      <w:r w:rsidRPr="00DD0DB6">
        <w:t>Procon (Estados e Municípios);</w:t>
      </w:r>
    </w:p>
    <w:p w:rsidR="005F5179" w:rsidRPr="00DD0DB6" w:rsidRDefault="005F5179" w:rsidP="005F5179">
      <w:pPr>
        <w:pStyle w:val="TCCarial12"/>
        <w:numPr>
          <w:ilvl w:val="0"/>
          <w:numId w:val="39"/>
        </w:numPr>
      </w:pPr>
      <w:r w:rsidRPr="00DD0DB6">
        <w:t>Ministério da Justiça (Secretaria de Direito Econômico)/DPDC;</w:t>
      </w:r>
    </w:p>
    <w:p w:rsidR="005F5179" w:rsidRPr="00DD0DB6" w:rsidRDefault="005F5179" w:rsidP="005F5179">
      <w:pPr>
        <w:pStyle w:val="TCCarial12"/>
        <w:numPr>
          <w:ilvl w:val="0"/>
          <w:numId w:val="39"/>
        </w:numPr>
      </w:pPr>
      <w:r w:rsidRPr="00DD0DB6">
        <w:t>Decon/Polícia Civil;</w:t>
      </w:r>
    </w:p>
    <w:p w:rsidR="005F5179" w:rsidRPr="00DD0DB6" w:rsidRDefault="005F5179" w:rsidP="005F5179">
      <w:pPr>
        <w:pStyle w:val="TCCarial12"/>
        <w:numPr>
          <w:ilvl w:val="0"/>
          <w:numId w:val="39"/>
        </w:numPr>
      </w:pPr>
      <w:r w:rsidRPr="00DD0DB6">
        <w:lastRenderedPageBreak/>
        <w:t>Ministério Público etc.</w:t>
      </w:r>
    </w:p>
    <w:p w:rsidR="005F5179" w:rsidRPr="00DD0DB6" w:rsidRDefault="005F5179" w:rsidP="005F5179">
      <w:pPr>
        <w:pStyle w:val="TCCarial12"/>
      </w:pPr>
      <w:r w:rsidRPr="00DD0DB6">
        <w:t>Além deste, contamos também</w:t>
      </w:r>
      <w:r w:rsidR="00291845" w:rsidRPr="00DD0DB6">
        <w:t xml:space="preserve"> com alguns entes privados, como associações comunitárias em geral, além do Poder Judiciário que age, quando provocado.</w:t>
      </w:r>
    </w:p>
    <w:p w:rsidR="0036026E" w:rsidRPr="00DD0DB6" w:rsidRDefault="0036026E" w:rsidP="0036026E">
      <w:pPr>
        <w:pStyle w:val="TCCarial12"/>
        <w:rPr>
          <w:rFonts w:eastAsia="Calibri"/>
        </w:rPr>
      </w:pPr>
    </w:p>
    <w:p w:rsidR="007E42D1" w:rsidRPr="00DD0DB6" w:rsidRDefault="007E42D1" w:rsidP="0036026E">
      <w:pPr>
        <w:pStyle w:val="TCCarial12"/>
      </w:pPr>
    </w:p>
    <w:p w:rsidR="0036026E" w:rsidRPr="00DD0DB6" w:rsidRDefault="0036026E" w:rsidP="007E42D1">
      <w:pPr>
        <w:pStyle w:val="Apostila14"/>
        <w:numPr>
          <w:ilvl w:val="1"/>
          <w:numId w:val="38"/>
        </w:numPr>
        <w:spacing w:line="360" w:lineRule="auto"/>
        <w:rPr>
          <w:rFonts w:ascii="Arial" w:hAnsi="Arial" w:cs="Arial"/>
          <w:b/>
          <w:sz w:val="24"/>
          <w:szCs w:val="24"/>
        </w:rPr>
      </w:pPr>
      <w:r w:rsidRPr="00DD0DB6">
        <w:rPr>
          <w:rFonts w:ascii="Arial" w:hAnsi="Arial" w:cs="Arial"/>
          <w:b/>
          <w:sz w:val="24"/>
          <w:szCs w:val="24"/>
        </w:rPr>
        <w:t xml:space="preserve">Princípio </w:t>
      </w:r>
      <w:r w:rsidR="007E42D1" w:rsidRPr="00DD0DB6">
        <w:rPr>
          <w:rFonts w:ascii="Arial" w:hAnsi="Arial" w:cs="Arial"/>
          <w:b/>
          <w:sz w:val="24"/>
          <w:szCs w:val="24"/>
        </w:rPr>
        <w:t>da proteção à vida, saúde e segurança</w:t>
      </w:r>
    </w:p>
    <w:p w:rsidR="0036026E" w:rsidRPr="00DD0DB6" w:rsidRDefault="0036026E" w:rsidP="0036026E">
      <w:pPr>
        <w:pStyle w:val="TCCarial12"/>
      </w:pPr>
    </w:p>
    <w:p w:rsidR="00123FD6" w:rsidRPr="00DD0DB6" w:rsidRDefault="00123FD6" w:rsidP="0036026E">
      <w:pPr>
        <w:pStyle w:val="TCCarial12"/>
      </w:pPr>
    </w:p>
    <w:p w:rsidR="00123FD6" w:rsidRPr="00DD0DB6" w:rsidRDefault="00123FD6" w:rsidP="0036026E">
      <w:pPr>
        <w:pStyle w:val="TCCarial12"/>
      </w:pPr>
      <w:r w:rsidRPr="00DD0DB6">
        <w:tab/>
        <w:t xml:space="preserve">O artigo 6º, inciso I da Lei número 8.078/90, dispõe </w:t>
      </w:r>
      <w:r w:rsidR="0015307E" w:rsidRPr="00DD0DB6">
        <w:t xml:space="preserve">o princípio de proteção à vida, saúde e segurança, </w:t>
      </w:r>
      <w:r w:rsidR="0015307E" w:rsidRPr="00DD0DB6">
        <w:rPr>
          <w:i/>
        </w:rPr>
        <w:t>in</w:t>
      </w:r>
      <w:r w:rsidR="00A6588C" w:rsidRPr="00DD0DB6">
        <w:rPr>
          <w:i/>
        </w:rPr>
        <w:t xml:space="preserve"> </w:t>
      </w:r>
      <w:r w:rsidR="0015307E" w:rsidRPr="00DD0DB6">
        <w:rPr>
          <w:i/>
        </w:rPr>
        <w:t>verbis</w:t>
      </w:r>
      <w:r w:rsidR="0015307E" w:rsidRPr="00DD0DB6">
        <w:t>:</w:t>
      </w:r>
    </w:p>
    <w:p w:rsidR="0015307E" w:rsidRPr="00DD0DB6" w:rsidRDefault="0015307E" w:rsidP="0036026E">
      <w:pPr>
        <w:pStyle w:val="TCCarial12"/>
      </w:pPr>
    </w:p>
    <w:p w:rsidR="0015307E" w:rsidRPr="00DD0DB6" w:rsidRDefault="0015307E" w:rsidP="0036026E">
      <w:pPr>
        <w:pStyle w:val="TCCarial12"/>
      </w:pPr>
    </w:p>
    <w:p w:rsidR="0015307E" w:rsidRPr="00DD0DB6" w:rsidRDefault="0015307E" w:rsidP="0015307E">
      <w:pPr>
        <w:pStyle w:val="Citaoarial10"/>
        <w:rPr>
          <w:rFonts w:ascii="Times New Roman" w:hAnsi="Times New Roman" w:cs="Times New Roman"/>
          <w:color w:val="auto"/>
        </w:rPr>
      </w:pPr>
      <w:r w:rsidRPr="00DD0DB6">
        <w:rPr>
          <w:color w:val="auto"/>
        </w:rPr>
        <w:t>Art. 6º São direitos básicos do consumidor:</w:t>
      </w:r>
    </w:p>
    <w:p w:rsidR="0015307E" w:rsidRPr="00DD0DB6" w:rsidRDefault="0015307E" w:rsidP="0015307E">
      <w:pPr>
        <w:pStyle w:val="Citaoarial10"/>
        <w:rPr>
          <w:color w:val="auto"/>
        </w:rPr>
      </w:pPr>
      <w:r w:rsidRPr="00DD0DB6">
        <w:rPr>
          <w:color w:val="auto"/>
        </w:rPr>
        <w:t>I - a proteção da vida, saúde e segurança contra os riscos provocados por práticas no fornecimento de produtos e serviços considerados perigosos ou nocivos;</w:t>
      </w:r>
    </w:p>
    <w:p w:rsidR="0015307E" w:rsidRPr="00DD0DB6" w:rsidRDefault="0015307E" w:rsidP="0015307E">
      <w:pPr>
        <w:pStyle w:val="Citaoarial10"/>
        <w:rPr>
          <w:color w:val="auto"/>
        </w:rPr>
      </w:pPr>
      <w:r w:rsidRPr="00DD0DB6">
        <w:rPr>
          <w:color w:val="auto"/>
        </w:rPr>
        <w:t>(...)</w:t>
      </w:r>
    </w:p>
    <w:p w:rsidR="001422CD" w:rsidRPr="00DD0DB6" w:rsidRDefault="001422CD" w:rsidP="001422CD">
      <w:pPr>
        <w:pStyle w:val="TCCarial12"/>
      </w:pPr>
    </w:p>
    <w:p w:rsidR="001422CD" w:rsidRPr="00DD0DB6" w:rsidRDefault="001422CD" w:rsidP="001422CD">
      <w:pPr>
        <w:pStyle w:val="TCCarial12"/>
      </w:pPr>
    </w:p>
    <w:p w:rsidR="00B23129" w:rsidRPr="00DD0DB6" w:rsidRDefault="0036026E" w:rsidP="0036026E">
      <w:pPr>
        <w:pStyle w:val="TCCarial12"/>
      </w:pPr>
      <w:r w:rsidRPr="00DD0DB6">
        <w:tab/>
      </w:r>
      <w:r w:rsidR="004D142D" w:rsidRPr="00DD0DB6">
        <w:t>Este</w:t>
      </w:r>
      <w:r w:rsidR="00123FD6" w:rsidRPr="00DD0DB6">
        <w:t xml:space="preserve"> princípio diz respeito a </w:t>
      </w:r>
      <w:r w:rsidR="004D142D" w:rsidRPr="00DD0DB6">
        <w:t>direitos que nascem diretamente ligado ao princ</w:t>
      </w:r>
      <w:r w:rsidR="001422CD" w:rsidRPr="00DD0DB6">
        <w:t>í</w:t>
      </w:r>
      <w:r w:rsidR="004D142D" w:rsidRPr="00DD0DB6">
        <w:t>pio constitucional da dignidade</w:t>
      </w:r>
      <w:r w:rsidR="001422CD" w:rsidRPr="00DD0DB6">
        <w:t xml:space="preserve">, pois conforme foi </w:t>
      </w:r>
      <w:r w:rsidR="006C2BCD" w:rsidRPr="00DD0DB6">
        <w:t xml:space="preserve">dito no item 3.2, </w:t>
      </w:r>
      <w:r w:rsidR="006C2BCD" w:rsidRPr="00DD0DB6">
        <w:rPr>
          <w:i/>
        </w:rPr>
        <w:t>retro</w:t>
      </w:r>
      <w:r w:rsidR="00982F5F" w:rsidRPr="00DD0DB6">
        <w:t xml:space="preserve">, este garante um </w:t>
      </w:r>
      <w:r w:rsidR="00241B7E" w:rsidRPr="00DD0DB6">
        <w:t xml:space="preserve"> </w:t>
      </w:r>
      <w:r w:rsidR="00982F5F" w:rsidRPr="00DD0DB6">
        <w:t>mínimo vital</w:t>
      </w:r>
      <w:r w:rsidR="00241B7E" w:rsidRPr="00DD0DB6">
        <w:t xml:space="preserve"> para o consumidor. Este  princípio deve ser entendido da forma mais ampla possível</w:t>
      </w:r>
      <w:r w:rsidR="004528DA" w:rsidRPr="00DD0DB6">
        <w:t>, abrangendo a pessoa e o patrimônio do consumidor.</w:t>
      </w:r>
    </w:p>
    <w:p w:rsidR="00D84EED" w:rsidRPr="00DD0DB6" w:rsidRDefault="004528DA" w:rsidP="008A098D">
      <w:pPr>
        <w:pStyle w:val="TCCarial12"/>
      </w:pPr>
      <w:r w:rsidRPr="00DD0DB6">
        <w:tab/>
        <w:t xml:space="preserve">Por exemplo, </w:t>
      </w:r>
      <w:r w:rsidR="005835ED" w:rsidRPr="00DD0DB6">
        <w:t xml:space="preserve">a integridade física, bem estar e segurança de um hóspede em um determinado </w:t>
      </w:r>
      <w:r w:rsidR="00D84EED" w:rsidRPr="00DD0DB6">
        <w:t>hotel</w:t>
      </w:r>
      <w:r w:rsidR="005835ED" w:rsidRPr="00DD0DB6">
        <w:t xml:space="preserve">, é de responsabilidade do próprio </w:t>
      </w:r>
      <w:r w:rsidR="00D84EED" w:rsidRPr="00DD0DB6">
        <w:t>estabelecimento</w:t>
      </w:r>
      <w:r w:rsidR="005835ED" w:rsidRPr="00DD0DB6">
        <w:t>, sendo assim, este está obrigado a indenizar</w:t>
      </w:r>
      <w:r w:rsidR="00100103" w:rsidRPr="00DD0DB6">
        <w:t xml:space="preserve"> em caso de qualquer ocorrência, independente </w:t>
      </w:r>
      <w:r w:rsidR="00100103" w:rsidRPr="00DD0DB6">
        <w:lastRenderedPageBreak/>
        <w:t>de culpa</w:t>
      </w:r>
      <w:r w:rsidR="00D84EED" w:rsidRPr="00DD0DB6">
        <w:t xml:space="preserve"> (BRASIL.TJBA, Ap. </w:t>
      </w:r>
      <w:proofErr w:type="spellStart"/>
      <w:r w:rsidR="00D84EED" w:rsidRPr="00DD0DB6">
        <w:t>Cív</w:t>
      </w:r>
      <w:proofErr w:type="spellEnd"/>
      <w:r w:rsidR="00D84EED" w:rsidRPr="00DD0DB6">
        <w:t xml:space="preserve">. 22267-9, Ilhéus, </w:t>
      </w:r>
      <w:proofErr w:type="spellStart"/>
      <w:r w:rsidR="00D84EED" w:rsidRPr="00DD0DB6">
        <w:t>Rel</w:t>
      </w:r>
      <w:proofErr w:type="spellEnd"/>
      <w:r w:rsidR="00D84EED" w:rsidRPr="00DD0DB6">
        <w:t>: Des. Walter Nogueira Brandão, J. em 06/11/1995, Jurisprudência Brasileira, vol. 181, p. 107)</w:t>
      </w:r>
      <w:r w:rsidR="00100103" w:rsidRPr="00DD0DB6">
        <w:t xml:space="preserve">. </w:t>
      </w:r>
    </w:p>
    <w:p w:rsidR="00AB4987" w:rsidRPr="00DD0DB6" w:rsidRDefault="00D84EED" w:rsidP="00AB4987">
      <w:pPr>
        <w:pStyle w:val="TCCarial12"/>
      </w:pPr>
      <w:r w:rsidRPr="00DD0DB6">
        <w:tab/>
      </w:r>
      <w:r w:rsidR="00100103" w:rsidRPr="00DD0DB6">
        <w:t xml:space="preserve">Nesta mesma esteira </w:t>
      </w:r>
      <w:r w:rsidR="0060541D" w:rsidRPr="00DD0DB6">
        <w:t>estão os estabelecimentos bancários, pois estes também tem a obrigação de indenizar, caso o consumidor tenha algum prejuízo dentro de seu estabelecimento  ou em decorrência dele</w:t>
      </w:r>
      <w:r w:rsidRPr="00DD0DB6">
        <w:t xml:space="preserve"> (BRASIL. TJSP, Ap. </w:t>
      </w:r>
      <w:proofErr w:type="spellStart"/>
      <w:r w:rsidRPr="00DD0DB6">
        <w:t>Cív</w:t>
      </w:r>
      <w:proofErr w:type="spellEnd"/>
      <w:r w:rsidRPr="00DD0DB6">
        <w:t xml:space="preserve">. 283254-1, Ribeirão Preto, </w:t>
      </w:r>
      <w:proofErr w:type="spellStart"/>
      <w:r w:rsidRPr="00DD0DB6">
        <w:t>Rel</w:t>
      </w:r>
      <w:proofErr w:type="spellEnd"/>
      <w:r w:rsidRPr="00DD0DB6">
        <w:t>: Des. G. Pinheiro Franco, J. em 29/04/1997, Jurisprudência Brasileira, vol. 181, p. 387)</w:t>
      </w:r>
      <w:r w:rsidR="0060541D" w:rsidRPr="00DD0DB6">
        <w:t>.</w:t>
      </w:r>
    </w:p>
    <w:p w:rsidR="00714D3A" w:rsidRPr="00DD0DB6" w:rsidRDefault="00714D3A" w:rsidP="00AB4987">
      <w:pPr>
        <w:pStyle w:val="TCCarial12"/>
      </w:pPr>
      <w:r w:rsidRPr="00DD0DB6">
        <w:tab/>
        <w:t xml:space="preserve">Vale lembrar que </w:t>
      </w:r>
      <w:r w:rsidR="005F1EFC" w:rsidRPr="00DD0DB6">
        <w:t>em tudo existe um certo risco, e referente a este riscos considerados “normais</w:t>
      </w:r>
      <w:r w:rsidR="002571B6" w:rsidRPr="00DD0DB6">
        <w:t xml:space="preserve"> e previsíveis”, são explicados pelo artigo 8º, </w:t>
      </w:r>
      <w:r w:rsidR="002571B6" w:rsidRPr="00DD0DB6">
        <w:rPr>
          <w:i/>
        </w:rPr>
        <w:t>caput</w:t>
      </w:r>
      <w:r w:rsidR="002571B6" w:rsidRPr="00DD0DB6">
        <w:t xml:space="preserve"> do CDC, </w:t>
      </w:r>
      <w:r w:rsidR="002571B6" w:rsidRPr="00DD0DB6">
        <w:rPr>
          <w:i/>
        </w:rPr>
        <w:t>in verbis</w:t>
      </w:r>
      <w:r w:rsidR="002571B6" w:rsidRPr="00DD0DB6">
        <w:t>:</w:t>
      </w:r>
    </w:p>
    <w:p w:rsidR="002571B6" w:rsidRPr="00DD0DB6" w:rsidRDefault="002571B6" w:rsidP="00AB4987">
      <w:pPr>
        <w:pStyle w:val="TCCarial12"/>
      </w:pPr>
    </w:p>
    <w:p w:rsidR="002571B6" w:rsidRPr="00DD0DB6" w:rsidRDefault="002571B6" w:rsidP="00AB4987">
      <w:pPr>
        <w:pStyle w:val="TCCarial12"/>
      </w:pPr>
    </w:p>
    <w:p w:rsidR="002571B6" w:rsidRPr="00DD0DB6" w:rsidRDefault="002571B6" w:rsidP="002571B6">
      <w:pPr>
        <w:pStyle w:val="Citaoarial10"/>
        <w:rPr>
          <w:color w:val="auto"/>
        </w:rPr>
      </w:pPr>
      <w:r w:rsidRPr="00DD0DB6">
        <w:rPr>
          <w:color w:val="auto"/>
        </w:rPr>
        <w:t>Art. 8° Os produtos e serviços colocados no mercado de consumo não acarretarão riscos à saúde ou segurança dos consumidores, exceto os considerados normais e previsíveis em decorrência de sua natureza e fruição, obrigando-se os fornecedores, em qualquer hipótese, a dar as informações necessárias e adequadas a seu respeito.</w:t>
      </w:r>
    </w:p>
    <w:p w:rsidR="002571B6" w:rsidRPr="00DD0DB6" w:rsidRDefault="002571B6" w:rsidP="002571B6">
      <w:pPr>
        <w:pStyle w:val="TCCarial12"/>
      </w:pPr>
    </w:p>
    <w:p w:rsidR="002571B6" w:rsidRPr="00DD0DB6" w:rsidRDefault="002571B6" w:rsidP="002571B6">
      <w:pPr>
        <w:pStyle w:val="TCCarial12"/>
      </w:pPr>
    </w:p>
    <w:p w:rsidR="002571B6" w:rsidRPr="00DD0DB6" w:rsidRDefault="002353F0" w:rsidP="002571B6">
      <w:pPr>
        <w:pStyle w:val="TCCarial12"/>
      </w:pPr>
      <w:r w:rsidRPr="00DD0DB6">
        <w:tab/>
      </w:r>
      <w:r w:rsidR="002571B6" w:rsidRPr="00DD0DB6">
        <w:t xml:space="preserve">Esta periculosidade é </w:t>
      </w:r>
      <w:r w:rsidRPr="00DD0DB6">
        <w:t>intrínseca</w:t>
      </w:r>
      <w:r w:rsidR="002571B6" w:rsidRPr="00DD0DB6">
        <w:t xml:space="preserve"> ao próprio produto</w:t>
      </w:r>
      <w:r w:rsidRPr="00DD0DB6">
        <w:t xml:space="preserve"> e consequentemente aceita, desde que o fornecedor tome todas as providências necessárias para que não cause nenhum dano ao consumidor</w:t>
      </w:r>
      <w:r w:rsidR="00CB195D" w:rsidRPr="00DD0DB6">
        <w:t>, além de informar adequadamente o consumidor sobre o produto em questão</w:t>
      </w:r>
      <w:r w:rsidR="00B14C9E" w:rsidRPr="00DD0DB6">
        <w:t>.</w:t>
      </w:r>
    </w:p>
    <w:p w:rsidR="002571B6" w:rsidRPr="00DD0DB6" w:rsidRDefault="002571B6" w:rsidP="00AB4987">
      <w:pPr>
        <w:pStyle w:val="TCCarial12"/>
      </w:pPr>
    </w:p>
    <w:p w:rsidR="00BD5C3B" w:rsidRPr="00DD0DB6" w:rsidRDefault="00BD5C3B" w:rsidP="00AB4987">
      <w:pPr>
        <w:pStyle w:val="TCCarial12"/>
      </w:pPr>
    </w:p>
    <w:p w:rsidR="00BD5C3B" w:rsidRPr="00DD0DB6" w:rsidRDefault="00BD5C3B" w:rsidP="00AB4987">
      <w:pPr>
        <w:pStyle w:val="TCCarial12"/>
      </w:pPr>
    </w:p>
    <w:p w:rsidR="00BD5C3B" w:rsidRPr="00DD0DB6" w:rsidRDefault="00BD5C3B" w:rsidP="00AB4987">
      <w:pPr>
        <w:pStyle w:val="TCCarial12"/>
      </w:pPr>
    </w:p>
    <w:p w:rsidR="00714D3A" w:rsidRPr="00DD0DB6" w:rsidRDefault="00714D3A" w:rsidP="00AB4987">
      <w:pPr>
        <w:pStyle w:val="TCCarial12"/>
      </w:pPr>
    </w:p>
    <w:p w:rsidR="00413FCE" w:rsidRPr="00DD0DB6" w:rsidRDefault="00413FCE" w:rsidP="00413FCE">
      <w:pPr>
        <w:pStyle w:val="PargrafodaLista"/>
        <w:numPr>
          <w:ilvl w:val="0"/>
          <w:numId w:val="40"/>
        </w:numPr>
        <w:spacing w:line="360" w:lineRule="auto"/>
        <w:contextualSpacing w:val="0"/>
        <w:jc w:val="both"/>
        <w:rPr>
          <w:rFonts w:ascii="Arial" w:hAnsi="Arial" w:cs="Arial"/>
          <w:vanish/>
          <w:sz w:val="24"/>
          <w:szCs w:val="24"/>
          <w:lang w:eastAsia="pt-BR"/>
        </w:rPr>
      </w:pPr>
    </w:p>
    <w:p w:rsidR="00413FCE" w:rsidRPr="00DD0DB6" w:rsidRDefault="00413FCE" w:rsidP="00413FCE">
      <w:pPr>
        <w:pStyle w:val="PargrafodaLista"/>
        <w:numPr>
          <w:ilvl w:val="1"/>
          <w:numId w:val="40"/>
        </w:numPr>
        <w:spacing w:line="360" w:lineRule="auto"/>
        <w:contextualSpacing w:val="0"/>
        <w:jc w:val="both"/>
        <w:rPr>
          <w:rFonts w:ascii="Arial" w:hAnsi="Arial" w:cs="Arial"/>
          <w:vanish/>
          <w:sz w:val="24"/>
          <w:szCs w:val="24"/>
          <w:lang w:eastAsia="pt-BR"/>
        </w:rPr>
      </w:pPr>
    </w:p>
    <w:p w:rsidR="00413FCE" w:rsidRPr="00DD0DB6" w:rsidRDefault="00413FCE" w:rsidP="00413FCE">
      <w:pPr>
        <w:pStyle w:val="PargrafodaLista"/>
        <w:numPr>
          <w:ilvl w:val="1"/>
          <w:numId w:val="40"/>
        </w:numPr>
        <w:spacing w:line="360" w:lineRule="auto"/>
        <w:contextualSpacing w:val="0"/>
        <w:jc w:val="both"/>
        <w:rPr>
          <w:rFonts w:ascii="Arial" w:hAnsi="Arial" w:cs="Arial"/>
          <w:vanish/>
          <w:sz w:val="24"/>
          <w:szCs w:val="24"/>
          <w:lang w:eastAsia="pt-BR"/>
        </w:rPr>
      </w:pPr>
    </w:p>
    <w:p w:rsidR="00413FCE" w:rsidRPr="00DD0DB6" w:rsidRDefault="00413FCE" w:rsidP="00413FCE">
      <w:pPr>
        <w:pStyle w:val="PargrafodaLista"/>
        <w:numPr>
          <w:ilvl w:val="1"/>
          <w:numId w:val="40"/>
        </w:numPr>
        <w:spacing w:line="360" w:lineRule="auto"/>
        <w:contextualSpacing w:val="0"/>
        <w:jc w:val="both"/>
        <w:rPr>
          <w:rFonts w:ascii="Arial" w:hAnsi="Arial" w:cs="Arial"/>
          <w:vanish/>
          <w:sz w:val="24"/>
          <w:szCs w:val="24"/>
          <w:lang w:eastAsia="pt-BR"/>
        </w:rPr>
      </w:pPr>
    </w:p>
    <w:p w:rsidR="00413FCE" w:rsidRPr="00DD0DB6" w:rsidRDefault="00413FCE" w:rsidP="00413FCE">
      <w:pPr>
        <w:pStyle w:val="PargrafodaLista"/>
        <w:numPr>
          <w:ilvl w:val="1"/>
          <w:numId w:val="40"/>
        </w:numPr>
        <w:spacing w:line="360" w:lineRule="auto"/>
        <w:contextualSpacing w:val="0"/>
        <w:jc w:val="both"/>
        <w:rPr>
          <w:rFonts w:ascii="Arial" w:hAnsi="Arial" w:cs="Arial"/>
          <w:vanish/>
          <w:sz w:val="24"/>
          <w:szCs w:val="24"/>
          <w:lang w:eastAsia="pt-BR"/>
        </w:rPr>
      </w:pPr>
    </w:p>
    <w:p w:rsidR="00413FCE" w:rsidRPr="00DD0DB6" w:rsidRDefault="00413FCE" w:rsidP="00413FCE">
      <w:pPr>
        <w:pStyle w:val="PargrafodaLista"/>
        <w:numPr>
          <w:ilvl w:val="1"/>
          <w:numId w:val="40"/>
        </w:numPr>
        <w:spacing w:line="360" w:lineRule="auto"/>
        <w:contextualSpacing w:val="0"/>
        <w:jc w:val="both"/>
        <w:rPr>
          <w:rFonts w:ascii="Arial" w:hAnsi="Arial" w:cs="Arial"/>
          <w:vanish/>
          <w:sz w:val="24"/>
          <w:szCs w:val="24"/>
          <w:lang w:eastAsia="pt-BR"/>
        </w:rPr>
      </w:pPr>
    </w:p>
    <w:p w:rsidR="00AB4987" w:rsidRPr="00DD0DB6" w:rsidRDefault="00AB4987" w:rsidP="00413FCE">
      <w:pPr>
        <w:pStyle w:val="Apostila14"/>
        <w:numPr>
          <w:ilvl w:val="1"/>
          <w:numId w:val="40"/>
        </w:numPr>
        <w:spacing w:line="360" w:lineRule="auto"/>
        <w:rPr>
          <w:rFonts w:ascii="Arial" w:hAnsi="Arial" w:cs="Arial"/>
          <w:b/>
          <w:sz w:val="24"/>
          <w:szCs w:val="24"/>
        </w:rPr>
      </w:pPr>
      <w:r w:rsidRPr="00DD0DB6">
        <w:rPr>
          <w:rFonts w:ascii="Arial" w:hAnsi="Arial" w:cs="Arial"/>
          <w:b/>
          <w:sz w:val="24"/>
          <w:szCs w:val="24"/>
        </w:rPr>
        <w:t xml:space="preserve">Princípio da </w:t>
      </w:r>
      <w:r w:rsidR="002048D8" w:rsidRPr="00DD0DB6">
        <w:rPr>
          <w:rFonts w:ascii="Arial" w:hAnsi="Arial" w:cs="Arial"/>
          <w:b/>
          <w:sz w:val="24"/>
          <w:szCs w:val="24"/>
        </w:rPr>
        <w:t>ampla informação/conscientização</w:t>
      </w:r>
    </w:p>
    <w:p w:rsidR="00AB4987" w:rsidRPr="00DD0DB6" w:rsidRDefault="00AB4987" w:rsidP="00AB4987">
      <w:pPr>
        <w:pStyle w:val="TCCarial12"/>
      </w:pPr>
    </w:p>
    <w:p w:rsidR="00AB4987" w:rsidRPr="00DD0DB6" w:rsidRDefault="00AB4987" w:rsidP="00AB4987">
      <w:pPr>
        <w:pStyle w:val="TCCarial12"/>
      </w:pPr>
    </w:p>
    <w:p w:rsidR="00AB4987" w:rsidRPr="00DD0DB6" w:rsidRDefault="00AB4987" w:rsidP="00AA19C1">
      <w:pPr>
        <w:pStyle w:val="TCCarial12"/>
      </w:pPr>
      <w:r w:rsidRPr="00DD0DB6">
        <w:tab/>
        <w:t>O artigo</w:t>
      </w:r>
      <w:r w:rsidR="00AA19C1" w:rsidRPr="00DD0DB6">
        <w:t xml:space="preserve"> que consta no inciso III do art. 6º da Lei 8.078/90 apregoa que o consumidor tem direito informação sobre os diferentes serviços e produtos, além da </w:t>
      </w:r>
      <w:r w:rsidR="001C13A4" w:rsidRPr="00DD0DB6">
        <w:t>quantidade,</w:t>
      </w:r>
      <w:r w:rsidR="009060DB" w:rsidRPr="00DD0DB6">
        <w:t xml:space="preserve"> composição, características, qualidade, preço</w:t>
      </w:r>
      <w:r w:rsidR="0001065A" w:rsidRPr="00DD0DB6">
        <w:t xml:space="preserve"> </w:t>
      </w:r>
      <w:r w:rsidR="009060DB" w:rsidRPr="00DD0DB6">
        <w:t>e também de qualquer eventual risco i</w:t>
      </w:r>
      <w:r w:rsidR="0001065A" w:rsidRPr="00DD0DB6">
        <w:t xml:space="preserve">nerente e aceitável do produto adquirido, segue o artigo em questão, </w:t>
      </w:r>
      <w:r w:rsidR="0001065A" w:rsidRPr="00DD0DB6">
        <w:rPr>
          <w:i/>
        </w:rPr>
        <w:t>in verbis</w:t>
      </w:r>
      <w:r w:rsidR="0001065A" w:rsidRPr="00DD0DB6">
        <w:t>:</w:t>
      </w:r>
    </w:p>
    <w:p w:rsidR="00D347DA" w:rsidRPr="00DD0DB6" w:rsidRDefault="00D347DA" w:rsidP="00AA19C1">
      <w:pPr>
        <w:pStyle w:val="TCCarial12"/>
      </w:pPr>
    </w:p>
    <w:p w:rsidR="00D347DA" w:rsidRPr="00DD0DB6" w:rsidRDefault="00D347DA" w:rsidP="00AA19C1">
      <w:pPr>
        <w:pStyle w:val="TCCarial12"/>
      </w:pPr>
    </w:p>
    <w:p w:rsidR="00D347DA" w:rsidRPr="00DD0DB6" w:rsidRDefault="00D347DA" w:rsidP="00D347DA">
      <w:pPr>
        <w:pStyle w:val="Citaoarial10"/>
        <w:rPr>
          <w:color w:val="auto"/>
        </w:rPr>
      </w:pPr>
      <w:r w:rsidRPr="00DD0DB6">
        <w:rPr>
          <w:color w:val="auto"/>
        </w:rPr>
        <w:t>Art. 6º São direitos básicos do consumidor:</w:t>
      </w:r>
    </w:p>
    <w:p w:rsidR="00D347DA" w:rsidRPr="00DD0DB6" w:rsidRDefault="00D347DA" w:rsidP="00D347DA">
      <w:pPr>
        <w:pStyle w:val="Citaoarial10"/>
        <w:rPr>
          <w:rFonts w:ascii="Times New Roman" w:hAnsi="Times New Roman" w:cs="Times New Roman"/>
          <w:color w:val="auto"/>
        </w:rPr>
      </w:pPr>
      <w:r w:rsidRPr="00DD0DB6">
        <w:rPr>
          <w:color w:val="auto"/>
        </w:rPr>
        <w:t>(...)</w:t>
      </w:r>
    </w:p>
    <w:p w:rsidR="00D347DA" w:rsidRPr="00DD0DB6" w:rsidRDefault="00D347DA" w:rsidP="00D347DA">
      <w:pPr>
        <w:pStyle w:val="Citaoarial10"/>
        <w:rPr>
          <w:color w:val="auto"/>
        </w:rPr>
      </w:pPr>
      <w:r w:rsidRPr="00DD0DB6">
        <w:rPr>
          <w:color w:val="auto"/>
        </w:rPr>
        <w:t>III - a informação adequada e clara sobre os diferentes produtos e serviços, com especificação correta de quantidade, características, composição, qualidade e preço, bem como sobre os riscos que apresentem;</w:t>
      </w:r>
    </w:p>
    <w:p w:rsidR="00D347DA" w:rsidRPr="00DD0DB6" w:rsidRDefault="00D347DA" w:rsidP="00D347DA">
      <w:pPr>
        <w:pStyle w:val="Citaoarial10"/>
        <w:rPr>
          <w:color w:val="auto"/>
        </w:rPr>
      </w:pPr>
      <w:r w:rsidRPr="00DD0DB6">
        <w:rPr>
          <w:color w:val="auto"/>
        </w:rPr>
        <w:t>(...)</w:t>
      </w:r>
    </w:p>
    <w:p w:rsidR="00D347DA" w:rsidRPr="00DD0DB6" w:rsidRDefault="00D347DA" w:rsidP="00D347DA">
      <w:pPr>
        <w:pStyle w:val="TCCarial12"/>
      </w:pPr>
    </w:p>
    <w:p w:rsidR="00D347DA" w:rsidRPr="00DD0DB6" w:rsidRDefault="00D347DA" w:rsidP="00D347DA">
      <w:pPr>
        <w:pStyle w:val="TCCarial12"/>
      </w:pPr>
    </w:p>
    <w:p w:rsidR="00D347DA" w:rsidRPr="00DD0DB6" w:rsidRDefault="00D347DA" w:rsidP="00D347DA">
      <w:pPr>
        <w:pStyle w:val="TCCarial12"/>
      </w:pPr>
    </w:p>
    <w:p w:rsidR="00D347DA" w:rsidRPr="00DD0DB6" w:rsidRDefault="00D347DA" w:rsidP="00D347DA">
      <w:pPr>
        <w:pStyle w:val="TCCarial12"/>
      </w:pPr>
      <w:r w:rsidRPr="00DD0DB6">
        <w:tab/>
      </w:r>
      <w:r w:rsidR="00531E6F" w:rsidRPr="00DD0DB6">
        <w:t xml:space="preserve">Apesar de aparentemente simples, este princípio é muito abrangente, pois além de estar explícito no artigo citado acima, ele permeia toda a lei consumerista </w:t>
      </w:r>
      <w:r w:rsidR="00531E6F" w:rsidRPr="00DD0DB6">
        <w:rPr>
          <w:i/>
        </w:rPr>
        <w:t>(artigos 4º</w:t>
      </w:r>
      <w:r w:rsidR="002D2C72" w:rsidRPr="00DD0DB6">
        <w:rPr>
          <w:i/>
        </w:rPr>
        <w:t>, 8º a, 10, 12, 13 18 a 20, 30, 31, a 38, 56, 60, 63, 64, 66, 67 e 72)</w:t>
      </w:r>
      <w:r w:rsidR="007615FA" w:rsidRPr="00DD0DB6">
        <w:t xml:space="preserve">. Pela quantidade de artigos que este princípio se apresenta, mesmo que indiretamente, pode-se ter noção de sua importância. </w:t>
      </w:r>
    </w:p>
    <w:p w:rsidR="007615FA" w:rsidRPr="00DD0DB6" w:rsidRDefault="007615FA" w:rsidP="00D347DA">
      <w:pPr>
        <w:pStyle w:val="TCCarial12"/>
      </w:pPr>
      <w:r w:rsidRPr="00DD0DB6">
        <w:tab/>
        <w:t>Tal eixo está diretamente ligado à educação e conscientização do consumidor e do fornecedor</w:t>
      </w:r>
      <w:r w:rsidR="00E54806" w:rsidRPr="00DD0DB6">
        <w:t xml:space="preserve">, à publicidade, à </w:t>
      </w:r>
      <w:r w:rsidR="00DC3951" w:rsidRPr="00DD0DB6">
        <w:t>divulgação</w:t>
      </w:r>
      <w:r w:rsidR="00E54806" w:rsidRPr="00DD0DB6">
        <w:t xml:space="preserve"> e consequentemente ao princípio da veracidade.</w:t>
      </w:r>
    </w:p>
    <w:p w:rsidR="00095700" w:rsidRPr="00DD0DB6" w:rsidRDefault="00095700" w:rsidP="00D347DA">
      <w:pPr>
        <w:pStyle w:val="TCCarial12"/>
      </w:pPr>
      <w:r w:rsidRPr="00DD0DB6">
        <w:lastRenderedPageBreak/>
        <w:tab/>
        <w:t xml:space="preserve">O </w:t>
      </w:r>
      <w:r w:rsidR="00C42CE9" w:rsidRPr="00DD0DB6">
        <w:t>p</w:t>
      </w:r>
      <w:r w:rsidRPr="00DD0DB6">
        <w:t xml:space="preserve">rincípio da informação está extremamente </w:t>
      </w:r>
      <w:r w:rsidR="00EC595C" w:rsidRPr="00DD0DB6">
        <w:t xml:space="preserve">relacionado ao ato de </w:t>
      </w:r>
      <w:r w:rsidR="005A0540" w:rsidRPr="00DD0DB6">
        <w:t xml:space="preserve">vontade </w:t>
      </w:r>
      <w:r w:rsidR="00EC595C" w:rsidRPr="00DD0DB6">
        <w:t>na relação</w:t>
      </w:r>
      <w:r w:rsidR="005A0540" w:rsidRPr="00DD0DB6">
        <w:t xml:space="preserve"> de consumo, pois se não se sabe exatamente o que está se consumindo, consequentemente a vontade pode estar prejudicada, e como é sabido por todos nós, nenhuma relação jurídica pode ser feita sem a</w:t>
      </w:r>
      <w:r w:rsidR="00FB4A59" w:rsidRPr="00DD0DB6">
        <w:t xml:space="preserve"> manifestação da</w:t>
      </w:r>
      <w:r w:rsidR="005A0540" w:rsidRPr="00DD0DB6">
        <w:t xml:space="preserve"> vontade</w:t>
      </w:r>
      <w:r w:rsidR="00823232" w:rsidRPr="00DD0DB6">
        <w:t xml:space="preserve"> das partes.</w:t>
      </w:r>
      <w:r w:rsidRPr="00DD0DB6">
        <w:t xml:space="preserve"> </w:t>
      </w:r>
    </w:p>
    <w:p w:rsidR="00DC3951" w:rsidRPr="00DD0DB6" w:rsidRDefault="00DC3951" w:rsidP="00D347DA">
      <w:pPr>
        <w:pStyle w:val="TCCarial12"/>
      </w:pPr>
      <w:r w:rsidRPr="00DD0DB6">
        <w:tab/>
        <w:t xml:space="preserve">Podemos dizer que as informações contidas neste princípio vai mais além, </w:t>
      </w:r>
      <w:r w:rsidR="00C32D72" w:rsidRPr="00DD0DB6">
        <w:t>não se restringindo apenas às informações acerca do produto ou serviço, mas também aos direitos e deveres de todos nós, como consumidores</w:t>
      </w:r>
      <w:r w:rsidR="00A5588B" w:rsidRPr="00DD0DB6">
        <w:t>. Destarte, o consumidor deve ser informado sobre seu poder, perante os prestadores de serviços e fornecedores</w:t>
      </w:r>
      <w:r w:rsidR="00EE0E21" w:rsidRPr="00DD0DB6">
        <w:t xml:space="preserve">, pois somente assim, as </w:t>
      </w:r>
      <w:r w:rsidR="00DB2FDE" w:rsidRPr="00DD0DB6">
        <w:t xml:space="preserve">“forças” nas </w:t>
      </w:r>
      <w:r w:rsidR="00EE0E21" w:rsidRPr="00DD0DB6">
        <w:t>relações de consumo poderão se equiparar.</w:t>
      </w:r>
    </w:p>
    <w:p w:rsidR="00D235C5" w:rsidRPr="00DD0DB6" w:rsidRDefault="00D235C5" w:rsidP="00D347DA">
      <w:pPr>
        <w:pStyle w:val="TCCarial12"/>
      </w:pPr>
    </w:p>
    <w:p w:rsidR="00D235C5" w:rsidRPr="00DD0DB6" w:rsidRDefault="00D235C5" w:rsidP="00D347DA">
      <w:pPr>
        <w:pStyle w:val="TCCarial12"/>
      </w:pPr>
    </w:p>
    <w:p w:rsidR="00EB1735" w:rsidRPr="00DD0DB6" w:rsidRDefault="00B26398" w:rsidP="00D235C5">
      <w:pPr>
        <w:pStyle w:val="Apostila14"/>
        <w:numPr>
          <w:ilvl w:val="1"/>
          <w:numId w:val="40"/>
        </w:numPr>
        <w:spacing w:line="360" w:lineRule="auto"/>
        <w:rPr>
          <w:rFonts w:ascii="Arial" w:hAnsi="Arial" w:cs="Arial"/>
          <w:b/>
          <w:sz w:val="24"/>
          <w:szCs w:val="24"/>
        </w:rPr>
      </w:pPr>
      <w:r w:rsidRPr="00DD0DB6">
        <w:rPr>
          <w:rFonts w:ascii="Arial" w:hAnsi="Arial" w:cs="Arial"/>
          <w:b/>
          <w:sz w:val="24"/>
          <w:szCs w:val="24"/>
        </w:rPr>
        <w:t>Princípio da transparência</w:t>
      </w:r>
      <w:r w:rsidR="00DD0058" w:rsidRPr="00DD0DB6">
        <w:rPr>
          <w:rFonts w:ascii="Arial" w:hAnsi="Arial" w:cs="Arial"/>
          <w:b/>
          <w:sz w:val="24"/>
          <w:szCs w:val="24"/>
        </w:rPr>
        <w:t xml:space="preserve"> e harmonia</w:t>
      </w:r>
    </w:p>
    <w:p w:rsidR="00413FCE" w:rsidRPr="00DD0DB6" w:rsidRDefault="00413FCE" w:rsidP="00347CCD">
      <w:pPr>
        <w:pStyle w:val="TCCarial12"/>
      </w:pPr>
    </w:p>
    <w:p w:rsidR="00347CCD" w:rsidRPr="00DD0DB6" w:rsidRDefault="00347CCD" w:rsidP="00347CCD">
      <w:pPr>
        <w:pStyle w:val="TCCarial12"/>
      </w:pPr>
    </w:p>
    <w:p w:rsidR="00D235C5" w:rsidRPr="00DD0DB6" w:rsidRDefault="00EB1735" w:rsidP="00EB1735">
      <w:pPr>
        <w:pStyle w:val="TCCarial12"/>
      </w:pPr>
      <w:r w:rsidRPr="00DD0DB6">
        <w:tab/>
        <w:t xml:space="preserve">Este preceito, constante também no artigo 4º </w:t>
      </w:r>
      <w:r w:rsidR="00CB4FEA" w:rsidRPr="00DD0DB6">
        <w:t xml:space="preserve">caput e inciso III </w:t>
      </w:r>
      <w:r w:rsidRPr="00DD0DB6">
        <w:t xml:space="preserve">da Lei Consumerista, </w:t>
      </w:r>
      <w:r w:rsidR="00954380" w:rsidRPr="00DD0DB6">
        <w:rPr>
          <w:i/>
        </w:rPr>
        <w:t>in verbis</w:t>
      </w:r>
      <w:r w:rsidR="00954380" w:rsidRPr="00DD0DB6">
        <w:t>:</w:t>
      </w:r>
    </w:p>
    <w:p w:rsidR="00954380" w:rsidRPr="00DD0DB6" w:rsidRDefault="00954380" w:rsidP="00EB1735">
      <w:pPr>
        <w:pStyle w:val="TCCarial12"/>
      </w:pPr>
    </w:p>
    <w:p w:rsidR="00954380" w:rsidRPr="00DD0DB6" w:rsidRDefault="00954380" w:rsidP="00EB1735">
      <w:pPr>
        <w:pStyle w:val="TCCarial12"/>
      </w:pPr>
    </w:p>
    <w:p w:rsidR="00954380" w:rsidRPr="00DD0DB6" w:rsidRDefault="00B80204" w:rsidP="00954380">
      <w:pPr>
        <w:pStyle w:val="Citaoarial10"/>
        <w:rPr>
          <w:color w:val="auto"/>
        </w:rPr>
      </w:pPr>
      <w:r w:rsidRPr="00DD0DB6">
        <w:rPr>
          <w:color w:val="auto"/>
        </w:rPr>
        <w:t>Art. 4º A Política Nacional das Relações de Consumo tem por objetivo o atendimento das necessidades dos consumidores, o respeito à sua dignidade, saúde e segurança, a proteção de seus interesses econômicos, a melhoria da sua qualidade de vida, bem como a transparência e harmonia das relações de consumo, atendidos os seguintes princípios:</w:t>
      </w:r>
    </w:p>
    <w:p w:rsidR="00B80204" w:rsidRPr="00DD0DB6" w:rsidRDefault="00B80204" w:rsidP="00954380">
      <w:pPr>
        <w:pStyle w:val="Citaoarial10"/>
        <w:rPr>
          <w:color w:val="auto"/>
        </w:rPr>
      </w:pPr>
      <w:r w:rsidRPr="00DD0DB6">
        <w:rPr>
          <w:color w:val="auto"/>
        </w:rPr>
        <w:t>(...)</w:t>
      </w:r>
    </w:p>
    <w:p w:rsidR="00CB4FEA" w:rsidRPr="00DD0DB6" w:rsidRDefault="00CB4FEA" w:rsidP="00CB4FEA">
      <w:pPr>
        <w:pStyle w:val="Citaoarial10"/>
        <w:rPr>
          <w:rFonts w:ascii="Times New Roman" w:hAnsi="Times New Roman" w:cs="Times New Roman"/>
          <w:color w:val="auto"/>
        </w:rPr>
      </w:pPr>
      <w:r w:rsidRPr="00DD0DB6">
        <w:rPr>
          <w:color w:val="auto"/>
        </w:rPr>
        <w:t xml:space="preserve">III - harmonização dos interesses dos participantes das relações de consumo e compatibilização da proteção do consumidor com a necessidade de desenvolvimento econômico e tecnológico, de modo a viabilizar os princípios nos quais se funda a ordem econômica (art. 170, da Constituição </w:t>
      </w:r>
      <w:r w:rsidRPr="00DD0DB6">
        <w:rPr>
          <w:color w:val="auto"/>
        </w:rPr>
        <w:lastRenderedPageBreak/>
        <w:t>Federal), sempre com base na boa-fé e equilíbrio nas relações entre consumidores e fornecedores;</w:t>
      </w:r>
    </w:p>
    <w:p w:rsidR="00CB4FEA" w:rsidRPr="00DD0DB6" w:rsidRDefault="00CB4FEA" w:rsidP="00954380">
      <w:pPr>
        <w:pStyle w:val="Citaoarial10"/>
        <w:rPr>
          <w:color w:val="auto"/>
        </w:rPr>
      </w:pPr>
    </w:p>
    <w:p w:rsidR="00B80204" w:rsidRPr="00DD0DB6" w:rsidRDefault="00B80204" w:rsidP="00B80204">
      <w:pPr>
        <w:pStyle w:val="TCCarial12"/>
      </w:pPr>
    </w:p>
    <w:p w:rsidR="00B80204" w:rsidRPr="00DD0DB6" w:rsidRDefault="00B80204" w:rsidP="00B80204">
      <w:pPr>
        <w:pStyle w:val="TCCarial12"/>
      </w:pPr>
    </w:p>
    <w:p w:rsidR="00B80204" w:rsidRPr="00DD0DB6" w:rsidRDefault="00DD0058" w:rsidP="00B80204">
      <w:pPr>
        <w:pStyle w:val="TCCarial12"/>
      </w:pPr>
      <w:r w:rsidRPr="00DD0DB6">
        <w:tab/>
        <w:t xml:space="preserve">O princípio da </w:t>
      </w:r>
      <w:r w:rsidR="00E40CBE" w:rsidRPr="00DD0DB6">
        <w:t>transparência</w:t>
      </w:r>
      <w:r w:rsidRPr="00DD0DB6">
        <w:t xml:space="preserve"> </w:t>
      </w:r>
      <w:r w:rsidR="00E40CBE" w:rsidRPr="00DD0DB6">
        <w:t xml:space="preserve">é complementado e </w:t>
      </w:r>
      <w:r w:rsidR="003E04AB" w:rsidRPr="00DD0DB6">
        <w:t xml:space="preserve">reiterado pelo princípio </w:t>
      </w:r>
      <w:r w:rsidR="00E40CBE" w:rsidRPr="00DD0DB6">
        <w:t>da informação</w:t>
      </w:r>
      <w:r w:rsidR="003E04AB" w:rsidRPr="00DD0DB6">
        <w:t>, citado no item anterior</w:t>
      </w:r>
      <w:r w:rsidR="00E40CBE" w:rsidRPr="00DD0DB6">
        <w:t>.</w:t>
      </w:r>
    </w:p>
    <w:p w:rsidR="00B80204" w:rsidRPr="00DD0DB6" w:rsidRDefault="00CB4FEA" w:rsidP="00B80204">
      <w:pPr>
        <w:pStyle w:val="TCCarial12"/>
      </w:pPr>
      <w:r w:rsidRPr="00DD0DB6">
        <w:tab/>
      </w:r>
      <w:r w:rsidR="00E40CBE" w:rsidRPr="00DD0DB6">
        <w:t xml:space="preserve">Já a regra da </w:t>
      </w:r>
      <w:r w:rsidRPr="00DD0DB6">
        <w:t>harmonização nas relações consumeristas</w:t>
      </w:r>
      <w:r w:rsidR="0089314F" w:rsidRPr="00DD0DB6">
        <w:t>,</w:t>
      </w:r>
      <w:r w:rsidRPr="00DD0DB6">
        <w:t xml:space="preserve"> nasce nos princípios constitucionais da isonomia, da solidariedade e dos princípios gerais da atividade econômica</w:t>
      </w:r>
      <w:r w:rsidR="00D53622" w:rsidRPr="00DD0DB6">
        <w:t xml:space="preserve">, visto anteriormente no item 3.4 </w:t>
      </w:r>
      <w:r w:rsidR="00D53622" w:rsidRPr="00DD0DB6">
        <w:rPr>
          <w:i/>
        </w:rPr>
        <w:t>retro</w:t>
      </w:r>
      <w:r w:rsidR="00D53622" w:rsidRPr="00DD0DB6">
        <w:t>.</w:t>
      </w:r>
      <w:r w:rsidR="00E40CBE" w:rsidRPr="00DD0DB6">
        <w:t xml:space="preserve"> Es</w:t>
      </w:r>
      <w:r w:rsidR="00B20C5F" w:rsidRPr="00DD0DB6">
        <w:t xml:space="preserve">ta regra esta explicitada pelos </w:t>
      </w:r>
      <w:r w:rsidR="00E40CBE" w:rsidRPr="00DD0DB6">
        <w:t>princípios</w:t>
      </w:r>
      <w:r w:rsidR="00B20C5F" w:rsidRPr="00DD0DB6">
        <w:t xml:space="preserve"> da boa fé e equilíbrio, os quais </w:t>
      </w:r>
      <w:r w:rsidR="00565E08">
        <w:t xml:space="preserve">examinaremos </w:t>
      </w:r>
      <w:r w:rsidR="00B20C5F" w:rsidRPr="00DD0DB6">
        <w:t>mais a frente.</w:t>
      </w:r>
    </w:p>
    <w:p w:rsidR="00AB25C3" w:rsidRPr="00DD0DB6" w:rsidRDefault="00AB25C3" w:rsidP="00B80204">
      <w:pPr>
        <w:pStyle w:val="TCCarial12"/>
      </w:pPr>
    </w:p>
    <w:p w:rsidR="00185D3A" w:rsidRPr="00DD0DB6" w:rsidRDefault="00185D3A" w:rsidP="00B80204">
      <w:pPr>
        <w:pStyle w:val="TCCarial12"/>
      </w:pPr>
    </w:p>
    <w:p w:rsidR="0078412F" w:rsidRPr="00DD0DB6" w:rsidRDefault="0078412F" w:rsidP="0078412F">
      <w:pPr>
        <w:pStyle w:val="PargrafodaLista"/>
        <w:numPr>
          <w:ilvl w:val="0"/>
          <w:numId w:val="42"/>
        </w:numPr>
        <w:spacing w:line="360" w:lineRule="auto"/>
        <w:contextualSpacing w:val="0"/>
        <w:jc w:val="both"/>
        <w:rPr>
          <w:rFonts w:ascii="Arial" w:hAnsi="Arial" w:cs="Arial"/>
          <w:vanish/>
          <w:sz w:val="24"/>
          <w:szCs w:val="24"/>
          <w:lang w:eastAsia="pt-BR"/>
        </w:rPr>
      </w:pPr>
    </w:p>
    <w:p w:rsidR="0078412F" w:rsidRPr="00DD0DB6" w:rsidRDefault="0078412F" w:rsidP="0078412F">
      <w:pPr>
        <w:pStyle w:val="PargrafodaLista"/>
        <w:numPr>
          <w:ilvl w:val="1"/>
          <w:numId w:val="42"/>
        </w:numPr>
        <w:spacing w:line="360" w:lineRule="auto"/>
        <w:contextualSpacing w:val="0"/>
        <w:jc w:val="both"/>
        <w:rPr>
          <w:rFonts w:ascii="Arial" w:hAnsi="Arial" w:cs="Arial"/>
          <w:vanish/>
          <w:sz w:val="24"/>
          <w:szCs w:val="24"/>
          <w:lang w:eastAsia="pt-BR"/>
        </w:rPr>
      </w:pPr>
    </w:p>
    <w:p w:rsidR="0078412F" w:rsidRPr="00DD0DB6" w:rsidRDefault="0078412F" w:rsidP="0078412F">
      <w:pPr>
        <w:pStyle w:val="PargrafodaLista"/>
        <w:numPr>
          <w:ilvl w:val="1"/>
          <w:numId w:val="42"/>
        </w:numPr>
        <w:spacing w:line="360" w:lineRule="auto"/>
        <w:contextualSpacing w:val="0"/>
        <w:jc w:val="both"/>
        <w:rPr>
          <w:rFonts w:ascii="Arial" w:hAnsi="Arial" w:cs="Arial"/>
          <w:vanish/>
          <w:sz w:val="24"/>
          <w:szCs w:val="24"/>
          <w:lang w:eastAsia="pt-BR"/>
        </w:rPr>
      </w:pPr>
    </w:p>
    <w:p w:rsidR="0078412F" w:rsidRPr="00DD0DB6" w:rsidRDefault="0078412F" w:rsidP="0078412F">
      <w:pPr>
        <w:pStyle w:val="PargrafodaLista"/>
        <w:numPr>
          <w:ilvl w:val="1"/>
          <w:numId w:val="42"/>
        </w:numPr>
        <w:spacing w:line="360" w:lineRule="auto"/>
        <w:contextualSpacing w:val="0"/>
        <w:jc w:val="both"/>
        <w:rPr>
          <w:rFonts w:ascii="Arial" w:hAnsi="Arial" w:cs="Arial"/>
          <w:vanish/>
          <w:sz w:val="24"/>
          <w:szCs w:val="24"/>
          <w:lang w:eastAsia="pt-BR"/>
        </w:rPr>
      </w:pPr>
    </w:p>
    <w:p w:rsidR="0078412F" w:rsidRPr="00DD0DB6" w:rsidRDefault="0078412F" w:rsidP="0078412F">
      <w:pPr>
        <w:pStyle w:val="PargrafodaLista"/>
        <w:numPr>
          <w:ilvl w:val="1"/>
          <w:numId w:val="42"/>
        </w:numPr>
        <w:spacing w:line="360" w:lineRule="auto"/>
        <w:contextualSpacing w:val="0"/>
        <w:jc w:val="both"/>
        <w:rPr>
          <w:rFonts w:ascii="Arial" w:hAnsi="Arial" w:cs="Arial"/>
          <w:vanish/>
          <w:sz w:val="24"/>
          <w:szCs w:val="24"/>
          <w:lang w:eastAsia="pt-BR"/>
        </w:rPr>
      </w:pPr>
    </w:p>
    <w:p w:rsidR="0078412F" w:rsidRPr="00DD0DB6" w:rsidRDefault="0078412F" w:rsidP="0078412F">
      <w:pPr>
        <w:pStyle w:val="PargrafodaLista"/>
        <w:numPr>
          <w:ilvl w:val="1"/>
          <w:numId w:val="42"/>
        </w:numPr>
        <w:spacing w:line="360" w:lineRule="auto"/>
        <w:contextualSpacing w:val="0"/>
        <w:jc w:val="both"/>
        <w:rPr>
          <w:rFonts w:ascii="Arial" w:hAnsi="Arial" w:cs="Arial"/>
          <w:vanish/>
          <w:sz w:val="24"/>
          <w:szCs w:val="24"/>
          <w:lang w:eastAsia="pt-BR"/>
        </w:rPr>
      </w:pPr>
    </w:p>
    <w:p w:rsidR="0078412F" w:rsidRPr="00DD0DB6" w:rsidRDefault="0078412F" w:rsidP="0078412F">
      <w:pPr>
        <w:pStyle w:val="PargrafodaLista"/>
        <w:numPr>
          <w:ilvl w:val="1"/>
          <w:numId w:val="42"/>
        </w:numPr>
        <w:spacing w:line="360" w:lineRule="auto"/>
        <w:contextualSpacing w:val="0"/>
        <w:jc w:val="both"/>
        <w:rPr>
          <w:rFonts w:ascii="Arial" w:hAnsi="Arial" w:cs="Arial"/>
          <w:vanish/>
          <w:sz w:val="24"/>
          <w:szCs w:val="24"/>
          <w:lang w:eastAsia="pt-BR"/>
        </w:rPr>
      </w:pPr>
    </w:p>
    <w:p w:rsidR="0078412F" w:rsidRPr="00DD0DB6" w:rsidRDefault="0078412F" w:rsidP="0078412F">
      <w:pPr>
        <w:pStyle w:val="PargrafodaLista"/>
        <w:numPr>
          <w:ilvl w:val="1"/>
          <w:numId w:val="42"/>
        </w:numPr>
        <w:spacing w:line="360" w:lineRule="auto"/>
        <w:contextualSpacing w:val="0"/>
        <w:jc w:val="both"/>
        <w:rPr>
          <w:rFonts w:ascii="Arial" w:hAnsi="Arial" w:cs="Arial"/>
          <w:vanish/>
          <w:sz w:val="24"/>
          <w:szCs w:val="24"/>
          <w:lang w:eastAsia="pt-BR"/>
        </w:rPr>
      </w:pPr>
    </w:p>
    <w:p w:rsidR="00185D3A" w:rsidRPr="00DD0DB6" w:rsidRDefault="00185D3A" w:rsidP="0078412F">
      <w:pPr>
        <w:pStyle w:val="Apostila14"/>
        <w:numPr>
          <w:ilvl w:val="1"/>
          <w:numId w:val="42"/>
        </w:numPr>
        <w:spacing w:line="360" w:lineRule="auto"/>
        <w:rPr>
          <w:rFonts w:ascii="Arial" w:hAnsi="Arial" w:cs="Arial"/>
          <w:b/>
          <w:sz w:val="24"/>
          <w:szCs w:val="24"/>
        </w:rPr>
      </w:pPr>
      <w:r w:rsidRPr="00DD0DB6">
        <w:rPr>
          <w:rFonts w:ascii="Arial" w:hAnsi="Arial" w:cs="Arial"/>
          <w:b/>
          <w:sz w:val="24"/>
          <w:szCs w:val="24"/>
        </w:rPr>
        <w:t>Princípio da adequação</w:t>
      </w:r>
    </w:p>
    <w:p w:rsidR="00682FAB" w:rsidRPr="00DD0DB6" w:rsidRDefault="00682FAB" w:rsidP="00682FAB">
      <w:pPr>
        <w:pStyle w:val="TCCarial12"/>
      </w:pPr>
    </w:p>
    <w:p w:rsidR="00682FAB" w:rsidRPr="00DD0DB6" w:rsidRDefault="00682FAB" w:rsidP="00682FAB">
      <w:pPr>
        <w:pStyle w:val="TCCarial12"/>
      </w:pPr>
    </w:p>
    <w:p w:rsidR="00682FAB" w:rsidRPr="00DD0DB6" w:rsidRDefault="00682FAB" w:rsidP="00682FAB">
      <w:pPr>
        <w:pStyle w:val="TCCarial12"/>
      </w:pPr>
      <w:r w:rsidRPr="00DD0DB6">
        <w:tab/>
        <w:t>Este princípio vem da necessidade</w:t>
      </w:r>
      <w:r w:rsidR="00375FE3" w:rsidRPr="00DD0DB6">
        <w:t xml:space="preserve"> de adequação dos serviços e produtos ao binômio segurança/qualidade</w:t>
      </w:r>
      <w:r w:rsidR="00B82DDF" w:rsidRPr="00DD0DB6">
        <w:t>. Luiz Octávio de Oliveira Amaral, em sua obra nos dá um bom exemplo</w:t>
      </w:r>
      <w:r w:rsidR="0096610E" w:rsidRPr="00DD0DB6">
        <w:rPr>
          <w:rStyle w:val="Refdenotaderodap"/>
        </w:rPr>
        <w:footnoteReference w:id="13"/>
      </w:r>
      <w:r w:rsidR="0096610E" w:rsidRPr="00DD0DB6">
        <w:t>:</w:t>
      </w:r>
    </w:p>
    <w:p w:rsidR="0096610E" w:rsidRPr="00DD0DB6" w:rsidRDefault="0096610E" w:rsidP="00682FAB">
      <w:pPr>
        <w:pStyle w:val="TCCarial12"/>
      </w:pPr>
    </w:p>
    <w:p w:rsidR="0096610E" w:rsidRPr="00DD0DB6" w:rsidRDefault="0096610E" w:rsidP="00682FAB">
      <w:pPr>
        <w:pStyle w:val="TCCarial12"/>
      </w:pPr>
    </w:p>
    <w:p w:rsidR="0096610E" w:rsidRPr="00DD0DB6" w:rsidRDefault="00765C66" w:rsidP="0096610E">
      <w:pPr>
        <w:pStyle w:val="Citaoarial10"/>
        <w:rPr>
          <w:color w:val="auto"/>
        </w:rPr>
      </w:pPr>
      <w:r w:rsidRPr="00DD0DB6">
        <w:rPr>
          <w:color w:val="auto"/>
        </w:rPr>
        <w:tab/>
      </w:r>
      <w:r w:rsidR="00A84A1C" w:rsidRPr="00DD0DB6">
        <w:rPr>
          <w:color w:val="auto"/>
        </w:rPr>
        <w:t>“</w:t>
      </w:r>
      <w:r w:rsidR="006C0F7E" w:rsidRPr="00DD0DB6">
        <w:rPr>
          <w:color w:val="auto"/>
        </w:rPr>
        <w:t>Hoje no Brasil todos os consumidores de espetáculos públicos, como o futebol, têm o direito</w:t>
      </w:r>
      <w:r w:rsidR="00115CCB" w:rsidRPr="00DD0DB6">
        <w:rPr>
          <w:color w:val="auto"/>
        </w:rPr>
        <w:t xml:space="preserve"> a segurança própria e de seu patrimônio, conforme prefigurado no CDC. O consumidor-torcedor (mais uma especificidade do </w:t>
      </w:r>
      <w:r w:rsidR="00115CCB" w:rsidRPr="00DD0DB6">
        <w:rPr>
          <w:color w:val="auto"/>
        </w:rPr>
        <w:lastRenderedPageBreak/>
        <w:t xml:space="preserve">conceito genérico </w:t>
      </w:r>
      <w:r w:rsidR="00115CCB" w:rsidRPr="00DD0DB6">
        <w:rPr>
          <w:i/>
          <w:color w:val="auto"/>
        </w:rPr>
        <w:t>consumidor</w:t>
      </w:r>
      <w:r w:rsidR="00115CCB" w:rsidRPr="00DD0DB6">
        <w:rPr>
          <w:color w:val="auto"/>
        </w:rPr>
        <w:t>)</w:t>
      </w:r>
      <w:r w:rsidR="00A84A1C" w:rsidRPr="00DD0DB6">
        <w:rPr>
          <w:color w:val="auto"/>
        </w:rPr>
        <w:t xml:space="preserve">, por exemplo, goza expressamente desse direito a segurança nos termos dos arts 13 e 14 da </w:t>
      </w:r>
      <w:proofErr w:type="spellStart"/>
      <w:r w:rsidR="00A84A1C" w:rsidRPr="00DD0DB6">
        <w:rPr>
          <w:color w:val="auto"/>
        </w:rPr>
        <w:t>Lai</w:t>
      </w:r>
      <w:proofErr w:type="spellEnd"/>
      <w:r w:rsidR="00A84A1C" w:rsidRPr="00DD0DB6">
        <w:rPr>
          <w:color w:val="auto"/>
        </w:rPr>
        <w:t xml:space="preserve"> 10.671, de 15.05.2003 (Estatuto do torcedor)</w:t>
      </w:r>
      <w:r w:rsidRPr="00DD0DB6">
        <w:rPr>
          <w:color w:val="auto"/>
        </w:rPr>
        <w:t>.”</w:t>
      </w:r>
    </w:p>
    <w:p w:rsidR="00765C66" w:rsidRPr="00DD0DB6" w:rsidRDefault="00765C66" w:rsidP="00765C66">
      <w:pPr>
        <w:pStyle w:val="TCCarial12"/>
      </w:pPr>
    </w:p>
    <w:p w:rsidR="00765C66" w:rsidRPr="00DD0DB6" w:rsidRDefault="00765C66" w:rsidP="00765C66">
      <w:pPr>
        <w:pStyle w:val="TCCarial12"/>
      </w:pPr>
    </w:p>
    <w:p w:rsidR="00D30C2B" w:rsidRPr="00DD0DB6" w:rsidRDefault="00765C66" w:rsidP="00765C66">
      <w:pPr>
        <w:pStyle w:val="TCCarial12"/>
      </w:pPr>
      <w:r w:rsidRPr="00DD0DB6">
        <w:tab/>
        <w:t xml:space="preserve">Um </w:t>
      </w:r>
      <w:r w:rsidR="000065BC" w:rsidRPr="00DD0DB6">
        <w:t>dos esco</w:t>
      </w:r>
      <w:r w:rsidRPr="00DD0DB6">
        <w:t>pos do Código de Defesa do Consumidor</w:t>
      </w:r>
      <w:r w:rsidR="000065BC" w:rsidRPr="00DD0DB6">
        <w:t xml:space="preserve"> é garantir que as mercadorias</w:t>
      </w:r>
      <w:r w:rsidR="0011250E" w:rsidRPr="00DD0DB6">
        <w:t xml:space="preserve">, além de cumprirem o que </w:t>
      </w:r>
      <w:r w:rsidR="00565E08">
        <w:t xml:space="preserve">se </w:t>
      </w:r>
      <w:r w:rsidR="0011250E" w:rsidRPr="00DD0DB6">
        <w:t xml:space="preserve">destinam a fazer, sejam razoavelmente confiáveis e tenham duração </w:t>
      </w:r>
      <w:r w:rsidR="00E33DDC" w:rsidRPr="00DD0DB6">
        <w:t>razoável</w:t>
      </w:r>
      <w:r w:rsidR="0011250E" w:rsidRPr="00DD0DB6">
        <w:t>, condizente com sua utilização, isto é, pode se dizer que é uma exigência de qualidade</w:t>
      </w:r>
      <w:r w:rsidR="00D30C2B" w:rsidRPr="00DD0DB6">
        <w:t>.</w:t>
      </w:r>
      <w:r w:rsidR="00D30C2B" w:rsidRPr="00DD0DB6">
        <w:tab/>
      </w:r>
    </w:p>
    <w:p w:rsidR="00765C66" w:rsidRPr="00DD0DB6" w:rsidRDefault="00D30C2B" w:rsidP="00765C66">
      <w:pPr>
        <w:pStyle w:val="TCCarial12"/>
      </w:pPr>
      <w:r w:rsidRPr="00DD0DB6">
        <w:tab/>
        <w:t>Esta exigência de qualidade não deve ser limitada somente a qualidade e segurança dos produtos, mas também estendida a qualidade dos serviços e ao atendimento ao cliente</w:t>
      </w:r>
      <w:r w:rsidR="0021310A" w:rsidRPr="00DD0DB6">
        <w:t>.</w:t>
      </w:r>
    </w:p>
    <w:p w:rsidR="0021310A" w:rsidRPr="00DD0DB6" w:rsidRDefault="0021310A" w:rsidP="00765C66">
      <w:pPr>
        <w:pStyle w:val="TCCarial12"/>
      </w:pPr>
      <w:r w:rsidRPr="00DD0DB6">
        <w:tab/>
        <w:t>Convém também dizer neste item, que o direito de viver e que a qualidade de vida também é um direito fundamental do consumidor, sendo assim,</w:t>
      </w:r>
      <w:r w:rsidR="00E53C7E" w:rsidRPr="00DD0DB6">
        <w:t xml:space="preserve"> é responsabilidade também do fornecedor, dos produtores entre outros agente</w:t>
      </w:r>
      <w:r w:rsidR="00565E08">
        <w:t>s</w:t>
      </w:r>
      <w:r w:rsidR="00E53C7E" w:rsidRPr="00DD0DB6">
        <w:t xml:space="preserve"> da cadeia empresarial, a proteção ambiental, cabendo também ao consumidor recusar produtos nocivos ao meio ambiente</w:t>
      </w:r>
      <w:r w:rsidR="00EA04A3" w:rsidRPr="00DD0DB6">
        <w:t>, mesmo que isto signifique mudar nossos hábitos de consumo.</w:t>
      </w:r>
    </w:p>
    <w:p w:rsidR="00963401" w:rsidRPr="00DD0DB6" w:rsidRDefault="00963401" w:rsidP="00963401">
      <w:pPr>
        <w:pStyle w:val="TCCarial12"/>
      </w:pPr>
    </w:p>
    <w:p w:rsidR="00963401" w:rsidRPr="00DD0DB6" w:rsidRDefault="00963401" w:rsidP="00963401">
      <w:pPr>
        <w:pStyle w:val="TCCarial12"/>
      </w:pPr>
    </w:p>
    <w:p w:rsidR="00963401" w:rsidRPr="00DD0DB6" w:rsidRDefault="00963401" w:rsidP="00963401">
      <w:pPr>
        <w:pStyle w:val="Apostila14"/>
        <w:numPr>
          <w:ilvl w:val="1"/>
          <w:numId w:val="42"/>
        </w:numPr>
        <w:spacing w:line="360" w:lineRule="auto"/>
        <w:rPr>
          <w:rFonts w:ascii="Arial" w:hAnsi="Arial" w:cs="Arial"/>
          <w:b/>
          <w:sz w:val="24"/>
          <w:szCs w:val="24"/>
        </w:rPr>
      </w:pPr>
      <w:r w:rsidRPr="00DD0DB6">
        <w:rPr>
          <w:rFonts w:ascii="Arial" w:hAnsi="Arial" w:cs="Arial"/>
          <w:b/>
          <w:sz w:val="24"/>
          <w:szCs w:val="24"/>
        </w:rPr>
        <w:t xml:space="preserve">Princípio da </w:t>
      </w:r>
      <w:r w:rsidR="00B23F23" w:rsidRPr="00DD0DB6">
        <w:rPr>
          <w:rFonts w:ascii="Arial" w:hAnsi="Arial" w:cs="Arial"/>
          <w:b/>
          <w:sz w:val="24"/>
          <w:szCs w:val="24"/>
        </w:rPr>
        <w:t>proteção e necessidade</w:t>
      </w:r>
    </w:p>
    <w:p w:rsidR="00963401" w:rsidRPr="00DD0DB6" w:rsidRDefault="00963401" w:rsidP="00963401">
      <w:pPr>
        <w:pStyle w:val="TCCarial12"/>
      </w:pPr>
    </w:p>
    <w:p w:rsidR="00963401" w:rsidRPr="00DD0DB6" w:rsidRDefault="00963401" w:rsidP="00963401">
      <w:pPr>
        <w:pStyle w:val="TCCarial12"/>
      </w:pPr>
    </w:p>
    <w:p w:rsidR="00185D3A" w:rsidRPr="00DD0DB6" w:rsidRDefault="00963401" w:rsidP="00963401">
      <w:pPr>
        <w:pStyle w:val="TCCarial12"/>
      </w:pPr>
      <w:r w:rsidRPr="00DD0DB6">
        <w:tab/>
      </w:r>
      <w:r w:rsidR="00F958E6" w:rsidRPr="00DD0DB6">
        <w:t xml:space="preserve">O CDC logo em seu 1º artigo, mostra seu caráter protecionista e de interesse social, </w:t>
      </w:r>
      <w:r w:rsidR="00F958E6" w:rsidRPr="00DD0DB6">
        <w:rPr>
          <w:i/>
        </w:rPr>
        <w:t>in verbis</w:t>
      </w:r>
      <w:r w:rsidR="00F958E6" w:rsidRPr="00DD0DB6">
        <w:t>:</w:t>
      </w:r>
    </w:p>
    <w:p w:rsidR="002F786F" w:rsidRPr="00DD0DB6" w:rsidRDefault="002F786F" w:rsidP="00963401">
      <w:pPr>
        <w:pStyle w:val="TCCarial12"/>
      </w:pPr>
    </w:p>
    <w:p w:rsidR="002F786F" w:rsidRPr="00DD0DB6" w:rsidRDefault="002F786F" w:rsidP="00963401">
      <w:pPr>
        <w:pStyle w:val="TCCarial12"/>
      </w:pPr>
    </w:p>
    <w:p w:rsidR="002F786F" w:rsidRPr="00DD0DB6" w:rsidRDefault="002F786F" w:rsidP="002F786F">
      <w:pPr>
        <w:pStyle w:val="Citaoarial10"/>
        <w:rPr>
          <w:color w:val="auto"/>
        </w:rPr>
      </w:pPr>
      <w:r w:rsidRPr="00DD0DB6">
        <w:rPr>
          <w:color w:val="auto"/>
        </w:rPr>
        <w:lastRenderedPageBreak/>
        <w:t>Art. 1° O presente código estabelece normas de proteção e defesa do consumidor, de ordem pública e interesse social, nos termos dos arts. 5°, inciso XXXII, 170, inciso V, da Constituição Federal e art. 48 de suas Disposições Transitórias.</w:t>
      </w:r>
    </w:p>
    <w:p w:rsidR="002F786F" w:rsidRPr="00DD0DB6" w:rsidRDefault="002F786F" w:rsidP="002F786F">
      <w:pPr>
        <w:pStyle w:val="TCCarial12"/>
      </w:pPr>
    </w:p>
    <w:p w:rsidR="002F786F" w:rsidRPr="00DD0DB6" w:rsidRDefault="00323A7B" w:rsidP="002F786F">
      <w:pPr>
        <w:pStyle w:val="TCCarial12"/>
      </w:pPr>
      <w:r w:rsidRPr="00DD0DB6">
        <w:tab/>
      </w:r>
      <w:r w:rsidR="002136D5" w:rsidRPr="00DD0DB6">
        <w:t>O escopo principal da existência desta lei, é a proteção do consumidor, como o próprio nome diz e logicamente esta proteção deve ser bem ampla</w:t>
      </w:r>
      <w:r w:rsidR="00725F0A" w:rsidRPr="00DD0DB6">
        <w:t>, indo até a intervenção do Estado no domínio econômico.</w:t>
      </w:r>
    </w:p>
    <w:p w:rsidR="00725F0A" w:rsidRPr="00DD0DB6" w:rsidRDefault="00725F0A" w:rsidP="002F786F">
      <w:pPr>
        <w:pStyle w:val="TCCarial12"/>
      </w:pPr>
      <w:r w:rsidRPr="00DD0DB6">
        <w:tab/>
        <w:t xml:space="preserve">Sendo assim, </w:t>
      </w:r>
      <w:r w:rsidR="00035120" w:rsidRPr="00DD0DB6">
        <w:t xml:space="preserve">justifica-se a intervenção direta do Estado para garantir </w:t>
      </w:r>
      <w:r w:rsidR="00426658" w:rsidRPr="00DD0DB6">
        <w:t>o abastecimento de alimentos básicos, medicamentos únicos para determinadas doenças, nos serviços públicos e até em um aumento exagerado de preço</w:t>
      </w:r>
      <w:r w:rsidR="00CB227A" w:rsidRPr="00DD0DB6">
        <w:t>, porém deve se tratar de caso de necessidade</w:t>
      </w:r>
      <w:r w:rsidR="00323A7B" w:rsidRPr="00DD0DB6">
        <w:t xml:space="preserve"> ou de urgência</w:t>
      </w:r>
      <w:r w:rsidR="00CB227A" w:rsidRPr="00DD0DB6">
        <w:t>.</w:t>
      </w:r>
    </w:p>
    <w:p w:rsidR="00CB227A" w:rsidRPr="00DD0DB6" w:rsidRDefault="00CB227A" w:rsidP="002F786F">
      <w:pPr>
        <w:pStyle w:val="TCCarial12"/>
      </w:pPr>
    </w:p>
    <w:p w:rsidR="00CB227A" w:rsidRPr="00DD0DB6" w:rsidRDefault="00CB227A" w:rsidP="002F786F">
      <w:pPr>
        <w:pStyle w:val="TCCarial12"/>
      </w:pPr>
    </w:p>
    <w:p w:rsidR="00CB227A" w:rsidRPr="00DD0DB6" w:rsidRDefault="00CB227A" w:rsidP="00CB227A">
      <w:pPr>
        <w:pStyle w:val="TCCarial12"/>
      </w:pPr>
    </w:p>
    <w:p w:rsidR="0016182B" w:rsidRPr="00DD0DB6" w:rsidRDefault="0016182B" w:rsidP="0016182B">
      <w:pPr>
        <w:pStyle w:val="PargrafodaLista"/>
        <w:numPr>
          <w:ilvl w:val="0"/>
          <w:numId w:val="43"/>
        </w:numPr>
        <w:spacing w:line="360" w:lineRule="auto"/>
        <w:contextualSpacing w:val="0"/>
        <w:jc w:val="both"/>
        <w:rPr>
          <w:rFonts w:ascii="Arial" w:hAnsi="Arial" w:cs="Arial"/>
          <w:vanish/>
          <w:sz w:val="24"/>
          <w:szCs w:val="24"/>
          <w:lang w:eastAsia="pt-BR"/>
        </w:rPr>
      </w:pPr>
    </w:p>
    <w:p w:rsidR="0016182B" w:rsidRPr="00DD0DB6" w:rsidRDefault="0016182B" w:rsidP="0016182B">
      <w:pPr>
        <w:pStyle w:val="PargrafodaLista"/>
        <w:numPr>
          <w:ilvl w:val="1"/>
          <w:numId w:val="43"/>
        </w:numPr>
        <w:spacing w:line="360" w:lineRule="auto"/>
        <w:contextualSpacing w:val="0"/>
        <w:jc w:val="both"/>
        <w:rPr>
          <w:rFonts w:ascii="Arial" w:hAnsi="Arial" w:cs="Arial"/>
          <w:vanish/>
          <w:sz w:val="24"/>
          <w:szCs w:val="24"/>
          <w:lang w:eastAsia="pt-BR"/>
        </w:rPr>
      </w:pPr>
    </w:p>
    <w:p w:rsidR="0016182B" w:rsidRPr="00DD0DB6" w:rsidRDefault="0016182B" w:rsidP="0016182B">
      <w:pPr>
        <w:pStyle w:val="PargrafodaLista"/>
        <w:numPr>
          <w:ilvl w:val="1"/>
          <w:numId w:val="43"/>
        </w:numPr>
        <w:spacing w:line="360" w:lineRule="auto"/>
        <w:contextualSpacing w:val="0"/>
        <w:jc w:val="both"/>
        <w:rPr>
          <w:rFonts w:ascii="Arial" w:hAnsi="Arial" w:cs="Arial"/>
          <w:vanish/>
          <w:sz w:val="24"/>
          <w:szCs w:val="24"/>
          <w:lang w:eastAsia="pt-BR"/>
        </w:rPr>
      </w:pPr>
    </w:p>
    <w:p w:rsidR="0016182B" w:rsidRPr="00DD0DB6" w:rsidRDefault="0016182B" w:rsidP="0016182B">
      <w:pPr>
        <w:pStyle w:val="PargrafodaLista"/>
        <w:numPr>
          <w:ilvl w:val="1"/>
          <w:numId w:val="43"/>
        </w:numPr>
        <w:spacing w:line="360" w:lineRule="auto"/>
        <w:contextualSpacing w:val="0"/>
        <w:jc w:val="both"/>
        <w:rPr>
          <w:rFonts w:ascii="Arial" w:hAnsi="Arial" w:cs="Arial"/>
          <w:vanish/>
          <w:sz w:val="24"/>
          <w:szCs w:val="24"/>
          <w:lang w:eastAsia="pt-BR"/>
        </w:rPr>
      </w:pPr>
    </w:p>
    <w:p w:rsidR="0016182B" w:rsidRPr="00DD0DB6" w:rsidRDefault="0016182B" w:rsidP="0016182B">
      <w:pPr>
        <w:pStyle w:val="PargrafodaLista"/>
        <w:numPr>
          <w:ilvl w:val="1"/>
          <w:numId w:val="43"/>
        </w:numPr>
        <w:spacing w:line="360" w:lineRule="auto"/>
        <w:contextualSpacing w:val="0"/>
        <w:jc w:val="both"/>
        <w:rPr>
          <w:rFonts w:ascii="Arial" w:hAnsi="Arial" w:cs="Arial"/>
          <w:vanish/>
          <w:sz w:val="24"/>
          <w:szCs w:val="24"/>
          <w:lang w:eastAsia="pt-BR"/>
        </w:rPr>
      </w:pPr>
    </w:p>
    <w:p w:rsidR="0016182B" w:rsidRPr="00DD0DB6" w:rsidRDefault="0016182B" w:rsidP="0016182B">
      <w:pPr>
        <w:pStyle w:val="PargrafodaLista"/>
        <w:numPr>
          <w:ilvl w:val="1"/>
          <w:numId w:val="43"/>
        </w:numPr>
        <w:spacing w:line="360" w:lineRule="auto"/>
        <w:contextualSpacing w:val="0"/>
        <w:jc w:val="both"/>
        <w:rPr>
          <w:rFonts w:ascii="Arial" w:hAnsi="Arial" w:cs="Arial"/>
          <w:vanish/>
          <w:sz w:val="24"/>
          <w:szCs w:val="24"/>
          <w:lang w:eastAsia="pt-BR"/>
        </w:rPr>
      </w:pPr>
    </w:p>
    <w:p w:rsidR="0016182B" w:rsidRPr="00DD0DB6" w:rsidRDefault="0016182B" w:rsidP="0016182B">
      <w:pPr>
        <w:pStyle w:val="PargrafodaLista"/>
        <w:numPr>
          <w:ilvl w:val="1"/>
          <w:numId w:val="43"/>
        </w:numPr>
        <w:spacing w:line="360" w:lineRule="auto"/>
        <w:contextualSpacing w:val="0"/>
        <w:jc w:val="both"/>
        <w:rPr>
          <w:rFonts w:ascii="Arial" w:hAnsi="Arial" w:cs="Arial"/>
          <w:vanish/>
          <w:sz w:val="24"/>
          <w:szCs w:val="24"/>
          <w:lang w:eastAsia="pt-BR"/>
        </w:rPr>
      </w:pPr>
    </w:p>
    <w:p w:rsidR="0016182B" w:rsidRPr="00DD0DB6" w:rsidRDefault="0016182B" w:rsidP="0016182B">
      <w:pPr>
        <w:pStyle w:val="PargrafodaLista"/>
        <w:numPr>
          <w:ilvl w:val="1"/>
          <w:numId w:val="43"/>
        </w:numPr>
        <w:spacing w:line="360" w:lineRule="auto"/>
        <w:contextualSpacing w:val="0"/>
        <w:jc w:val="both"/>
        <w:rPr>
          <w:rFonts w:ascii="Arial" w:hAnsi="Arial" w:cs="Arial"/>
          <w:vanish/>
          <w:sz w:val="24"/>
          <w:szCs w:val="24"/>
          <w:lang w:eastAsia="pt-BR"/>
        </w:rPr>
      </w:pPr>
    </w:p>
    <w:p w:rsidR="0016182B" w:rsidRPr="00DD0DB6" w:rsidRDefault="0016182B" w:rsidP="0016182B">
      <w:pPr>
        <w:pStyle w:val="PargrafodaLista"/>
        <w:numPr>
          <w:ilvl w:val="1"/>
          <w:numId w:val="43"/>
        </w:numPr>
        <w:spacing w:line="360" w:lineRule="auto"/>
        <w:contextualSpacing w:val="0"/>
        <w:jc w:val="both"/>
        <w:rPr>
          <w:rFonts w:ascii="Arial" w:hAnsi="Arial" w:cs="Arial"/>
          <w:vanish/>
          <w:sz w:val="24"/>
          <w:szCs w:val="24"/>
          <w:lang w:eastAsia="pt-BR"/>
        </w:rPr>
      </w:pPr>
    </w:p>
    <w:p w:rsidR="0016182B" w:rsidRPr="00DD0DB6" w:rsidRDefault="0016182B" w:rsidP="0016182B">
      <w:pPr>
        <w:pStyle w:val="PargrafodaLista"/>
        <w:numPr>
          <w:ilvl w:val="1"/>
          <w:numId w:val="43"/>
        </w:numPr>
        <w:spacing w:line="360" w:lineRule="auto"/>
        <w:contextualSpacing w:val="0"/>
        <w:jc w:val="both"/>
        <w:rPr>
          <w:rFonts w:ascii="Arial" w:hAnsi="Arial" w:cs="Arial"/>
          <w:vanish/>
          <w:sz w:val="24"/>
          <w:szCs w:val="24"/>
          <w:lang w:eastAsia="pt-BR"/>
        </w:rPr>
      </w:pPr>
    </w:p>
    <w:p w:rsidR="00CB227A" w:rsidRPr="00DD0DB6" w:rsidRDefault="00CB227A" w:rsidP="0016182B">
      <w:pPr>
        <w:pStyle w:val="Apostila14"/>
        <w:numPr>
          <w:ilvl w:val="1"/>
          <w:numId w:val="43"/>
        </w:numPr>
        <w:spacing w:line="360" w:lineRule="auto"/>
        <w:rPr>
          <w:b/>
        </w:rPr>
      </w:pPr>
      <w:r w:rsidRPr="00DD0DB6">
        <w:rPr>
          <w:rFonts w:ascii="Arial" w:hAnsi="Arial" w:cs="Arial"/>
          <w:b/>
          <w:sz w:val="24"/>
          <w:szCs w:val="24"/>
        </w:rPr>
        <w:t xml:space="preserve">Princípio </w:t>
      </w:r>
      <w:r w:rsidR="00E04D73" w:rsidRPr="00DD0DB6">
        <w:rPr>
          <w:rFonts w:ascii="Arial" w:hAnsi="Arial" w:cs="Arial"/>
          <w:b/>
          <w:sz w:val="24"/>
          <w:szCs w:val="24"/>
        </w:rPr>
        <w:t>da igualdade das contratações</w:t>
      </w:r>
    </w:p>
    <w:p w:rsidR="005F5FD9" w:rsidRPr="00DD0DB6" w:rsidRDefault="005F5FD9" w:rsidP="005F5FD9">
      <w:pPr>
        <w:pStyle w:val="TCCarial12"/>
      </w:pPr>
    </w:p>
    <w:p w:rsidR="00C70814" w:rsidRPr="00DD0DB6" w:rsidRDefault="00C70814" w:rsidP="005F5FD9">
      <w:pPr>
        <w:pStyle w:val="TCCarial12"/>
      </w:pPr>
    </w:p>
    <w:p w:rsidR="005F5FD9" w:rsidRPr="00DD0DB6" w:rsidRDefault="005F5FD9" w:rsidP="005F5FD9">
      <w:pPr>
        <w:pStyle w:val="TCCarial12"/>
      </w:pPr>
      <w:r w:rsidRPr="00DD0DB6">
        <w:tab/>
        <w:t xml:space="preserve">Ratificando </w:t>
      </w:r>
      <w:r w:rsidR="00FD234D" w:rsidRPr="00DD0DB6">
        <w:t xml:space="preserve">o princípio da igualdade, que vem expresso  no artigo 5º </w:t>
      </w:r>
      <w:r w:rsidR="00FD234D" w:rsidRPr="00DD0DB6">
        <w:rPr>
          <w:i/>
        </w:rPr>
        <w:t>caput</w:t>
      </w:r>
      <w:r w:rsidR="00FD234D" w:rsidRPr="00DD0DB6">
        <w:t>, da Constituição Federal, o artigo</w:t>
      </w:r>
      <w:r w:rsidR="00D32815" w:rsidRPr="00DD0DB6">
        <w:t xml:space="preserve"> 6º, inciso II do Código de Defesa do Consumidor vai mais além, pois ele protege a igualdade nas contratações</w:t>
      </w:r>
      <w:r w:rsidR="00040F00" w:rsidRPr="00DD0DB6">
        <w:t xml:space="preserve">, </w:t>
      </w:r>
      <w:r w:rsidR="00040F00" w:rsidRPr="00DD0DB6">
        <w:rPr>
          <w:i/>
        </w:rPr>
        <w:t xml:space="preserve"> in verbis</w:t>
      </w:r>
      <w:r w:rsidR="00040F00" w:rsidRPr="00DD0DB6">
        <w:t>:</w:t>
      </w:r>
    </w:p>
    <w:p w:rsidR="00040F00" w:rsidRPr="00DD0DB6" w:rsidRDefault="00040F00" w:rsidP="005F5FD9">
      <w:pPr>
        <w:pStyle w:val="TCCarial12"/>
      </w:pPr>
    </w:p>
    <w:p w:rsidR="00040F00" w:rsidRPr="00DD0DB6" w:rsidRDefault="00040F00" w:rsidP="005F5FD9">
      <w:pPr>
        <w:pStyle w:val="TCCarial12"/>
      </w:pPr>
    </w:p>
    <w:p w:rsidR="00040F00" w:rsidRPr="00DD0DB6" w:rsidRDefault="00040F00" w:rsidP="00BE7D25">
      <w:pPr>
        <w:pStyle w:val="Citaoarial10"/>
        <w:rPr>
          <w:color w:val="auto"/>
        </w:rPr>
      </w:pPr>
      <w:r w:rsidRPr="00DD0DB6">
        <w:rPr>
          <w:color w:val="auto"/>
        </w:rPr>
        <w:t>Art. 6º São direitos básicos do consumidor:</w:t>
      </w:r>
    </w:p>
    <w:p w:rsidR="00040F00" w:rsidRPr="00DD0DB6" w:rsidRDefault="00040F00" w:rsidP="00BE7D25">
      <w:pPr>
        <w:pStyle w:val="Citaoarial10"/>
        <w:rPr>
          <w:rFonts w:ascii="Times New Roman" w:hAnsi="Times New Roman" w:cs="Times New Roman"/>
          <w:color w:val="auto"/>
        </w:rPr>
      </w:pPr>
      <w:r w:rsidRPr="00DD0DB6">
        <w:rPr>
          <w:color w:val="auto"/>
        </w:rPr>
        <w:t>(...)</w:t>
      </w:r>
    </w:p>
    <w:p w:rsidR="00040F00" w:rsidRPr="00DD0DB6" w:rsidRDefault="00040F00" w:rsidP="00BE7D25">
      <w:pPr>
        <w:pStyle w:val="Citaoarial10"/>
        <w:rPr>
          <w:color w:val="auto"/>
        </w:rPr>
      </w:pPr>
      <w:r w:rsidRPr="00DD0DB6">
        <w:rPr>
          <w:color w:val="auto"/>
        </w:rPr>
        <w:t>II - a educação e divulgação sobre o consumo adequado dos produtos e serviços, asseguradas a liberdade de escolha e a igualdade nas contratações;</w:t>
      </w:r>
    </w:p>
    <w:p w:rsidR="00040F00" w:rsidRPr="00DD0DB6" w:rsidRDefault="00040F00" w:rsidP="00BE7D25">
      <w:pPr>
        <w:pStyle w:val="Citaoarial10"/>
        <w:rPr>
          <w:color w:val="auto"/>
        </w:rPr>
      </w:pPr>
      <w:r w:rsidRPr="00DD0DB6">
        <w:rPr>
          <w:color w:val="auto"/>
        </w:rPr>
        <w:lastRenderedPageBreak/>
        <w:t>(...)</w:t>
      </w:r>
    </w:p>
    <w:p w:rsidR="00BE7D25" w:rsidRPr="00DD0DB6" w:rsidRDefault="00BE7D25" w:rsidP="00BE7D25">
      <w:pPr>
        <w:pStyle w:val="TCCarial12"/>
      </w:pPr>
    </w:p>
    <w:p w:rsidR="00BE7D25" w:rsidRPr="00DD0DB6" w:rsidRDefault="00BE7D25" w:rsidP="00BE7D25">
      <w:pPr>
        <w:pStyle w:val="TCCarial12"/>
      </w:pPr>
    </w:p>
    <w:p w:rsidR="00BE7D25" w:rsidRPr="00DD0DB6" w:rsidRDefault="00BE7D25" w:rsidP="00BE7D25">
      <w:pPr>
        <w:pStyle w:val="TCCarial12"/>
      </w:pPr>
      <w:r w:rsidRPr="00DD0DB6">
        <w:tab/>
        <w:t xml:space="preserve">Pelo que fica instituído neste inciso, não se pode diferenciar os consumidores entre si, devendo ser oferecido </w:t>
      </w:r>
      <w:r w:rsidR="008A0179" w:rsidRPr="00DD0DB6">
        <w:t>a todos os consumidores, a mesma condição.</w:t>
      </w:r>
      <w:r w:rsidR="00986CEB" w:rsidRPr="00DD0DB6">
        <w:t xml:space="preserve"> Porém é admitido que consumidores em situações especiais tenham certos privilégios, como é o caso dos idosos, crianças, gestantes e deficientes</w:t>
      </w:r>
      <w:r w:rsidR="0098651D" w:rsidRPr="00DD0DB6">
        <w:t xml:space="preserve">, de acordo com a aplicação do princípio da isonomia, já visto no </w:t>
      </w:r>
      <w:r w:rsidR="00BE79AC" w:rsidRPr="00DD0DB6">
        <w:t xml:space="preserve">item 3.6 </w:t>
      </w:r>
      <w:r w:rsidR="00BE79AC" w:rsidRPr="00DD0DB6">
        <w:rPr>
          <w:i/>
        </w:rPr>
        <w:t>retro</w:t>
      </w:r>
      <w:r w:rsidR="00BE79AC" w:rsidRPr="00DD0DB6">
        <w:t>.</w:t>
      </w:r>
    </w:p>
    <w:p w:rsidR="0069312C" w:rsidRPr="00DD0DB6" w:rsidRDefault="0069312C" w:rsidP="00BE7D25">
      <w:pPr>
        <w:pStyle w:val="TCCarial12"/>
      </w:pPr>
    </w:p>
    <w:p w:rsidR="0069312C" w:rsidRPr="00DD0DB6" w:rsidRDefault="0069312C" w:rsidP="0069312C">
      <w:pPr>
        <w:pStyle w:val="TCCarial12"/>
      </w:pPr>
    </w:p>
    <w:p w:rsidR="00427479" w:rsidRPr="00DD0DB6" w:rsidRDefault="00427479" w:rsidP="00427479">
      <w:pPr>
        <w:pStyle w:val="TCCarial12"/>
      </w:pPr>
    </w:p>
    <w:p w:rsidR="003777D7" w:rsidRPr="00DD0DB6" w:rsidRDefault="003777D7" w:rsidP="003777D7">
      <w:pPr>
        <w:pStyle w:val="PargrafodaLista"/>
        <w:numPr>
          <w:ilvl w:val="1"/>
          <w:numId w:val="44"/>
        </w:numPr>
        <w:spacing w:line="360" w:lineRule="auto"/>
        <w:contextualSpacing w:val="0"/>
        <w:jc w:val="both"/>
        <w:rPr>
          <w:rFonts w:ascii="Arial" w:hAnsi="Arial" w:cs="Arial"/>
          <w:vanish/>
          <w:sz w:val="24"/>
          <w:szCs w:val="24"/>
          <w:lang w:eastAsia="pt-BR"/>
        </w:rPr>
      </w:pPr>
    </w:p>
    <w:p w:rsidR="003777D7" w:rsidRPr="00DD0DB6" w:rsidRDefault="003777D7" w:rsidP="003777D7">
      <w:pPr>
        <w:pStyle w:val="PargrafodaLista"/>
        <w:numPr>
          <w:ilvl w:val="1"/>
          <w:numId w:val="44"/>
        </w:numPr>
        <w:spacing w:line="360" w:lineRule="auto"/>
        <w:contextualSpacing w:val="0"/>
        <w:jc w:val="both"/>
        <w:rPr>
          <w:rFonts w:ascii="Arial" w:hAnsi="Arial" w:cs="Arial"/>
          <w:vanish/>
          <w:sz w:val="24"/>
          <w:szCs w:val="24"/>
          <w:lang w:eastAsia="pt-BR"/>
        </w:rPr>
      </w:pPr>
    </w:p>
    <w:p w:rsidR="003777D7" w:rsidRPr="00DD0DB6" w:rsidRDefault="003777D7" w:rsidP="003777D7">
      <w:pPr>
        <w:pStyle w:val="PargrafodaLista"/>
        <w:numPr>
          <w:ilvl w:val="1"/>
          <w:numId w:val="44"/>
        </w:numPr>
        <w:spacing w:line="360" w:lineRule="auto"/>
        <w:contextualSpacing w:val="0"/>
        <w:jc w:val="both"/>
        <w:rPr>
          <w:rFonts w:ascii="Arial" w:hAnsi="Arial" w:cs="Arial"/>
          <w:vanish/>
          <w:sz w:val="24"/>
          <w:szCs w:val="24"/>
          <w:lang w:eastAsia="pt-BR"/>
        </w:rPr>
      </w:pPr>
    </w:p>
    <w:p w:rsidR="003777D7" w:rsidRPr="00DD0DB6" w:rsidRDefault="003777D7" w:rsidP="003777D7">
      <w:pPr>
        <w:pStyle w:val="PargrafodaLista"/>
        <w:numPr>
          <w:ilvl w:val="1"/>
          <w:numId w:val="44"/>
        </w:numPr>
        <w:spacing w:line="360" w:lineRule="auto"/>
        <w:contextualSpacing w:val="0"/>
        <w:jc w:val="both"/>
        <w:rPr>
          <w:rFonts w:ascii="Arial" w:hAnsi="Arial" w:cs="Arial"/>
          <w:vanish/>
          <w:sz w:val="24"/>
          <w:szCs w:val="24"/>
          <w:lang w:eastAsia="pt-BR"/>
        </w:rPr>
      </w:pPr>
    </w:p>
    <w:p w:rsidR="003777D7" w:rsidRPr="00DD0DB6" w:rsidRDefault="003777D7" w:rsidP="003777D7">
      <w:pPr>
        <w:pStyle w:val="PargrafodaLista"/>
        <w:numPr>
          <w:ilvl w:val="1"/>
          <w:numId w:val="44"/>
        </w:numPr>
        <w:spacing w:line="360" w:lineRule="auto"/>
        <w:contextualSpacing w:val="0"/>
        <w:jc w:val="both"/>
        <w:rPr>
          <w:rFonts w:ascii="Arial" w:hAnsi="Arial" w:cs="Arial"/>
          <w:vanish/>
          <w:sz w:val="24"/>
          <w:szCs w:val="24"/>
          <w:lang w:eastAsia="pt-BR"/>
        </w:rPr>
      </w:pPr>
    </w:p>
    <w:p w:rsidR="003777D7" w:rsidRPr="00DD0DB6" w:rsidRDefault="003777D7" w:rsidP="003777D7">
      <w:pPr>
        <w:pStyle w:val="PargrafodaLista"/>
        <w:numPr>
          <w:ilvl w:val="1"/>
          <w:numId w:val="44"/>
        </w:numPr>
        <w:spacing w:line="360" w:lineRule="auto"/>
        <w:contextualSpacing w:val="0"/>
        <w:jc w:val="both"/>
        <w:rPr>
          <w:rFonts w:ascii="Arial" w:hAnsi="Arial" w:cs="Arial"/>
          <w:vanish/>
          <w:sz w:val="24"/>
          <w:szCs w:val="24"/>
          <w:lang w:eastAsia="pt-BR"/>
        </w:rPr>
      </w:pPr>
    </w:p>
    <w:p w:rsidR="003777D7" w:rsidRPr="00DD0DB6" w:rsidRDefault="003777D7" w:rsidP="003777D7">
      <w:pPr>
        <w:pStyle w:val="PargrafodaLista"/>
        <w:numPr>
          <w:ilvl w:val="1"/>
          <w:numId w:val="44"/>
        </w:numPr>
        <w:spacing w:line="360" w:lineRule="auto"/>
        <w:contextualSpacing w:val="0"/>
        <w:jc w:val="both"/>
        <w:rPr>
          <w:rFonts w:ascii="Arial" w:hAnsi="Arial" w:cs="Arial"/>
          <w:vanish/>
          <w:sz w:val="24"/>
          <w:szCs w:val="24"/>
          <w:lang w:eastAsia="pt-BR"/>
        </w:rPr>
      </w:pPr>
    </w:p>
    <w:p w:rsidR="00427479" w:rsidRPr="00DD0DB6" w:rsidRDefault="00427479" w:rsidP="003777D7">
      <w:pPr>
        <w:pStyle w:val="Apostila14"/>
        <w:numPr>
          <w:ilvl w:val="1"/>
          <w:numId w:val="44"/>
        </w:numPr>
        <w:spacing w:line="360" w:lineRule="auto"/>
        <w:rPr>
          <w:b/>
        </w:rPr>
      </w:pPr>
      <w:r w:rsidRPr="00DD0DB6">
        <w:rPr>
          <w:rFonts w:ascii="Arial" w:hAnsi="Arial" w:cs="Arial"/>
          <w:b/>
          <w:sz w:val="24"/>
          <w:szCs w:val="24"/>
        </w:rPr>
        <w:t xml:space="preserve">Princípio </w:t>
      </w:r>
      <w:r w:rsidR="00B45919" w:rsidRPr="00DD0DB6">
        <w:rPr>
          <w:rFonts w:ascii="Arial" w:hAnsi="Arial" w:cs="Arial"/>
          <w:b/>
          <w:sz w:val="24"/>
          <w:szCs w:val="24"/>
        </w:rPr>
        <w:t>da liberdade de escolha</w:t>
      </w:r>
    </w:p>
    <w:p w:rsidR="000F1594" w:rsidRPr="00DD0DB6" w:rsidRDefault="000F1594" w:rsidP="000F1594">
      <w:pPr>
        <w:pStyle w:val="TCCarial12"/>
      </w:pPr>
    </w:p>
    <w:p w:rsidR="000F1594" w:rsidRPr="00DD0DB6" w:rsidRDefault="000F1594" w:rsidP="000F1594">
      <w:pPr>
        <w:pStyle w:val="TCCarial12"/>
      </w:pPr>
    </w:p>
    <w:p w:rsidR="000F1594" w:rsidRPr="00DD0DB6" w:rsidRDefault="000F1594" w:rsidP="000F1594">
      <w:pPr>
        <w:pStyle w:val="TCCarial12"/>
      </w:pPr>
      <w:r w:rsidRPr="00DD0DB6">
        <w:tab/>
        <w:t>Este princípio encontra guarida</w:t>
      </w:r>
      <w:r w:rsidR="00C1281F" w:rsidRPr="00DD0DB6">
        <w:t xml:space="preserve"> no princípio da liberdade de ação e escolha da Constituição Federal, </w:t>
      </w:r>
      <w:r w:rsidR="00F14377" w:rsidRPr="00DD0DB6">
        <w:t xml:space="preserve">citado no item 3.3 </w:t>
      </w:r>
      <w:r w:rsidR="00F14377" w:rsidRPr="00DD0DB6">
        <w:rPr>
          <w:i/>
        </w:rPr>
        <w:t>retro</w:t>
      </w:r>
      <w:r w:rsidR="00F14377" w:rsidRPr="00DD0DB6">
        <w:t>.</w:t>
      </w:r>
    </w:p>
    <w:p w:rsidR="00156972" w:rsidRPr="00DD0DB6" w:rsidRDefault="00156972" w:rsidP="000F1594">
      <w:pPr>
        <w:pStyle w:val="TCCarial12"/>
      </w:pPr>
    </w:p>
    <w:p w:rsidR="00C70814" w:rsidRPr="00DD0DB6" w:rsidRDefault="00C70814" w:rsidP="000F1594">
      <w:pPr>
        <w:pStyle w:val="TCCarial12"/>
      </w:pPr>
    </w:p>
    <w:p w:rsidR="0069106F" w:rsidRPr="00DD0DB6" w:rsidRDefault="0069106F" w:rsidP="0069106F">
      <w:pPr>
        <w:pStyle w:val="PargrafodaLista"/>
        <w:numPr>
          <w:ilvl w:val="0"/>
          <w:numId w:val="45"/>
        </w:numPr>
        <w:spacing w:line="360" w:lineRule="auto"/>
        <w:contextualSpacing w:val="0"/>
        <w:jc w:val="both"/>
        <w:rPr>
          <w:rFonts w:ascii="Arial" w:hAnsi="Arial" w:cs="Arial"/>
          <w:vanish/>
          <w:sz w:val="24"/>
          <w:szCs w:val="24"/>
          <w:lang w:eastAsia="pt-BR"/>
        </w:rPr>
      </w:pPr>
    </w:p>
    <w:p w:rsidR="0069106F" w:rsidRPr="00DD0DB6" w:rsidRDefault="0069106F" w:rsidP="0069106F">
      <w:pPr>
        <w:pStyle w:val="PargrafodaLista"/>
        <w:numPr>
          <w:ilvl w:val="0"/>
          <w:numId w:val="45"/>
        </w:numPr>
        <w:spacing w:line="360" w:lineRule="auto"/>
        <w:contextualSpacing w:val="0"/>
        <w:jc w:val="both"/>
        <w:rPr>
          <w:rFonts w:ascii="Arial" w:hAnsi="Arial" w:cs="Arial"/>
          <w:vanish/>
          <w:sz w:val="24"/>
          <w:szCs w:val="24"/>
          <w:lang w:eastAsia="pt-BR"/>
        </w:rPr>
      </w:pPr>
    </w:p>
    <w:p w:rsidR="0069106F" w:rsidRPr="00DD0DB6" w:rsidRDefault="0069106F" w:rsidP="0069106F">
      <w:pPr>
        <w:pStyle w:val="PargrafodaLista"/>
        <w:numPr>
          <w:ilvl w:val="0"/>
          <w:numId w:val="45"/>
        </w:numPr>
        <w:spacing w:line="360" w:lineRule="auto"/>
        <w:contextualSpacing w:val="0"/>
        <w:jc w:val="both"/>
        <w:rPr>
          <w:rFonts w:ascii="Arial" w:hAnsi="Arial" w:cs="Arial"/>
          <w:vanish/>
          <w:sz w:val="24"/>
          <w:szCs w:val="24"/>
          <w:lang w:eastAsia="pt-BR"/>
        </w:rPr>
      </w:pPr>
    </w:p>
    <w:p w:rsidR="0069106F" w:rsidRPr="00DD0DB6" w:rsidRDefault="0069106F" w:rsidP="0069106F">
      <w:pPr>
        <w:pStyle w:val="PargrafodaLista"/>
        <w:numPr>
          <w:ilvl w:val="0"/>
          <w:numId w:val="45"/>
        </w:numPr>
        <w:spacing w:line="360" w:lineRule="auto"/>
        <w:contextualSpacing w:val="0"/>
        <w:jc w:val="both"/>
        <w:rPr>
          <w:rFonts w:ascii="Arial" w:hAnsi="Arial" w:cs="Arial"/>
          <w:vanish/>
          <w:sz w:val="24"/>
          <w:szCs w:val="24"/>
          <w:lang w:eastAsia="pt-BR"/>
        </w:rPr>
      </w:pPr>
    </w:p>
    <w:p w:rsidR="0069106F" w:rsidRPr="00DD0DB6" w:rsidRDefault="0069106F" w:rsidP="0069106F">
      <w:pPr>
        <w:pStyle w:val="PargrafodaLista"/>
        <w:numPr>
          <w:ilvl w:val="1"/>
          <w:numId w:val="45"/>
        </w:numPr>
        <w:spacing w:line="360" w:lineRule="auto"/>
        <w:contextualSpacing w:val="0"/>
        <w:jc w:val="both"/>
        <w:rPr>
          <w:rFonts w:ascii="Arial" w:hAnsi="Arial" w:cs="Arial"/>
          <w:vanish/>
          <w:sz w:val="24"/>
          <w:szCs w:val="24"/>
          <w:lang w:eastAsia="pt-BR"/>
        </w:rPr>
      </w:pPr>
    </w:p>
    <w:p w:rsidR="0069106F" w:rsidRPr="00DD0DB6" w:rsidRDefault="0069106F" w:rsidP="0069106F">
      <w:pPr>
        <w:pStyle w:val="PargrafodaLista"/>
        <w:numPr>
          <w:ilvl w:val="1"/>
          <w:numId w:val="45"/>
        </w:numPr>
        <w:spacing w:line="360" w:lineRule="auto"/>
        <w:contextualSpacing w:val="0"/>
        <w:jc w:val="both"/>
        <w:rPr>
          <w:rFonts w:ascii="Arial" w:hAnsi="Arial" w:cs="Arial"/>
          <w:vanish/>
          <w:sz w:val="24"/>
          <w:szCs w:val="24"/>
          <w:lang w:eastAsia="pt-BR"/>
        </w:rPr>
      </w:pPr>
    </w:p>
    <w:p w:rsidR="0069106F" w:rsidRPr="00DD0DB6" w:rsidRDefault="0069106F" w:rsidP="0069106F">
      <w:pPr>
        <w:pStyle w:val="PargrafodaLista"/>
        <w:numPr>
          <w:ilvl w:val="1"/>
          <w:numId w:val="45"/>
        </w:numPr>
        <w:spacing w:line="360" w:lineRule="auto"/>
        <w:contextualSpacing w:val="0"/>
        <w:jc w:val="both"/>
        <w:rPr>
          <w:rFonts w:ascii="Arial" w:hAnsi="Arial" w:cs="Arial"/>
          <w:vanish/>
          <w:sz w:val="24"/>
          <w:szCs w:val="24"/>
          <w:lang w:eastAsia="pt-BR"/>
        </w:rPr>
      </w:pPr>
    </w:p>
    <w:p w:rsidR="0069106F" w:rsidRPr="00DD0DB6" w:rsidRDefault="0069106F" w:rsidP="0069106F">
      <w:pPr>
        <w:pStyle w:val="PargrafodaLista"/>
        <w:numPr>
          <w:ilvl w:val="1"/>
          <w:numId w:val="45"/>
        </w:numPr>
        <w:spacing w:line="360" w:lineRule="auto"/>
        <w:contextualSpacing w:val="0"/>
        <w:jc w:val="both"/>
        <w:rPr>
          <w:rFonts w:ascii="Arial" w:hAnsi="Arial" w:cs="Arial"/>
          <w:vanish/>
          <w:sz w:val="24"/>
          <w:szCs w:val="24"/>
          <w:lang w:eastAsia="pt-BR"/>
        </w:rPr>
      </w:pPr>
    </w:p>
    <w:p w:rsidR="0069106F" w:rsidRPr="00DD0DB6" w:rsidRDefault="0069106F" w:rsidP="0069106F">
      <w:pPr>
        <w:pStyle w:val="PargrafodaLista"/>
        <w:numPr>
          <w:ilvl w:val="1"/>
          <w:numId w:val="45"/>
        </w:numPr>
        <w:spacing w:line="360" w:lineRule="auto"/>
        <w:contextualSpacing w:val="0"/>
        <w:jc w:val="both"/>
        <w:rPr>
          <w:rFonts w:ascii="Arial" w:hAnsi="Arial" w:cs="Arial"/>
          <w:vanish/>
          <w:sz w:val="24"/>
          <w:szCs w:val="24"/>
          <w:lang w:eastAsia="pt-BR"/>
        </w:rPr>
      </w:pPr>
    </w:p>
    <w:p w:rsidR="0069106F" w:rsidRPr="00DD0DB6" w:rsidRDefault="0069106F" w:rsidP="0069106F">
      <w:pPr>
        <w:pStyle w:val="PargrafodaLista"/>
        <w:numPr>
          <w:ilvl w:val="1"/>
          <w:numId w:val="45"/>
        </w:numPr>
        <w:spacing w:line="360" w:lineRule="auto"/>
        <w:contextualSpacing w:val="0"/>
        <w:jc w:val="both"/>
        <w:rPr>
          <w:rFonts w:ascii="Arial" w:hAnsi="Arial" w:cs="Arial"/>
          <w:vanish/>
          <w:sz w:val="24"/>
          <w:szCs w:val="24"/>
          <w:lang w:eastAsia="pt-BR"/>
        </w:rPr>
      </w:pPr>
    </w:p>
    <w:p w:rsidR="0069106F" w:rsidRPr="00DD0DB6" w:rsidRDefault="0069106F" w:rsidP="0069106F">
      <w:pPr>
        <w:pStyle w:val="PargrafodaLista"/>
        <w:numPr>
          <w:ilvl w:val="1"/>
          <w:numId w:val="45"/>
        </w:numPr>
        <w:spacing w:line="360" w:lineRule="auto"/>
        <w:contextualSpacing w:val="0"/>
        <w:jc w:val="both"/>
        <w:rPr>
          <w:rFonts w:ascii="Arial" w:hAnsi="Arial" w:cs="Arial"/>
          <w:vanish/>
          <w:sz w:val="24"/>
          <w:szCs w:val="24"/>
          <w:lang w:eastAsia="pt-BR"/>
        </w:rPr>
      </w:pPr>
    </w:p>
    <w:p w:rsidR="0069106F" w:rsidRPr="00DD0DB6" w:rsidRDefault="0069106F" w:rsidP="0069106F">
      <w:pPr>
        <w:pStyle w:val="PargrafodaLista"/>
        <w:numPr>
          <w:ilvl w:val="1"/>
          <w:numId w:val="45"/>
        </w:numPr>
        <w:spacing w:line="360" w:lineRule="auto"/>
        <w:contextualSpacing w:val="0"/>
        <w:jc w:val="both"/>
        <w:rPr>
          <w:rFonts w:ascii="Arial" w:hAnsi="Arial" w:cs="Arial"/>
          <w:vanish/>
          <w:sz w:val="24"/>
          <w:szCs w:val="24"/>
          <w:lang w:eastAsia="pt-BR"/>
        </w:rPr>
      </w:pPr>
    </w:p>
    <w:p w:rsidR="0069106F" w:rsidRPr="00DD0DB6" w:rsidRDefault="0069106F" w:rsidP="0069106F">
      <w:pPr>
        <w:pStyle w:val="PargrafodaLista"/>
        <w:numPr>
          <w:ilvl w:val="1"/>
          <w:numId w:val="45"/>
        </w:numPr>
        <w:spacing w:line="360" w:lineRule="auto"/>
        <w:contextualSpacing w:val="0"/>
        <w:jc w:val="both"/>
        <w:rPr>
          <w:rFonts w:ascii="Arial" w:hAnsi="Arial" w:cs="Arial"/>
          <w:vanish/>
          <w:sz w:val="24"/>
          <w:szCs w:val="24"/>
          <w:lang w:eastAsia="pt-BR"/>
        </w:rPr>
      </w:pPr>
    </w:p>
    <w:p w:rsidR="0069106F" w:rsidRPr="00DD0DB6" w:rsidRDefault="0069106F" w:rsidP="0069106F">
      <w:pPr>
        <w:pStyle w:val="PargrafodaLista"/>
        <w:numPr>
          <w:ilvl w:val="1"/>
          <w:numId w:val="45"/>
        </w:numPr>
        <w:spacing w:line="360" w:lineRule="auto"/>
        <w:contextualSpacing w:val="0"/>
        <w:jc w:val="both"/>
        <w:rPr>
          <w:rFonts w:ascii="Arial" w:hAnsi="Arial" w:cs="Arial"/>
          <w:vanish/>
          <w:sz w:val="24"/>
          <w:szCs w:val="24"/>
          <w:lang w:eastAsia="pt-BR"/>
        </w:rPr>
      </w:pPr>
    </w:p>
    <w:p w:rsidR="0069106F" w:rsidRPr="00DD0DB6" w:rsidRDefault="0069106F" w:rsidP="0069106F">
      <w:pPr>
        <w:pStyle w:val="PargrafodaLista"/>
        <w:numPr>
          <w:ilvl w:val="1"/>
          <w:numId w:val="45"/>
        </w:numPr>
        <w:spacing w:line="360" w:lineRule="auto"/>
        <w:contextualSpacing w:val="0"/>
        <w:jc w:val="both"/>
        <w:rPr>
          <w:rFonts w:ascii="Arial" w:hAnsi="Arial" w:cs="Arial"/>
          <w:vanish/>
          <w:sz w:val="24"/>
          <w:szCs w:val="24"/>
          <w:lang w:eastAsia="pt-BR"/>
        </w:rPr>
      </w:pPr>
    </w:p>
    <w:p w:rsidR="00156972" w:rsidRPr="00DD0DB6" w:rsidRDefault="00156972" w:rsidP="0069106F">
      <w:pPr>
        <w:pStyle w:val="Apostila14"/>
        <w:numPr>
          <w:ilvl w:val="1"/>
          <w:numId w:val="45"/>
        </w:numPr>
        <w:spacing w:line="360" w:lineRule="auto"/>
        <w:rPr>
          <w:rFonts w:ascii="Arial" w:hAnsi="Arial" w:cs="Arial"/>
          <w:b/>
          <w:sz w:val="24"/>
          <w:szCs w:val="24"/>
        </w:rPr>
      </w:pPr>
      <w:r w:rsidRPr="00DD0DB6">
        <w:rPr>
          <w:rFonts w:ascii="Arial" w:hAnsi="Arial" w:cs="Arial"/>
          <w:b/>
          <w:sz w:val="24"/>
          <w:szCs w:val="24"/>
        </w:rPr>
        <w:t>Princípio contra a publicidade enganosa</w:t>
      </w:r>
    </w:p>
    <w:p w:rsidR="00162C2B" w:rsidRPr="00DD0DB6" w:rsidRDefault="00162C2B" w:rsidP="00162C2B">
      <w:pPr>
        <w:pStyle w:val="TCCarial12"/>
      </w:pPr>
    </w:p>
    <w:p w:rsidR="00162C2B" w:rsidRPr="00DD0DB6" w:rsidRDefault="00162C2B" w:rsidP="00162C2B">
      <w:pPr>
        <w:pStyle w:val="TCCarial12"/>
      </w:pPr>
    </w:p>
    <w:p w:rsidR="00162C2B" w:rsidRPr="00DD0DB6" w:rsidRDefault="00162C2B" w:rsidP="00162C2B">
      <w:pPr>
        <w:pStyle w:val="TCCarial12"/>
      </w:pPr>
      <w:r w:rsidRPr="00DD0DB6">
        <w:tab/>
        <w:t>O princípio contra a publicidade enganosa ou abusiva</w:t>
      </w:r>
      <w:r w:rsidR="00F34E1D" w:rsidRPr="00DD0DB6">
        <w:t xml:space="preserve">, nasce de um princípio constitucional maior, estampado no texto constitucional relativo a publicidade. </w:t>
      </w:r>
      <w:r w:rsidR="009433C6" w:rsidRPr="00DD0DB6">
        <w:t>No Código de Defesa do Consumidor este eixo vem expresso</w:t>
      </w:r>
      <w:r w:rsidR="00C758A7" w:rsidRPr="00DD0DB6">
        <w:t xml:space="preserve"> </w:t>
      </w:r>
      <w:r w:rsidR="009433C6" w:rsidRPr="00DD0DB6">
        <w:t>n</w:t>
      </w:r>
      <w:r w:rsidR="00C758A7" w:rsidRPr="00DD0DB6">
        <w:t xml:space="preserve">o inciso IV do art. 6º, </w:t>
      </w:r>
      <w:r w:rsidR="00C758A7" w:rsidRPr="00DD0DB6">
        <w:rPr>
          <w:i/>
        </w:rPr>
        <w:t>in verbis</w:t>
      </w:r>
      <w:r w:rsidR="00C758A7" w:rsidRPr="00DD0DB6">
        <w:t>:</w:t>
      </w:r>
    </w:p>
    <w:p w:rsidR="00C758A7" w:rsidRPr="00DD0DB6" w:rsidRDefault="00C758A7" w:rsidP="00C758A7">
      <w:pPr>
        <w:pStyle w:val="Citaoarial10"/>
        <w:rPr>
          <w:color w:val="auto"/>
        </w:rPr>
      </w:pPr>
      <w:r w:rsidRPr="00DD0DB6">
        <w:rPr>
          <w:color w:val="auto"/>
        </w:rPr>
        <w:lastRenderedPageBreak/>
        <w:t>Art. 6º São direitos básicos do consumidor:</w:t>
      </w:r>
    </w:p>
    <w:p w:rsidR="00C758A7" w:rsidRPr="00DD0DB6" w:rsidRDefault="00C758A7" w:rsidP="00C758A7">
      <w:pPr>
        <w:pStyle w:val="Citaoarial10"/>
        <w:rPr>
          <w:rFonts w:ascii="Times New Roman" w:hAnsi="Times New Roman" w:cs="Times New Roman"/>
          <w:color w:val="auto"/>
        </w:rPr>
      </w:pPr>
      <w:r w:rsidRPr="00DD0DB6">
        <w:rPr>
          <w:color w:val="auto"/>
        </w:rPr>
        <w:t>(...)</w:t>
      </w:r>
    </w:p>
    <w:p w:rsidR="00C758A7" w:rsidRPr="00DD0DB6" w:rsidRDefault="00C758A7" w:rsidP="00C758A7">
      <w:pPr>
        <w:pStyle w:val="Citaoarial10"/>
        <w:rPr>
          <w:color w:val="auto"/>
        </w:rPr>
      </w:pPr>
      <w:r w:rsidRPr="00DD0DB6">
        <w:rPr>
          <w:color w:val="auto"/>
        </w:rPr>
        <w:t>IV - a proteção contra a publicidade enganosa e abusiva, métodos comerciais coercitivos ou desleais, bem como contra práticas e cláusulas abusivas ou impostas no fornecimento de produtos e serviços;</w:t>
      </w:r>
    </w:p>
    <w:p w:rsidR="00C758A7" w:rsidRPr="00DD0DB6" w:rsidRDefault="00C758A7" w:rsidP="00C758A7">
      <w:pPr>
        <w:pStyle w:val="Citaoarial10"/>
        <w:rPr>
          <w:color w:val="auto"/>
        </w:rPr>
      </w:pPr>
      <w:r w:rsidRPr="00DD0DB6">
        <w:rPr>
          <w:color w:val="auto"/>
        </w:rPr>
        <w:t>(...)</w:t>
      </w:r>
    </w:p>
    <w:p w:rsidR="00C758A7" w:rsidRPr="00DD0DB6" w:rsidRDefault="00C758A7" w:rsidP="00C758A7">
      <w:pPr>
        <w:pStyle w:val="TCCarial12"/>
      </w:pPr>
    </w:p>
    <w:p w:rsidR="00C758A7" w:rsidRPr="00DD0DB6" w:rsidRDefault="00C758A7" w:rsidP="00C758A7">
      <w:pPr>
        <w:pStyle w:val="TCCarial12"/>
      </w:pPr>
    </w:p>
    <w:p w:rsidR="00C758A7" w:rsidRPr="00DD0DB6" w:rsidRDefault="002D493F" w:rsidP="00C758A7">
      <w:pPr>
        <w:pStyle w:val="TCCarial12"/>
      </w:pPr>
      <w:r w:rsidRPr="00DD0DB6">
        <w:tab/>
        <w:t>Este princ</w:t>
      </w:r>
      <w:r w:rsidR="00DF1E46" w:rsidRPr="00DD0DB6">
        <w:t>í</w:t>
      </w:r>
      <w:r w:rsidRPr="00DD0DB6">
        <w:t xml:space="preserve">pio também é </w:t>
      </w:r>
      <w:r w:rsidR="00D80690" w:rsidRPr="00DD0DB6">
        <w:t>decorrente</w:t>
      </w:r>
      <w:r w:rsidRPr="00DD0DB6">
        <w:t xml:space="preserve"> de toda a lógica da lei consumerista, pois pelos princípios desta lei</w:t>
      </w:r>
      <w:r w:rsidR="000C1E56" w:rsidRPr="00DD0DB6">
        <w:t>, chega-se a conclusão que há um controle efetivo na qualidade, adequaç</w:t>
      </w:r>
      <w:r w:rsidR="00A8269E" w:rsidRPr="00DD0DB6">
        <w:t xml:space="preserve">ão, </w:t>
      </w:r>
      <w:r w:rsidR="00F5211D" w:rsidRPr="00DD0DB6">
        <w:t xml:space="preserve">segurança, </w:t>
      </w:r>
      <w:r w:rsidR="005013C4" w:rsidRPr="00DD0DB6">
        <w:t>informação à respeito de preços</w:t>
      </w:r>
      <w:r w:rsidR="00F5211D" w:rsidRPr="00DD0DB6">
        <w:t xml:space="preserve"> e</w:t>
      </w:r>
      <w:r w:rsidR="005013C4" w:rsidRPr="00DD0DB6">
        <w:t xml:space="preserve"> funcionament</w:t>
      </w:r>
      <w:r w:rsidR="00F10C7A" w:rsidRPr="00DD0DB6">
        <w:t xml:space="preserve">o dos mesmos, </w:t>
      </w:r>
      <w:r w:rsidR="00F5211D" w:rsidRPr="00DD0DB6">
        <w:t>além de que os</w:t>
      </w:r>
      <w:r w:rsidR="00F10C7A" w:rsidRPr="00DD0DB6">
        <w:t xml:space="preserve"> </w:t>
      </w:r>
      <w:r w:rsidR="00D80690" w:rsidRPr="00DD0DB6">
        <w:t>contratos</w:t>
      </w:r>
      <w:r w:rsidR="00F10C7A" w:rsidRPr="00DD0DB6">
        <w:t xml:space="preserve"> referentes as operações efetuadas </w:t>
      </w:r>
      <w:r w:rsidR="00D80690" w:rsidRPr="00DD0DB6">
        <w:t xml:space="preserve">devem </w:t>
      </w:r>
      <w:r w:rsidR="00F10C7A" w:rsidRPr="00DD0DB6">
        <w:t xml:space="preserve">ser </w:t>
      </w:r>
      <w:r w:rsidR="00F5211D" w:rsidRPr="00DD0DB6">
        <w:t>apresentados de f</w:t>
      </w:r>
      <w:r w:rsidR="00D80690" w:rsidRPr="00DD0DB6">
        <w:t>or</w:t>
      </w:r>
      <w:r w:rsidR="00F5211D" w:rsidRPr="00DD0DB6">
        <w:t xml:space="preserve">ma </w:t>
      </w:r>
      <w:r w:rsidR="00F10C7A" w:rsidRPr="00DD0DB6">
        <w:t>clar</w:t>
      </w:r>
      <w:r w:rsidR="00F5211D" w:rsidRPr="00DD0DB6">
        <w:t>a.</w:t>
      </w:r>
      <w:r w:rsidR="001A57F2" w:rsidRPr="00DD0DB6">
        <w:t xml:space="preserve"> Sendo assim, é evidente que o consumidor também deve estar protegido contra a publicidade enganosa.</w:t>
      </w:r>
    </w:p>
    <w:p w:rsidR="00F43C9D" w:rsidRPr="00DD0DB6" w:rsidRDefault="00F43C9D" w:rsidP="00C758A7">
      <w:pPr>
        <w:pStyle w:val="TCCarial12"/>
      </w:pPr>
      <w:r w:rsidRPr="00DD0DB6">
        <w:tab/>
        <w:t xml:space="preserve">Podemos definir publicidade enganosa como uma oferta feita através da </w:t>
      </w:r>
      <w:r w:rsidR="00CB4597" w:rsidRPr="00DD0DB6">
        <w:t>propaganda</w:t>
      </w:r>
      <w:r w:rsidR="00565E08">
        <w:t xml:space="preserve">, onde se </w:t>
      </w:r>
      <w:r w:rsidR="0006142D" w:rsidRPr="00DD0DB6">
        <w:t xml:space="preserve">anuncia, descreve, oferece, divulga, propaga etc., determinado produto ou serviço, </w:t>
      </w:r>
      <w:r w:rsidRPr="00DD0DB6">
        <w:t>passa</w:t>
      </w:r>
      <w:r w:rsidR="0006142D" w:rsidRPr="00DD0DB6">
        <w:t>ndo</w:t>
      </w:r>
      <w:r w:rsidRPr="00DD0DB6">
        <w:t xml:space="preserve"> uma ideia </w:t>
      </w:r>
      <w:r w:rsidR="00AB7B0D" w:rsidRPr="00DD0DB6">
        <w:t xml:space="preserve">errônea </w:t>
      </w:r>
      <w:r w:rsidR="003F2568" w:rsidRPr="00DD0DB6">
        <w:t>sobre o mesmo. A publicidade enganosa pode</w:t>
      </w:r>
      <w:r w:rsidR="00AB7B0D" w:rsidRPr="00DD0DB6">
        <w:t xml:space="preserve"> se manifestar de duas formas, omissiva e comissiva.</w:t>
      </w:r>
    </w:p>
    <w:p w:rsidR="00AB7B0D" w:rsidRPr="00DD0DB6" w:rsidRDefault="00AB7B0D" w:rsidP="00C758A7">
      <w:pPr>
        <w:pStyle w:val="TCCarial12"/>
      </w:pPr>
      <w:r w:rsidRPr="00DD0DB6">
        <w:tab/>
        <w:t>A forma omissiva ocorre quando</w:t>
      </w:r>
      <w:r w:rsidR="006F2452" w:rsidRPr="00DD0DB6">
        <w:t xml:space="preserve"> a propaganda deixa de fornecer informações que induzem o consumidor ao erro  quantitativo ou qualitativo</w:t>
      </w:r>
      <w:r w:rsidR="00C74401" w:rsidRPr="00DD0DB6">
        <w:t xml:space="preserve"> à respeito de determinado produto ou mercadoria.</w:t>
      </w:r>
    </w:p>
    <w:p w:rsidR="00C74401" w:rsidRPr="00DD0DB6" w:rsidRDefault="00C74401" w:rsidP="00C758A7">
      <w:pPr>
        <w:pStyle w:val="TCCarial12"/>
      </w:pPr>
      <w:r w:rsidRPr="00DD0DB6">
        <w:tab/>
        <w:t>Já a forma comissiva se sucede quando há uma falsificação</w:t>
      </w:r>
      <w:r w:rsidR="003D5E1A" w:rsidRPr="00DD0DB6">
        <w:t xml:space="preserve"> ou distorção das informações prestadas.</w:t>
      </w:r>
    </w:p>
    <w:p w:rsidR="003D5E1A" w:rsidRPr="00DD0DB6" w:rsidRDefault="003D5E1A" w:rsidP="000029FE">
      <w:pPr>
        <w:pStyle w:val="TCCarial12"/>
      </w:pPr>
      <w:r w:rsidRPr="00DD0DB6">
        <w:tab/>
        <w:t>A Lei 8.078/90, além de proibir a propaganda enganosa, a define muito bem em seu</w:t>
      </w:r>
      <w:r w:rsidR="000029FE" w:rsidRPr="00DD0DB6">
        <w:t xml:space="preserve"> artigo 37, caput e parágrafos 1º e 3º, </w:t>
      </w:r>
      <w:r w:rsidR="000029FE" w:rsidRPr="00DD0DB6">
        <w:rPr>
          <w:i/>
        </w:rPr>
        <w:t>in verbis</w:t>
      </w:r>
      <w:r w:rsidR="000029FE" w:rsidRPr="00DD0DB6">
        <w:t>:</w:t>
      </w:r>
    </w:p>
    <w:p w:rsidR="000029FE" w:rsidRPr="00DD0DB6" w:rsidRDefault="000029FE" w:rsidP="000029FE">
      <w:pPr>
        <w:pStyle w:val="TCCarial12"/>
      </w:pPr>
    </w:p>
    <w:p w:rsidR="000029FE" w:rsidRPr="00DD0DB6" w:rsidRDefault="000029FE" w:rsidP="000029FE">
      <w:pPr>
        <w:pStyle w:val="TCCarial12"/>
      </w:pPr>
    </w:p>
    <w:p w:rsidR="000029FE" w:rsidRPr="00DD0DB6" w:rsidRDefault="000029FE" w:rsidP="00412016">
      <w:pPr>
        <w:pStyle w:val="Citaoarial10"/>
        <w:rPr>
          <w:rFonts w:ascii="Times New Roman" w:hAnsi="Times New Roman" w:cs="Times New Roman"/>
          <w:color w:val="auto"/>
        </w:rPr>
      </w:pPr>
      <w:r w:rsidRPr="00DD0DB6">
        <w:rPr>
          <w:color w:val="auto"/>
        </w:rPr>
        <w:t>Art. 37. É proibida toda publicidade enganosa ou abusiva.</w:t>
      </w:r>
    </w:p>
    <w:p w:rsidR="000029FE" w:rsidRPr="00DD0DB6" w:rsidRDefault="000029FE" w:rsidP="00412016">
      <w:pPr>
        <w:pStyle w:val="Citaoarial10"/>
        <w:rPr>
          <w:color w:val="auto"/>
        </w:rPr>
      </w:pPr>
      <w:r w:rsidRPr="00DD0DB6">
        <w:rPr>
          <w:color w:val="auto"/>
        </w:rPr>
        <w:t xml:space="preserve">§ 1° É enganosa qualquer modalidade de informação ou comunicação de caráter publicitário, inteira ou parcialmente falsa, ou, por qualquer outro </w:t>
      </w:r>
      <w:r w:rsidRPr="00DD0DB6">
        <w:rPr>
          <w:color w:val="auto"/>
        </w:rPr>
        <w:lastRenderedPageBreak/>
        <w:t>modo, mesmo por omissão, capaz de induzir em erro o consumidor a respeito da natureza, características, qualidade, quantidade, propriedades, origem, preço e quaisquer outros dados sobre produtos e serviços.</w:t>
      </w:r>
    </w:p>
    <w:p w:rsidR="000029FE" w:rsidRPr="00DD0DB6" w:rsidRDefault="000029FE" w:rsidP="00412016">
      <w:pPr>
        <w:pStyle w:val="Citaoarial10"/>
        <w:rPr>
          <w:rFonts w:ascii="Times New Roman" w:hAnsi="Times New Roman" w:cs="Times New Roman"/>
          <w:color w:val="auto"/>
        </w:rPr>
      </w:pPr>
      <w:r w:rsidRPr="00DD0DB6">
        <w:rPr>
          <w:color w:val="auto"/>
        </w:rPr>
        <w:t>(..)</w:t>
      </w:r>
    </w:p>
    <w:p w:rsidR="000029FE" w:rsidRPr="00DD0DB6" w:rsidRDefault="000029FE" w:rsidP="00412016">
      <w:pPr>
        <w:pStyle w:val="Citaoarial10"/>
        <w:rPr>
          <w:color w:val="auto"/>
        </w:rPr>
      </w:pPr>
      <w:r w:rsidRPr="00DD0DB6">
        <w:rPr>
          <w:color w:val="auto"/>
        </w:rPr>
        <w:t>§ 3° Para os efeitos deste código, a publicidade é enganosa por omissão quando deixar de informar sobre dado essencial do produto ou serviço.</w:t>
      </w:r>
    </w:p>
    <w:p w:rsidR="00412016" w:rsidRPr="00DD0DB6" w:rsidRDefault="00412016" w:rsidP="00412016">
      <w:pPr>
        <w:pStyle w:val="TCCarial12"/>
      </w:pPr>
    </w:p>
    <w:p w:rsidR="00412016" w:rsidRPr="00DD0DB6" w:rsidRDefault="00412016" w:rsidP="00412016">
      <w:pPr>
        <w:pStyle w:val="TCCarial12"/>
      </w:pPr>
    </w:p>
    <w:p w:rsidR="00412016" w:rsidRPr="00DD0DB6" w:rsidRDefault="00412016" w:rsidP="002B2F3B">
      <w:pPr>
        <w:pStyle w:val="TCCarial12"/>
      </w:pPr>
      <w:r w:rsidRPr="00DD0DB6">
        <w:tab/>
        <w:t xml:space="preserve">Este artigo deve ser interpretado de forma bem extensa, pois o erro é a falsa </w:t>
      </w:r>
      <w:r w:rsidR="00D10237" w:rsidRPr="00DD0DB6">
        <w:t xml:space="preserve">noção </w:t>
      </w:r>
      <w:r w:rsidRPr="00DD0DB6">
        <w:t>da realidade</w:t>
      </w:r>
      <w:r w:rsidR="00D10237" w:rsidRPr="00DD0DB6">
        <w:t xml:space="preserve">. Tendo em vista que cada pessoa é diferente de outra, fica </w:t>
      </w:r>
      <w:r w:rsidR="002B2F3B" w:rsidRPr="00DD0DB6">
        <w:t xml:space="preserve">difícil </w:t>
      </w:r>
      <w:r w:rsidR="00D10237" w:rsidRPr="00DD0DB6">
        <w:t>po</w:t>
      </w:r>
      <w:r w:rsidR="002B2F3B" w:rsidRPr="00DD0DB6">
        <w:t>n</w:t>
      </w:r>
      <w:r w:rsidR="00D10237" w:rsidRPr="00DD0DB6">
        <w:t>derar exatamente o que é a falsa noção da realidade, sendo assim</w:t>
      </w:r>
      <w:r w:rsidR="002B2F3B" w:rsidRPr="00DD0DB6">
        <w:t>, Segundo a autora Cláudia Lima Marques</w:t>
      </w:r>
      <w:r w:rsidR="002B2F3B" w:rsidRPr="00DD0DB6">
        <w:rPr>
          <w:rStyle w:val="Refdenotaderodap"/>
        </w:rPr>
        <w:footnoteReference w:id="14"/>
      </w:r>
      <w:r w:rsidR="002B2F3B" w:rsidRPr="00DD0DB6">
        <w:t>, um parâmetro para determinar se a publicidade é enganosa, seria o observador menos atento, tendo em vista que ele é o representante de uma parte não negligenciável dos consumidores e telespectadores.</w:t>
      </w:r>
    </w:p>
    <w:p w:rsidR="00F5305E" w:rsidRPr="00DD0DB6" w:rsidRDefault="00F5305E" w:rsidP="00F5305E">
      <w:pPr>
        <w:pStyle w:val="TCCarial12"/>
      </w:pPr>
    </w:p>
    <w:p w:rsidR="007130D4" w:rsidRPr="00DD0DB6" w:rsidRDefault="007130D4" w:rsidP="00F5305E">
      <w:pPr>
        <w:pStyle w:val="TCCarial12"/>
      </w:pPr>
    </w:p>
    <w:p w:rsidR="00156972" w:rsidRPr="00DD0DB6" w:rsidRDefault="00156972" w:rsidP="00F5305E">
      <w:pPr>
        <w:pStyle w:val="Apostila14"/>
        <w:numPr>
          <w:ilvl w:val="1"/>
          <w:numId w:val="45"/>
        </w:numPr>
        <w:spacing w:line="360" w:lineRule="auto"/>
        <w:rPr>
          <w:rFonts w:ascii="Arial" w:hAnsi="Arial" w:cs="Arial"/>
          <w:b/>
          <w:sz w:val="24"/>
          <w:szCs w:val="24"/>
        </w:rPr>
      </w:pPr>
      <w:r w:rsidRPr="00DD0DB6">
        <w:rPr>
          <w:rFonts w:ascii="Arial" w:hAnsi="Arial" w:cs="Arial"/>
          <w:b/>
          <w:sz w:val="24"/>
          <w:szCs w:val="24"/>
        </w:rPr>
        <w:t xml:space="preserve">Princípio da proibição de práticas </w:t>
      </w:r>
      <w:r w:rsidR="008016EB" w:rsidRPr="00DD0DB6">
        <w:rPr>
          <w:rFonts w:ascii="Arial" w:hAnsi="Arial" w:cs="Arial"/>
          <w:b/>
          <w:sz w:val="24"/>
          <w:szCs w:val="24"/>
        </w:rPr>
        <w:t xml:space="preserve">e cláusulas </w:t>
      </w:r>
      <w:r w:rsidRPr="00DD0DB6">
        <w:rPr>
          <w:rFonts w:ascii="Arial" w:hAnsi="Arial" w:cs="Arial"/>
          <w:b/>
          <w:sz w:val="24"/>
          <w:szCs w:val="24"/>
        </w:rPr>
        <w:t>abusivas</w:t>
      </w:r>
    </w:p>
    <w:p w:rsidR="007130D4" w:rsidRPr="00DD0DB6" w:rsidRDefault="007130D4" w:rsidP="007130D4">
      <w:pPr>
        <w:pStyle w:val="TCCarial12"/>
      </w:pPr>
    </w:p>
    <w:p w:rsidR="007130D4" w:rsidRPr="00DD0DB6" w:rsidRDefault="007130D4" w:rsidP="007130D4">
      <w:pPr>
        <w:pStyle w:val="TCCarial12"/>
      </w:pPr>
    </w:p>
    <w:p w:rsidR="007130D4" w:rsidRPr="00DD0DB6" w:rsidRDefault="007130D4" w:rsidP="007130D4">
      <w:pPr>
        <w:pStyle w:val="TCCarial12"/>
      </w:pPr>
      <w:r w:rsidRPr="00DD0DB6">
        <w:tab/>
        <w:t>O artigo 6º, inciso IV, proíbe de forma incondicional a</w:t>
      </w:r>
      <w:r w:rsidR="008D77F3" w:rsidRPr="00DD0DB6">
        <w:t>s</w:t>
      </w:r>
      <w:r w:rsidRPr="00DD0DB6">
        <w:t xml:space="preserve"> prática</w:t>
      </w:r>
      <w:r w:rsidR="008D77F3" w:rsidRPr="00DD0DB6">
        <w:t>s</w:t>
      </w:r>
      <w:r w:rsidRPr="00DD0DB6">
        <w:t xml:space="preserve"> </w:t>
      </w:r>
      <w:r w:rsidR="008D77F3" w:rsidRPr="00DD0DB6">
        <w:t xml:space="preserve">e </w:t>
      </w:r>
      <w:r w:rsidR="002E34D4" w:rsidRPr="00DD0DB6">
        <w:t>cláusulas</w:t>
      </w:r>
      <w:r w:rsidR="008D77F3" w:rsidRPr="00DD0DB6">
        <w:t xml:space="preserve"> abusiva, </w:t>
      </w:r>
      <w:r w:rsidR="008D77F3" w:rsidRPr="00DD0DB6">
        <w:rPr>
          <w:i/>
        </w:rPr>
        <w:t>in verbis</w:t>
      </w:r>
      <w:r w:rsidR="008D77F3" w:rsidRPr="00DD0DB6">
        <w:t>:</w:t>
      </w:r>
    </w:p>
    <w:p w:rsidR="008D77F3" w:rsidRPr="00DD0DB6" w:rsidRDefault="008D77F3" w:rsidP="007130D4">
      <w:pPr>
        <w:pStyle w:val="TCCarial12"/>
      </w:pPr>
    </w:p>
    <w:p w:rsidR="008D77F3" w:rsidRPr="00DD0DB6" w:rsidRDefault="008D77F3" w:rsidP="007130D4">
      <w:pPr>
        <w:pStyle w:val="TCCarial12"/>
      </w:pPr>
    </w:p>
    <w:p w:rsidR="008D77F3" w:rsidRPr="00DD0DB6" w:rsidRDefault="008D77F3" w:rsidP="008D77F3">
      <w:pPr>
        <w:pStyle w:val="Citaoarial10"/>
        <w:rPr>
          <w:color w:val="auto"/>
        </w:rPr>
      </w:pPr>
      <w:r w:rsidRPr="00DD0DB6">
        <w:rPr>
          <w:color w:val="auto"/>
        </w:rPr>
        <w:t>Art. 6º São direitos básicos do consumidor:</w:t>
      </w:r>
    </w:p>
    <w:p w:rsidR="008D77F3" w:rsidRPr="00DD0DB6" w:rsidRDefault="008D77F3" w:rsidP="008D77F3">
      <w:pPr>
        <w:pStyle w:val="Citaoarial10"/>
        <w:rPr>
          <w:rFonts w:ascii="Times New Roman" w:hAnsi="Times New Roman" w:cs="Times New Roman"/>
          <w:color w:val="auto"/>
        </w:rPr>
      </w:pPr>
      <w:r w:rsidRPr="00DD0DB6">
        <w:rPr>
          <w:color w:val="auto"/>
        </w:rPr>
        <w:t>(...)</w:t>
      </w:r>
    </w:p>
    <w:p w:rsidR="008D77F3" w:rsidRPr="00DD0DB6" w:rsidRDefault="008D77F3" w:rsidP="008D77F3">
      <w:pPr>
        <w:pStyle w:val="Citaoarial10"/>
        <w:rPr>
          <w:color w:val="auto"/>
        </w:rPr>
      </w:pPr>
      <w:r w:rsidRPr="00DD0DB6">
        <w:rPr>
          <w:color w:val="auto"/>
        </w:rPr>
        <w:lastRenderedPageBreak/>
        <w:t>IV - a proteção contra a publicidade enganosa e abusiva, métodos comerciais coercitivos ou desleais, bem como contra práticas e cláusulas abusivas ou impostas no fornecimento de produtos e serviços;</w:t>
      </w:r>
    </w:p>
    <w:p w:rsidR="008D77F3" w:rsidRPr="00DD0DB6" w:rsidRDefault="008D77F3" w:rsidP="008D77F3">
      <w:pPr>
        <w:pStyle w:val="Citaoarial10"/>
        <w:rPr>
          <w:color w:val="auto"/>
        </w:rPr>
      </w:pPr>
      <w:r w:rsidRPr="00DD0DB6">
        <w:rPr>
          <w:color w:val="auto"/>
        </w:rPr>
        <w:t>(...)</w:t>
      </w:r>
    </w:p>
    <w:p w:rsidR="00373815" w:rsidRPr="00DD0DB6" w:rsidRDefault="00373815" w:rsidP="00373815">
      <w:pPr>
        <w:pStyle w:val="TCCarial12"/>
      </w:pPr>
    </w:p>
    <w:p w:rsidR="00373815" w:rsidRPr="00DD0DB6" w:rsidRDefault="00373815" w:rsidP="00373815">
      <w:pPr>
        <w:pStyle w:val="TCCarial12"/>
      </w:pPr>
    </w:p>
    <w:p w:rsidR="00373815" w:rsidRPr="00DD0DB6" w:rsidRDefault="00373815" w:rsidP="00373815">
      <w:pPr>
        <w:pStyle w:val="TCCarial12"/>
      </w:pPr>
      <w:r w:rsidRPr="00DD0DB6">
        <w:tab/>
        <w:t>O artigo 51 do código consumerista elenca a</w:t>
      </w:r>
      <w:r w:rsidR="000C420C" w:rsidRPr="00DD0DB6">
        <w:t>l</w:t>
      </w:r>
      <w:r w:rsidRPr="00DD0DB6">
        <w:t>guma</w:t>
      </w:r>
      <w:r w:rsidR="000C420C" w:rsidRPr="00DD0DB6">
        <w:t>s</w:t>
      </w:r>
      <w:r w:rsidRPr="00DD0DB6">
        <w:t xml:space="preserve"> cláusulas e práticas consideradas abusivas, porém estas não são taxativas, apenas exemplificativas, isto significa que outras praticas e </w:t>
      </w:r>
      <w:r w:rsidR="000C420C" w:rsidRPr="00DD0DB6">
        <w:t>cláusulas</w:t>
      </w:r>
      <w:r w:rsidRPr="00DD0DB6">
        <w:t xml:space="preserve"> não contidas neste artigo podem ser consideradas abusivas, segue artigo 51 - CDC, </w:t>
      </w:r>
      <w:r w:rsidRPr="00DD0DB6">
        <w:rPr>
          <w:i/>
        </w:rPr>
        <w:t xml:space="preserve"> in verbis</w:t>
      </w:r>
      <w:r w:rsidRPr="00DD0DB6">
        <w:t>:</w:t>
      </w:r>
    </w:p>
    <w:p w:rsidR="00373815" w:rsidRPr="00DD0DB6" w:rsidRDefault="00373815" w:rsidP="00373815">
      <w:pPr>
        <w:pStyle w:val="TCCarial12"/>
      </w:pPr>
    </w:p>
    <w:p w:rsidR="00373815" w:rsidRPr="00DD0DB6" w:rsidRDefault="00373815" w:rsidP="00373815">
      <w:pPr>
        <w:pStyle w:val="TCCarial12"/>
      </w:pPr>
    </w:p>
    <w:p w:rsidR="00373815" w:rsidRPr="00DD0DB6" w:rsidRDefault="00373815" w:rsidP="00592BF8">
      <w:pPr>
        <w:pStyle w:val="Citaoarial10"/>
        <w:rPr>
          <w:rFonts w:ascii="Times New Roman" w:hAnsi="Times New Roman" w:cs="Times New Roman"/>
          <w:color w:val="auto"/>
        </w:rPr>
      </w:pPr>
      <w:r w:rsidRPr="00DD0DB6">
        <w:rPr>
          <w:color w:val="auto"/>
        </w:rPr>
        <w:t>Art. 51. São nulas de pleno direito, entre outras, as cláusulas contratuais relativas ao fornecimento de produtos e serviços que:</w:t>
      </w:r>
    </w:p>
    <w:p w:rsidR="00373815" w:rsidRPr="00DD0DB6" w:rsidRDefault="00373815" w:rsidP="00592BF8">
      <w:pPr>
        <w:pStyle w:val="Citaoarial10"/>
        <w:rPr>
          <w:rFonts w:ascii="Times New Roman" w:hAnsi="Times New Roman" w:cs="Times New Roman"/>
          <w:color w:val="auto"/>
        </w:rPr>
      </w:pPr>
      <w:r w:rsidRPr="00DD0DB6">
        <w:rPr>
          <w:color w:val="auto"/>
        </w:rPr>
        <w:t>I - impossibilitem, exonerem ou atenuem a responsabilidade do fornecedor por vícios de qualquer natureza dos produtos e serviços ou impliquem renúncia ou disposição de direitos. Nas relações de consumo entre o fornecedor e o consumidor pessoa jurídica, a indenização poderá ser limitada, em situações justificáveis;</w:t>
      </w:r>
    </w:p>
    <w:p w:rsidR="00373815" w:rsidRPr="00DD0DB6" w:rsidRDefault="00373815" w:rsidP="00592BF8">
      <w:pPr>
        <w:pStyle w:val="Citaoarial10"/>
        <w:rPr>
          <w:rFonts w:ascii="Times New Roman" w:hAnsi="Times New Roman" w:cs="Times New Roman"/>
          <w:color w:val="auto"/>
        </w:rPr>
      </w:pPr>
      <w:r w:rsidRPr="00DD0DB6">
        <w:rPr>
          <w:color w:val="auto"/>
        </w:rPr>
        <w:t>II - subtraiam ao consumidor a opção de reembolso da quantia já paga, nos casos previstos neste código;</w:t>
      </w:r>
    </w:p>
    <w:p w:rsidR="00373815" w:rsidRPr="00DD0DB6" w:rsidRDefault="00373815" w:rsidP="00592BF8">
      <w:pPr>
        <w:pStyle w:val="Citaoarial10"/>
        <w:rPr>
          <w:rFonts w:ascii="Times New Roman" w:hAnsi="Times New Roman" w:cs="Times New Roman"/>
          <w:color w:val="auto"/>
        </w:rPr>
      </w:pPr>
      <w:r w:rsidRPr="00DD0DB6">
        <w:rPr>
          <w:color w:val="auto"/>
        </w:rPr>
        <w:t>III - transfiram responsabilidades a terceiros;</w:t>
      </w:r>
    </w:p>
    <w:p w:rsidR="00373815" w:rsidRPr="00DD0DB6" w:rsidRDefault="00373815" w:rsidP="00592BF8">
      <w:pPr>
        <w:pStyle w:val="Citaoarial10"/>
        <w:rPr>
          <w:rFonts w:ascii="Times New Roman" w:hAnsi="Times New Roman" w:cs="Times New Roman"/>
          <w:color w:val="auto"/>
        </w:rPr>
      </w:pPr>
      <w:r w:rsidRPr="00DD0DB6">
        <w:rPr>
          <w:color w:val="auto"/>
        </w:rPr>
        <w:t xml:space="preserve">IV - estabeleçam obrigações consideradas iníquas, abusivas, que coloquem o consumidor em desvantagem exagerada, ou sejam incompatíveis com a boa-fé ou a </w:t>
      </w:r>
      <w:r w:rsidR="000C420C" w:rsidRPr="00DD0DB6">
        <w:rPr>
          <w:color w:val="auto"/>
        </w:rPr>
        <w:t>equidade</w:t>
      </w:r>
      <w:r w:rsidRPr="00DD0DB6">
        <w:rPr>
          <w:color w:val="auto"/>
        </w:rPr>
        <w:t>;</w:t>
      </w:r>
    </w:p>
    <w:p w:rsidR="00373815" w:rsidRPr="00DD0DB6" w:rsidRDefault="00373815" w:rsidP="00592BF8">
      <w:pPr>
        <w:pStyle w:val="Citaoarial10"/>
        <w:rPr>
          <w:rFonts w:ascii="Times New Roman" w:hAnsi="Times New Roman" w:cs="Times New Roman"/>
          <w:color w:val="auto"/>
        </w:rPr>
      </w:pPr>
      <w:r w:rsidRPr="00DD0DB6">
        <w:rPr>
          <w:color w:val="auto"/>
        </w:rPr>
        <w:t xml:space="preserve">V - </w:t>
      </w:r>
      <w:hyperlink r:id="rId12" w:anchor="art51v" w:history="1">
        <w:r w:rsidRPr="00DD0DB6">
          <w:rPr>
            <w:color w:val="auto"/>
            <w:u w:val="single"/>
          </w:rPr>
          <w:t>(Vetado)</w:t>
        </w:r>
      </w:hyperlink>
      <w:r w:rsidRPr="00DD0DB6">
        <w:rPr>
          <w:color w:val="auto"/>
        </w:rPr>
        <w:t>;</w:t>
      </w:r>
    </w:p>
    <w:p w:rsidR="00373815" w:rsidRPr="00DD0DB6" w:rsidRDefault="00373815" w:rsidP="00592BF8">
      <w:pPr>
        <w:pStyle w:val="Citaoarial10"/>
        <w:rPr>
          <w:rFonts w:ascii="Times New Roman" w:hAnsi="Times New Roman" w:cs="Times New Roman"/>
          <w:color w:val="auto"/>
        </w:rPr>
      </w:pPr>
      <w:r w:rsidRPr="00DD0DB6">
        <w:rPr>
          <w:color w:val="auto"/>
        </w:rPr>
        <w:t>VI - estabeleçam inversão do ônus da prova em prejuízo do consumidor;</w:t>
      </w:r>
    </w:p>
    <w:p w:rsidR="00373815" w:rsidRPr="00DD0DB6" w:rsidRDefault="00373815" w:rsidP="00592BF8">
      <w:pPr>
        <w:pStyle w:val="Citaoarial10"/>
        <w:rPr>
          <w:rFonts w:ascii="Times New Roman" w:hAnsi="Times New Roman" w:cs="Times New Roman"/>
          <w:color w:val="auto"/>
        </w:rPr>
      </w:pPr>
      <w:r w:rsidRPr="00DD0DB6">
        <w:rPr>
          <w:color w:val="auto"/>
        </w:rPr>
        <w:t>VII - determinem a utilização compulsória de arbitragem;</w:t>
      </w:r>
    </w:p>
    <w:p w:rsidR="00373815" w:rsidRPr="00DD0DB6" w:rsidRDefault="00373815" w:rsidP="00592BF8">
      <w:pPr>
        <w:pStyle w:val="Citaoarial10"/>
        <w:rPr>
          <w:rFonts w:ascii="Times New Roman" w:hAnsi="Times New Roman" w:cs="Times New Roman"/>
          <w:color w:val="auto"/>
        </w:rPr>
      </w:pPr>
      <w:r w:rsidRPr="00DD0DB6">
        <w:rPr>
          <w:color w:val="auto"/>
        </w:rPr>
        <w:t>VIII - imponham representante para concluir ou realizar outro negócio jurídico pelo consumidor;</w:t>
      </w:r>
    </w:p>
    <w:p w:rsidR="00373815" w:rsidRPr="00DD0DB6" w:rsidRDefault="00373815" w:rsidP="00592BF8">
      <w:pPr>
        <w:pStyle w:val="Citaoarial10"/>
        <w:rPr>
          <w:rFonts w:ascii="Times New Roman" w:hAnsi="Times New Roman" w:cs="Times New Roman"/>
          <w:color w:val="auto"/>
        </w:rPr>
      </w:pPr>
      <w:r w:rsidRPr="00DD0DB6">
        <w:rPr>
          <w:color w:val="auto"/>
        </w:rPr>
        <w:t>IX - deixem ao fornecedor a opção de concluir ou não o contrato, embora obrigando o consumidor;</w:t>
      </w:r>
    </w:p>
    <w:p w:rsidR="00373815" w:rsidRPr="00DD0DB6" w:rsidRDefault="00373815" w:rsidP="00592BF8">
      <w:pPr>
        <w:pStyle w:val="Citaoarial10"/>
        <w:rPr>
          <w:rFonts w:ascii="Times New Roman" w:hAnsi="Times New Roman" w:cs="Times New Roman"/>
          <w:color w:val="auto"/>
        </w:rPr>
      </w:pPr>
      <w:r w:rsidRPr="00DD0DB6">
        <w:rPr>
          <w:color w:val="auto"/>
        </w:rPr>
        <w:t>X - permitam ao fornecedor, direta ou indiretamente, variação do preço de maneira unilateral;</w:t>
      </w:r>
    </w:p>
    <w:p w:rsidR="00373815" w:rsidRPr="00DD0DB6" w:rsidRDefault="00373815" w:rsidP="00592BF8">
      <w:pPr>
        <w:pStyle w:val="Citaoarial10"/>
        <w:rPr>
          <w:rFonts w:ascii="Times New Roman" w:hAnsi="Times New Roman" w:cs="Times New Roman"/>
          <w:color w:val="auto"/>
        </w:rPr>
      </w:pPr>
      <w:r w:rsidRPr="00DD0DB6">
        <w:rPr>
          <w:color w:val="auto"/>
        </w:rPr>
        <w:lastRenderedPageBreak/>
        <w:t>XI - autorizem o fornecedor a cancelar o contrato unilateralmente, sem que igual direito seja conferido ao consumidor;</w:t>
      </w:r>
    </w:p>
    <w:p w:rsidR="00373815" w:rsidRPr="00DD0DB6" w:rsidRDefault="00373815" w:rsidP="00592BF8">
      <w:pPr>
        <w:pStyle w:val="Citaoarial10"/>
        <w:rPr>
          <w:rFonts w:ascii="Times New Roman" w:hAnsi="Times New Roman" w:cs="Times New Roman"/>
          <w:color w:val="auto"/>
        </w:rPr>
      </w:pPr>
      <w:r w:rsidRPr="00DD0DB6">
        <w:rPr>
          <w:color w:val="auto"/>
        </w:rPr>
        <w:t>XII - obriguem o consumidor a ressarcir os custos de cobrança de sua obrigação, sem que igual direito lhe seja conferido contra o fornecedor;</w:t>
      </w:r>
    </w:p>
    <w:p w:rsidR="00373815" w:rsidRPr="00DD0DB6" w:rsidRDefault="00373815" w:rsidP="00592BF8">
      <w:pPr>
        <w:pStyle w:val="Citaoarial10"/>
        <w:rPr>
          <w:rFonts w:ascii="Times New Roman" w:hAnsi="Times New Roman" w:cs="Times New Roman"/>
          <w:color w:val="auto"/>
        </w:rPr>
      </w:pPr>
      <w:r w:rsidRPr="00DD0DB6">
        <w:rPr>
          <w:color w:val="auto"/>
        </w:rPr>
        <w:t>XIII - autorizem o fornecedor a modificar unilateralmente o conteúdo ou a qualidade do contrato, após sua celebração;</w:t>
      </w:r>
    </w:p>
    <w:p w:rsidR="00373815" w:rsidRPr="00DD0DB6" w:rsidRDefault="00373815" w:rsidP="00592BF8">
      <w:pPr>
        <w:pStyle w:val="Citaoarial10"/>
        <w:rPr>
          <w:rFonts w:ascii="Times New Roman" w:hAnsi="Times New Roman" w:cs="Times New Roman"/>
          <w:color w:val="auto"/>
        </w:rPr>
      </w:pPr>
      <w:r w:rsidRPr="00DD0DB6">
        <w:rPr>
          <w:color w:val="auto"/>
        </w:rPr>
        <w:t>XIV - infrinjam ou possibilitem a violação de normas ambientais;</w:t>
      </w:r>
    </w:p>
    <w:p w:rsidR="00373815" w:rsidRPr="00DD0DB6" w:rsidRDefault="00373815" w:rsidP="00592BF8">
      <w:pPr>
        <w:pStyle w:val="Citaoarial10"/>
        <w:rPr>
          <w:rFonts w:ascii="Times New Roman" w:hAnsi="Times New Roman" w:cs="Times New Roman"/>
          <w:color w:val="auto"/>
        </w:rPr>
      </w:pPr>
      <w:r w:rsidRPr="00DD0DB6">
        <w:rPr>
          <w:color w:val="auto"/>
        </w:rPr>
        <w:t>XV - estejam em desacordo com o sistema de proteção ao consumidor;</w:t>
      </w:r>
    </w:p>
    <w:p w:rsidR="00373815" w:rsidRPr="00DD0DB6" w:rsidRDefault="00373815" w:rsidP="00592BF8">
      <w:pPr>
        <w:pStyle w:val="Citaoarial10"/>
        <w:rPr>
          <w:rFonts w:ascii="Times New Roman" w:hAnsi="Times New Roman" w:cs="Times New Roman"/>
          <w:color w:val="auto"/>
        </w:rPr>
      </w:pPr>
      <w:r w:rsidRPr="00DD0DB6">
        <w:rPr>
          <w:color w:val="auto"/>
        </w:rPr>
        <w:t>XVI - possibilitem a renúncia do direito de indenização por benfeitorias necessárias.</w:t>
      </w:r>
    </w:p>
    <w:p w:rsidR="00373815" w:rsidRPr="00DD0DB6" w:rsidRDefault="00373815" w:rsidP="00592BF8">
      <w:pPr>
        <w:pStyle w:val="Citaoarial10"/>
        <w:rPr>
          <w:rFonts w:ascii="Times New Roman" w:hAnsi="Times New Roman" w:cs="Times New Roman"/>
          <w:color w:val="auto"/>
        </w:rPr>
      </w:pPr>
      <w:r w:rsidRPr="00DD0DB6">
        <w:rPr>
          <w:color w:val="auto"/>
        </w:rPr>
        <w:t>§ 1º Presume-se exagerada, entre outros casos, a vontade que:</w:t>
      </w:r>
    </w:p>
    <w:p w:rsidR="00373815" w:rsidRPr="00DD0DB6" w:rsidRDefault="00373815" w:rsidP="00592BF8">
      <w:pPr>
        <w:pStyle w:val="Citaoarial10"/>
        <w:rPr>
          <w:rFonts w:ascii="Times New Roman" w:hAnsi="Times New Roman" w:cs="Times New Roman"/>
          <w:color w:val="auto"/>
        </w:rPr>
      </w:pPr>
      <w:r w:rsidRPr="00DD0DB6">
        <w:rPr>
          <w:color w:val="auto"/>
        </w:rPr>
        <w:t>I - ofende os princípios fundamentais do sistema jurídico a que pertence;</w:t>
      </w:r>
    </w:p>
    <w:p w:rsidR="00373815" w:rsidRPr="00DD0DB6" w:rsidRDefault="00373815" w:rsidP="00592BF8">
      <w:pPr>
        <w:pStyle w:val="Citaoarial10"/>
        <w:rPr>
          <w:rFonts w:ascii="Times New Roman" w:hAnsi="Times New Roman" w:cs="Times New Roman"/>
          <w:color w:val="auto"/>
        </w:rPr>
      </w:pPr>
      <w:r w:rsidRPr="00DD0DB6">
        <w:rPr>
          <w:color w:val="auto"/>
        </w:rPr>
        <w:t>II - restringe direitos ou obrigações fundamentais inerentes à natureza do contrato, de tal modo a ameaçar seu objeto ou equilíbrio contratual;</w:t>
      </w:r>
    </w:p>
    <w:p w:rsidR="00373815" w:rsidRPr="00DD0DB6" w:rsidRDefault="00373815" w:rsidP="00592BF8">
      <w:pPr>
        <w:pStyle w:val="Citaoarial10"/>
        <w:rPr>
          <w:rFonts w:ascii="Times New Roman" w:hAnsi="Times New Roman" w:cs="Times New Roman"/>
          <w:color w:val="auto"/>
        </w:rPr>
      </w:pPr>
      <w:r w:rsidRPr="00DD0DB6">
        <w:rPr>
          <w:color w:val="auto"/>
        </w:rPr>
        <w:t>III - se mostra excessivamente onerosa para o consumidor, considerando-se a natureza e conteúdo do contrato, o interesse das partes e outras circunstâncias peculiares ao caso.</w:t>
      </w:r>
    </w:p>
    <w:p w:rsidR="00373815" w:rsidRPr="00DD0DB6" w:rsidRDefault="00373815" w:rsidP="00592BF8">
      <w:pPr>
        <w:pStyle w:val="Citaoarial10"/>
        <w:rPr>
          <w:rFonts w:ascii="Times New Roman" w:hAnsi="Times New Roman" w:cs="Times New Roman"/>
          <w:color w:val="auto"/>
        </w:rPr>
      </w:pPr>
      <w:r w:rsidRPr="00DD0DB6">
        <w:rPr>
          <w:color w:val="auto"/>
        </w:rPr>
        <w:t>§ 2° A nulidade de uma cláusula contratual abusiva não invalida o contrato, exceto quando de sua ausência, apesar dos esforços de integração, decorrer ônus excessivo a qualquer das partes.</w:t>
      </w:r>
    </w:p>
    <w:p w:rsidR="00373815" w:rsidRPr="00DD0DB6" w:rsidRDefault="00373815" w:rsidP="00592BF8">
      <w:pPr>
        <w:pStyle w:val="Citaoarial10"/>
        <w:rPr>
          <w:rFonts w:ascii="Times New Roman" w:hAnsi="Times New Roman" w:cs="Times New Roman"/>
          <w:color w:val="auto"/>
        </w:rPr>
      </w:pPr>
      <w:r w:rsidRPr="00DD0DB6">
        <w:rPr>
          <w:color w:val="auto"/>
        </w:rPr>
        <w:t xml:space="preserve">§ 3° </w:t>
      </w:r>
      <w:hyperlink r:id="rId13" w:anchor="art51§3" w:history="1">
        <w:r w:rsidRPr="00DD0DB6">
          <w:rPr>
            <w:color w:val="auto"/>
            <w:u w:val="single"/>
          </w:rPr>
          <w:t>(Vetado)</w:t>
        </w:r>
      </w:hyperlink>
      <w:r w:rsidRPr="00DD0DB6">
        <w:rPr>
          <w:color w:val="auto"/>
        </w:rPr>
        <w:t>.</w:t>
      </w:r>
    </w:p>
    <w:p w:rsidR="00373815" w:rsidRPr="00DD0DB6" w:rsidRDefault="00373815" w:rsidP="00592BF8">
      <w:pPr>
        <w:pStyle w:val="Citaoarial10"/>
        <w:rPr>
          <w:rFonts w:ascii="Times New Roman" w:hAnsi="Times New Roman" w:cs="Times New Roman"/>
          <w:color w:val="auto"/>
        </w:rPr>
      </w:pPr>
      <w:r w:rsidRPr="00DD0DB6">
        <w:rPr>
          <w:color w:val="auto"/>
        </w:rPr>
        <w:t>§ 4° É facultado a qualquer consumidor ou entidade que o represente requerer ao Ministério Público que ajuíze a competente ação para ser declarada a nulidade de cláusula contratual que contrarie o disposto neste código ou de qualquer forma não assegure o justo equilíbrio entre direitos e obrigações das partes.</w:t>
      </w:r>
    </w:p>
    <w:p w:rsidR="00373815" w:rsidRPr="00DD0DB6" w:rsidRDefault="00373815" w:rsidP="00373815">
      <w:pPr>
        <w:pStyle w:val="TCCarial12"/>
      </w:pPr>
    </w:p>
    <w:p w:rsidR="00592BF8" w:rsidRPr="00DD0DB6" w:rsidRDefault="00592BF8" w:rsidP="00373815">
      <w:pPr>
        <w:pStyle w:val="TCCarial12"/>
      </w:pPr>
    </w:p>
    <w:p w:rsidR="00592BF8" w:rsidRPr="00DD0DB6" w:rsidRDefault="00592BF8" w:rsidP="00373815">
      <w:pPr>
        <w:pStyle w:val="TCCarial12"/>
      </w:pPr>
      <w:r w:rsidRPr="00DD0DB6">
        <w:tab/>
        <w:t xml:space="preserve">O CDC não trouxe </w:t>
      </w:r>
      <w:r w:rsidR="00126827" w:rsidRPr="00DD0DB6">
        <w:t>exatamente</w:t>
      </w:r>
      <w:r w:rsidRPr="00DD0DB6">
        <w:t xml:space="preserve"> o que é prática ou </w:t>
      </w:r>
      <w:r w:rsidR="004E2306" w:rsidRPr="00DD0DB6">
        <w:t>cláusulas</w:t>
      </w:r>
      <w:r w:rsidRPr="00DD0DB6">
        <w:t xml:space="preserve"> abusiva, o que foi muito </w:t>
      </w:r>
      <w:r w:rsidR="00126827" w:rsidRPr="00DD0DB6">
        <w:t>positivo</w:t>
      </w:r>
      <w:r w:rsidRPr="00DD0DB6">
        <w:t xml:space="preserve">, pois assim, ao analisarmos e interpretarmos </w:t>
      </w:r>
      <w:r w:rsidR="008542DB" w:rsidRPr="00DD0DB6">
        <w:t>determinada prática ou cláusula</w:t>
      </w:r>
      <w:r w:rsidR="00A0112B" w:rsidRPr="00DD0DB6">
        <w:t>, baseando-se n</w:t>
      </w:r>
      <w:r w:rsidRPr="00DD0DB6">
        <w:t>os princípios do direito do consumidor</w:t>
      </w:r>
      <w:r w:rsidR="008542DB" w:rsidRPr="00DD0DB6">
        <w:t xml:space="preserve">, </w:t>
      </w:r>
      <w:r w:rsidR="00A0112B" w:rsidRPr="00DD0DB6">
        <w:t>chegamos a conclusão</w:t>
      </w:r>
      <w:r w:rsidRPr="00DD0DB6">
        <w:t xml:space="preserve"> se tal cláusula ou prática é abusiva.</w:t>
      </w:r>
    </w:p>
    <w:p w:rsidR="00126827" w:rsidRPr="00DD0DB6" w:rsidRDefault="008542DB" w:rsidP="00134CFB">
      <w:pPr>
        <w:pStyle w:val="TCCarial12"/>
      </w:pPr>
      <w:r w:rsidRPr="00DD0DB6">
        <w:tab/>
      </w:r>
      <w:r w:rsidR="00134CFB" w:rsidRPr="00DD0DB6">
        <w:t xml:space="preserve">Conforme afirma Silva (2004, p. 75), </w:t>
      </w:r>
      <w:r w:rsidR="00193F34" w:rsidRPr="00DD0DB6">
        <w:t xml:space="preserve">“... </w:t>
      </w:r>
      <w:r w:rsidR="00134CFB" w:rsidRPr="00DD0DB6">
        <w:t>definição concisa e precisa de cláusulas</w:t>
      </w:r>
      <w:r w:rsidR="00126827" w:rsidRPr="00DD0DB6">
        <w:t xml:space="preserve"> </w:t>
      </w:r>
      <w:r w:rsidR="00134CFB" w:rsidRPr="00DD0DB6">
        <w:t>ab</w:t>
      </w:r>
      <w:r w:rsidR="002D2800" w:rsidRPr="00DD0DB6">
        <w:t>usivas é a de Fernando Noronha</w:t>
      </w:r>
      <w:r w:rsidR="00126827" w:rsidRPr="00DD0DB6">
        <w:t>”</w:t>
      </w:r>
      <w:r w:rsidR="002D2800" w:rsidRPr="00DD0DB6">
        <w:t xml:space="preserve">: </w:t>
      </w:r>
    </w:p>
    <w:p w:rsidR="002836F4" w:rsidRPr="00DD0DB6" w:rsidRDefault="002836F4" w:rsidP="00134CFB">
      <w:pPr>
        <w:pStyle w:val="TCCarial12"/>
      </w:pPr>
    </w:p>
    <w:p w:rsidR="00134CFB" w:rsidRPr="00DD0DB6" w:rsidRDefault="00134CFB" w:rsidP="00126827">
      <w:pPr>
        <w:pStyle w:val="Citaoarial10"/>
        <w:rPr>
          <w:color w:val="auto"/>
        </w:rPr>
      </w:pPr>
      <w:r w:rsidRPr="00DD0DB6">
        <w:rPr>
          <w:color w:val="auto"/>
        </w:rPr>
        <w:lastRenderedPageBreak/>
        <w:t>Essas cláusulas que reduzem unilateralmente as obrigações do</w:t>
      </w:r>
      <w:r w:rsidR="002D2800" w:rsidRPr="00DD0DB6">
        <w:rPr>
          <w:color w:val="auto"/>
        </w:rPr>
        <w:t xml:space="preserve"> </w:t>
      </w:r>
      <w:r w:rsidRPr="00DD0DB6">
        <w:rPr>
          <w:color w:val="auto"/>
        </w:rPr>
        <w:t>predisponente e agravam as do aderente, criando entre elas uma situação</w:t>
      </w:r>
      <w:r w:rsidR="002D2800" w:rsidRPr="00DD0DB6">
        <w:rPr>
          <w:color w:val="auto"/>
        </w:rPr>
        <w:t xml:space="preserve"> </w:t>
      </w:r>
      <w:r w:rsidRPr="00DD0DB6">
        <w:rPr>
          <w:color w:val="auto"/>
        </w:rPr>
        <w:t>de grave desequilíbrio, são as chamadas  cláusulas abusivas. Podem ser</w:t>
      </w:r>
      <w:r w:rsidR="002D2800" w:rsidRPr="00DD0DB6">
        <w:rPr>
          <w:color w:val="auto"/>
        </w:rPr>
        <w:t xml:space="preserve"> </w:t>
      </w:r>
      <w:r w:rsidRPr="00DD0DB6">
        <w:rPr>
          <w:color w:val="auto"/>
        </w:rPr>
        <w:t>conceituadas como sendo aquelas em que uma parte se aproveita de sua</w:t>
      </w:r>
      <w:r w:rsidR="002D2800" w:rsidRPr="00DD0DB6">
        <w:rPr>
          <w:color w:val="auto"/>
        </w:rPr>
        <w:t xml:space="preserve"> </w:t>
      </w:r>
      <w:r w:rsidRPr="00DD0DB6">
        <w:rPr>
          <w:color w:val="auto"/>
        </w:rPr>
        <w:t>posição de superioridade para impor em seu benefício vantagens</w:t>
      </w:r>
      <w:r w:rsidR="002D2800" w:rsidRPr="00DD0DB6">
        <w:rPr>
          <w:color w:val="auto"/>
        </w:rPr>
        <w:t xml:space="preserve"> </w:t>
      </w:r>
      <w:r w:rsidRPr="00DD0DB6">
        <w:rPr>
          <w:color w:val="auto"/>
        </w:rPr>
        <w:t>excessivas, que destroem a relação de equivalência objetiva pressuposta</w:t>
      </w:r>
      <w:r w:rsidR="002D2800" w:rsidRPr="00DD0DB6">
        <w:rPr>
          <w:color w:val="auto"/>
        </w:rPr>
        <w:t xml:space="preserve"> </w:t>
      </w:r>
      <w:r w:rsidRPr="00DD0DB6">
        <w:rPr>
          <w:color w:val="auto"/>
        </w:rPr>
        <w:t>pelo princípio da justiça contratual (cláusulas abusivas em sentido estrito ou</w:t>
      </w:r>
      <w:r w:rsidR="002D2800" w:rsidRPr="00DD0DB6">
        <w:rPr>
          <w:color w:val="auto"/>
        </w:rPr>
        <w:t xml:space="preserve"> </w:t>
      </w:r>
      <w:r w:rsidRPr="00DD0DB6">
        <w:rPr>
          <w:color w:val="auto"/>
        </w:rPr>
        <w:t>propriamente ditas), escondendo-se muitas vezes atrás de estipulações que</w:t>
      </w:r>
      <w:r w:rsidR="002D2800" w:rsidRPr="00DD0DB6">
        <w:rPr>
          <w:color w:val="auto"/>
        </w:rPr>
        <w:t xml:space="preserve"> </w:t>
      </w:r>
      <w:r w:rsidRPr="00DD0DB6">
        <w:rPr>
          <w:color w:val="auto"/>
        </w:rPr>
        <w:t>defraudam os deveres de lealdade e colaboração pressupostos pela boa-fé</w:t>
      </w:r>
      <w:r w:rsidR="002D2800" w:rsidRPr="00DD0DB6">
        <w:rPr>
          <w:color w:val="auto"/>
        </w:rPr>
        <w:t xml:space="preserve"> </w:t>
      </w:r>
      <w:r w:rsidRPr="00DD0DB6">
        <w:rPr>
          <w:color w:val="auto"/>
        </w:rPr>
        <w:t>(cláusula surpresa). O resultado final será sempre uma situação de grave</w:t>
      </w:r>
      <w:r w:rsidR="002D2800" w:rsidRPr="00DD0DB6">
        <w:rPr>
          <w:color w:val="auto"/>
        </w:rPr>
        <w:t xml:space="preserve"> </w:t>
      </w:r>
      <w:r w:rsidRPr="00DD0DB6">
        <w:rPr>
          <w:color w:val="auto"/>
        </w:rPr>
        <w:t>desequilíbrio entre os direitos e obrigações de uma e outra parte (grifo do</w:t>
      </w:r>
      <w:r w:rsidR="002D2800" w:rsidRPr="00DD0DB6">
        <w:rPr>
          <w:color w:val="auto"/>
        </w:rPr>
        <w:t xml:space="preserve"> </w:t>
      </w:r>
      <w:r w:rsidRPr="00DD0DB6">
        <w:rPr>
          <w:color w:val="auto"/>
        </w:rPr>
        <w:t>autor).</w:t>
      </w:r>
    </w:p>
    <w:p w:rsidR="00126827" w:rsidRPr="00DD0DB6" w:rsidRDefault="00126827" w:rsidP="00126827">
      <w:pPr>
        <w:pStyle w:val="TCCarial12"/>
      </w:pPr>
    </w:p>
    <w:p w:rsidR="00126827" w:rsidRPr="00DD0DB6" w:rsidRDefault="00126827" w:rsidP="00126827">
      <w:pPr>
        <w:pStyle w:val="TCCarial12"/>
      </w:pPr>
    </w:p>
    <w:p w:rsidR="00126827" w:rsidRPr="00DD0DB6" w:rsidRDefault="008621EA" w:rsidP="00126827">
      <w:pPr>
        <w:pStyle w:val="TCCarial12"/>
      </w:pPr>
      <w:r w:rsidRPr="00DD0DB6">
        <w:tab/>
        <w:t xml:space="preserve">O escopo do CDC em </w:t>
      </w:r>
      <w:r w:rsidR="00C40686" w:rsidRPr="00DD0DB6">
        <w:t xml:space="preserve">tentar coibir as práticas e </w:t>
      </w:r>
      <w:r w:rsidR="004E2306" w:rsidRPr="00DD0DB6">
        <w:t>cláusulas</w:t>
      </w:r>
      <w:r w:rsidR="00C40686" w:rsidRPr="00DD0DB6">
        <w:t xml:space="preserve"> abusivas é evitar que o consumidor esteja em desvantagem exagerada em relação ao fornecedor.</w:t>
      </w:r>
    </w:p>
    <w:p w:rsidR="008621EA" w:rsidRPr="00DD0DB6" w:rsidRDefault="008621EA" w:rsidP="00126827">
      <w:pPr>
        <w:pStyle w:val="TCCarial12"/>
      </w:pPr>
    </w:p>
    <w:p w:rsidR="00F5305E" w:rsidRPr="00DD0DB6" w:rsidRDefault="00F5305E" w:rsidP="00F5305E">
      <w:pPr>
        <w:pStyle w:val="TCCarial12"/>
      </w:pPr>
    </w:p>
    <w:p w:rsidR="00156972" w:rsidRPr="00DD0DB6" w:rsidRDefault="00156972" w:rsidP="00F5305E">
      <w:pPr>
        <w:pStyle w:val="Apostila14"/>
        <w:numPr>
          <w:ilvl w:val="1"/>
          <w:numId w:val="45"/>
        </w:numPr>
        <w:spacing w:line="360" w:lineRule="auto"/>
        <w:rPr>
          <w:rFonts w:ascii="Arial" w:hAnsi="Arial" w:cs="Arial"/>
          <w:b/>
          <w:sz w:val="24"/>
          <w:szCs w:val="24"/>
        </w:rPr>
      </w:pPr>
      <w:r w:rsidRPr="00DD0DB6">
        <w:rPr>
          <w:rFonts w:ascii="Arial" w:hAnsi="Arial" w:cs="Arial"/>
          <w:b/>
          <w:sz w:val="24"/>
          <w:szCs w:val="24"/>
        </w:rPr>
        <w:t>Princípio do direito de revisão</w:t>
      </w:r>
    </w:p>
    <w:p w:rsidR="003830F3" w:rsidRPr="00DD0DB6" w:rsidRDefault="003830F3" w:rsidP="003830F3">
      <w:pPr>
        <w:pStyle w:val="TCCarial12"/>
      </w:pPr>
    </w:p>
    <w:p w:rsidR="00C758C5" w:rsidRPr="00DD0DB6" w:rsidRDefault="00C758C5" w:rsidP="003830F3">
      <w:pPr>
        <w:pStyle w:val="TCCarial12"/>
      </w:pPr>
    </w:p>
    <w:p w:rsidR="003830F3" w:rsidRPr="00DD0DB6" w:rsidRDefault="003830F3" w:rsidP="003830F3">
      <w:pPr>
        <w:pStyle w:val="TCCarial12"/>
      </w:pPr>
      <w:r w:rsidRPr="00DD0DB6">
        <w:tab/>
      </w:r>
      <w:r w:rsidR="005F6921" w:rsidRPr="00DD0DB6">
        <w:t xml:space="preserve">O consumidor </w:t>
      </w:r>
      <w:r w:rsidR="006845D5" w:rsidRPr="00DD0DB6">
        <w:t>cuja as</w:t>
      </w:r>
      <w:r w:rsidRPr="00DD0DB6">
        <w:t xml:space="preserve"> obrigações contratuais se tornem excessivamente onerosas, por fatos supervenientes</w:t>
      </w:r>
      <w:r w:rsidR="00D87F47" w:rsidRPr="00DD0DB6">
        <w:t xml:space="preserve">, </w:t>
      </w:r>
      <w:r w:rsidR="00315947" w:rsidRPr="00DD0DB6">
        <w:t>tem a possibilidade de buscar</w:t>
      </w:r>
      <w:r w:rsidR="00D87F47" w:rsidRPr="00DD0DB6">
        <w:t xml:space="preserve"> uma revisão contratual. Este princípio está </w:t>
      </w:r>
      <w:r w:rsidR="005F6921" w:rsidRPr="00DD0DB6">
        <w:t>protegido sobretudo pela Constituição Federal, através dos princípios da razoabilidade e da boa fé objetiva.</w:t>
      </w:r>
    </w:p>
    <w:p w:rsidR="005F6921" w:rsidRPr="00DD0DB6" w:rsidRDefault="00315947" w:rsidP="003830F3">
      <w:pPr>
        <w:pStyle w:val="TCCarial12"/>
      </w:pPr>
      <w:r w:rsidRPr="00DD0DB6">
        <w:tab/>
      </w:r>
      <w:r w:rsidR="008E74EE">
        <w:t>A</w:t>
      </w:r>
      <w:r w:rsidR="006845D5" w:rsidRPr="00DD0DB6">
        <w:t>lém da proteção constitucional, o princípio do direito de revisão está previsto também no CDC</w:t>
      </w:r>
      <w:r w:rsidRPr="00DD0DB6">
        <w:t xml:space="preserve"> em seu artigo 6º, inciso V, </w:t>
      </w:r>
      <w:r w:rsidRPr="00DD0DB6">
        <w:rPr>
          <w:i/>
        </w:rPr>
        <w:t>in verbis</w:t>
      </w:r>
      <w:r w:rsidRPr="00DD0DB6">
        <w:t>:</w:t>
      </w:r>
    </w:p>
    <w:p w:rsidR="00315947" w:rsidRPr="00DD0DB6" w:rsidRDefault="00315947" w:rsidP="003830F3">
      <w:pPr>
        <w:pStyle w:val="TCCarial12"/>
      </w:pPr>
    </w:p>
    <w:p w:rsidR="00315947" w:rsidRPr="00DD0DB6" w:rsidRDefault="00315947" w:rsidP="003830F3">
      <w:pPr>
        <w:pStyle w:val="TCCarial12"/>
      </w:pPr>
    </w:p>
    <w:p w:rsidR="00315947" w:rsidRPr="00DD0DB6" w:rsidRDefault="00315947" w:rsidP="00315947">
      <w:pPr>
        <w:pStyle w:val="Citaoarial10"/>
        <w:rPr>
          <w:color w:val="auto"/>
        </w:rPr>
      </w:pPr>
      <w:r w:rsidRPr="00DD0DB6">
        <w:rPr>
          <w:color w:val="auto"/>
        </w:rPr>
        <w:lastRenderedPageBreak/>
        <w:t>Art. 6º São direitos básicos do consumidor:</w:t>
      </w:r>
    </w:p>
    <w:p w:rsidR="00315947" w:rsidRPr="00DD0DB6" w:rsidRDefault="00315947" w:rsidP="00315947">
      <w:pPr>
        <w:pStyle w:val="Citaoarial10"/>
        <w:rPr>
          <w:rFonts w:ascii="Times New Roman" w:hAnsi="Times New Roman" w:cs="Times New Roman"/>
          <w:color w:val="auto"/>
        </w:rPr>
      </w:pPr>
      <w:r w:rsidRPr="00DD0DB6">
        <w:rPr>
          <w:color w:val="auto"/>
        </w:rPr>
        <w:t>(...)</w:t>
      </w:r>
    </w:p>
    <w:p w:rsidR="00315947" w:rsidRPr="00DD0DB6" w:rsidRDefault="00315947" w:rsidP="00315947">
      <w:pPr>
        <w:pStyle w:val="Citaoarial10"/>
        <w:rPr>
          <w:color w:val="auto"/>
        </w:rPr>
      </w:pPr>
      <w:r w:rsidRPr="00DD0DB6">
        <w:rPr>
          <w:color w:val="auto"/>
        </w:rPr>
        <w:t>V - a modificação das cláusulas contratuais que estabeleçam prestações desproporcionais ou sua revisão em razão de fatos supervenientes que as tornem excessivamente onerosas;</w:t>
      </w:r>
    </w:p>
    <w:p w:rsidR="00315947" w:rsidRPr="00DD0DB6" w:rsidRDefault="00315947" w:rsidP="00315947">
      <w:pPr>
        <w:pStyle w:val="Citaoarial10"/>
        <w:rPr>
          <w:color w:val="auto"/>
        </w:rPr>
      </w:pPr>
      <w:r w:rsidRPr="00DD0DB6">
        <w:rPr>
          <w:color w:val="auto"/>
        </w:rPr>
        <w:t>(...)</w:t>
      </w:r>
    </w:p>
    <w:p w:rsidR="00315947" w:rsidRPr="00DD0DB6" w:rsidRDefault="00315947" w:rsidP="00315947">
      <w:pPr>
        <w:pStyle w:val="TCCarial12"/>
      </w:pPr>
    </w:p>
    <w:p w:rsidR="00315947" w:rsidRPr="00DD0DB6" w:rsidRDefault="00315947" w:rsidP="00315947">
      <w:pPr>
        <w:pStyle w:val="TCCarial12"/>
      </w:pPr>
    </w:p>
    <w:p w:rsidR="00A61027" w:rsidRPr="00DD0DB6" w:rsidRDefault="00772C15" w:rsidP="00315947">
      <w:pPr>
        <w:pStyle w:val="TCCarial12"/>
      </w:pPr>
      <w:r w:rsidRPr="00DD0DB6">
        <w:tab/>
        <w:t xml:space="preserve">Este princípio </w:t>
      </w:r>
      <w:r w:rsidR="00A61027" w:rsidRPr="00DD0DB6">
        <w:t>admite uma</w:t>
      </w:r>
      <w:r w:rsidR="00B25ABA" w:rsidRPr="00DD0DB6">
        <w:t xml:space="preserve"> revisão pura</w:t>
      </w:r>
      <w:r w:rsidR="00D831D5" w:rsidRPr="00DD0DB6">
        <w:t>, p</w:t>
      </w:r>
      <w:r w:rsidR="00FA7D1A" w:rsidRPr="00DD0DB6">
        <w:t>ara que haja a revi</w:t>
      </w:r>
      <w:r w:rsidR="00D623A9" w:rsidRPr="00DD0DB6">
        <w:t>são contratual, basta que após firmado o contrato, surjam fatos que o tornem excessivamente oneros</w:t>
      </w:r>
      <w:r w:rsidR="00D831D5" w:rsidRPr="00DD0DB6">
        <w:t>o</w:t>
      </w:r>
      <w:r w:rsidR="00FA7D1A" w:rsidRPr="00DD0DB6">
        <w:t>, pouco importando, se na data de fechamento deste, as partes podiam prever tais acontecimentos futuros, basta apenas ter havido uma alteração substancial capaz de tornar o contrato excessivo para o consumidor</w:t>
      </w:r>
      <w:r w:rsidR="00D831D5" w:rsidRPr="00DD0DB6">
        <w:t>.</w:t>
      </w:r>
      <w:r w:rsidR="00A61027" w:rsidRPr="00DD0DB6">
        <w:tab/>
      </w:r>
    </w:p>
    <w:p w:rsidR="000F178C" w:rsidRPr="00DD0DB6" w:rsidRDefault="000F178C" w:rsidP="00315947">
      <w:pPr>
        <w:pStyle w:val="TCCarial12"/>
      </w:pPr>
      <w:r w:rsidRPr="00DD0DB6">
        <w:tab/>
        <w:t>O int</w:t>
      </w:r>
      <w:r w:rsidR="000F7730" w:rsidRPr="00DD0DB6">
        <w:t>u</w:t>
      </w:r>
      <w:r w:rsidRPr="00DD0DB6">
        <w:t xml:space="preserve">ito do legislador ao incluir este princípio no CDC foi claro, pois este eixo garante a função social do contrato, </w:t>
      </w:r>
      <w:r w:rsidR="00972121" w:rsidRPr="00DD0DB6">
        <w:t>permitindo</w:t>
      </w:r>
      <w:r w:rsidRPr="00DD0DB6">
        <w:t xml:space="preserve"> que </w:t>
      </w:r>
      <w:r w:rsidR="000F7730" w:rsidRPr="00DD0DB6">
        <w:t xml:space="preserve">o ponto de equilíbrio </w:t>
      </w:r>
      <w:r w:rsidR="008D709F">
        <w:t>de certo</w:t>
      </w:r>
      <w:r w:rsidR="000F7730" w:rsidRPr="00DD0DB6">
        <w:t xml:space="preserve"> negócio seja atingido</w:t>
      </w:r>
      <w:r w:rsidR="00176ADA" w:rsidRPr="00DD0DB6">
        <w:t>, mesmo após uma situação adversa, previsível ou não</w:t>
      </w:r>
      <w:r w:rsidR="000F7730" w:rsidRPr="00DD0DB6">
        <w:t>.</w:t>
      </w:r>
    </w:p>
    <w:p w:rsidR="008D204B" w:rsidRPr="00DD0DB6" w:rsidRDefault="008D204B" w:rsidP="00315947">
      <w:pPr>
        <w:pStyle w:val="TCCarial12"/>
      </w:pPr>
    </w:p>
    <w:p w:rsidR="008D204B" w:rsidRPr="00DD0DB6" w:rsidRDefault="008D204B" w:rsidP="008D204B">
      <w:pPr>
        <w:pStyle w:val="TCCarial12"/>
      </w:pPr>
    </w:p>
    <w:p w:rsidR="008D204B" w:rsidRPr="00DD0DB6" w:rsidRDefault="008D204B" w:rsidP="008D204B">
      <w:pPr>
        <w:pStyle w:val="Apostila14"/>
        <w:numPr>
          <w:ilvl w:val="1"/>
          <w:numId w:val="45"/>
        </w:numPr>
        <w:spacing w:line="360" w:lineRule="auto"/>
        <w:rPr>
          <w:rFonts w:ascii="Arial" w:hAnsi="Arial" w:cs="Arial"/>
          <w:b/>
          <w:sz w:val="24"/>
          <w:szCs w:val="24"/>
        </w:rPr>
      </w:pPr>
      <w:r w:rsidRPr="00DD0DB6">
        <w:rPr>
          <w:rFonts w:ascii="Arial" w:hAnsi="Arial" w:cs="Arial"/>
          <w:b/>
          <w:sz w:val="24"/>
          <w:szCs w:val="24"/>
        </w:rPr>
        <w:t>Princípio da conservação</w:t>
      </w:r>
    </w:p>
    <w:p w:rsidR="008D204B" w:rsidRPr="00DD0DB6" w:rsidRDefault="008D204B" w:rsidP="008D204B">
      <w:pPr>
        <w:pStyle w:val="TCCarial12"/>
      </w:pPr>
    </w:p>
    <w:p w:rsidR="008D204B" w:rsidRPr="00DD0DB6" w:rsidRDefault="008D204B" w:rsidP="008D204B">
      <w:pPr>
        <w:pStyle w:val="TCCarial12"/>
      </w:pPr>
    </w:p>
    <w:p w:rsidR="008D204B" w:rsidRPr="00DD0DB6" w:rsidRDefault="008D204B" w:rsidP="008D204B">
      <w:pPr>
        <w:pStyle w:val="TCCarial12"/>
      </w:pPr>
      <w:r w:rsidRPr="00DD0DB6">
        <w:tab/>
        <w:t xml:space="preserve">O princípio da conservação está implícito no inciso V do artigo 6º do CDC, pois de acordo com o princípio da proibição de cláusulas e práticas abusivas, o consumidor tem direito a modificação das cláusulas contratuais que estabeleçam prestações desproporcionais e o direito de revisão das cláusulas em razão de fatos superveniente, tornando-as excessivamente onerosa. </w:t>
      </w:r>
      <w:r w:rsidRPr="00DD0DB6">
        <w:tab/>
      </w:r>
    </w:p>
    <w:p w:rsidR="008D204B" w:rsidRPr="00DD0DB6" w:rsidRDefault="008D204B" w:rsidP="008D204B">
      <w:pPr>
        <w:pStyle w:val="TCCarial12"/>
      </w:pPr>
      <w:r w:rsidRPr="00DD0DB6">
        <w:tab/>
        <w:t xml:space="preserve">Porém, de nada valeria o princípio da proibição de práticas e cláusulas abusivas, se não existisse o princípio da conservação, pois ele permite que o </w:t>
      </w:r>
      <w:r w:rsidRPr="00DD0DB6">
        <w:lastRenderedPageBreak/>
        <w:t>contrato seja mantido, após as modificações ou anulações das cláusulas consideradas abusivas.</w:t>
      </w:r>
    </w:p>
    <w:p w:rsidR="008D204B" w:rsidRPr="00DD0DB6" w:rsidRDefault="008D204B" w:rsidP="008D204B">
      <w:pPr>
        <w:pStyle w:val="TCCarial12"/>
      </w:pPr>
      <w:r w:rsidRPr="00DD0DB6">
        <w:tab/>
        <w:t xml:space="preserve">O artigo 51, paragrafo 2º, deixa este princípio bem evidente, </w:t>
      </w:r>
      <w:r w:rsidRPr="00DD0DB6">
        <w:rPr>
          <w:i/>
        </w:rPr>
        <w:t>in verbis</w:t>
      </w:r>
      <w:r w:rsidRPr="00DD0DB6">
        <w:t>:</w:t>
      </w:r>
    </w:p>
    <w:p w:rsidR="008D204B" w:rsidRPr="00DD0DB6" w:rsidRDefault="008D204B" w:rsidP="008D204B">
      <w:pPr>
        <w:pStyle w:val="TCCarial12"/>
      </w:pPr>
    </w:p>
    <w:p w:rsidR="008D204B" w:rsidRPr="00DD0DB6" w:rsidRDefault="008D204B" w:rsidP="008D204B">
      <w:pPr>
        <w:pStyle w:val="TCCarial12"/>
      </w:pPr>
    </w:p>
    <w:p w:rsidR="008D204B" w:rsidRPr="00DD0DB6" w:rsidRDefault="008D204B" w:rsidP="008D204B">
      <w:pPr>
        <w:pStyle w:val="Citaoarial10"/>
        <w:rPr>
          <w:color w:val="auto"/>
        </w:rPr>
      </w:pPr>
      <w:r w:rsidRPr="00DD0DB6">
        <w:rPr>
          <w:color w:val="auto"/>
        </w:rPr>
        <w:t>Art. 51. São nulas de pleno direito, entre outras, as cláusulas contratuais relativas ao fornecimento de produtos e serviços que:</w:t>
      </w:r>
    </w:p>
    <w:p w:rsidR="008D204B" w:rsidRPr="00DD0DB6" w:rsidRDefault="008D204B" w:rsidP="008D204B">
      <w:pPr>
        <w:pStyle w:val="Citaoarial10"/>
        <w:rPr>
          <w:rFonts w:ascii="Times New Roman" w:hAnsi="Times New Roman" w:cs="Times New Roman"/>
          <w:color w:val="auto"/>
        </w:rPr>
      </w:pPr>
      <w:r w:rsidRPr="00DD0DB6">
        <w:rPr>
          <w:color w:val="auto"/>
        </w:rPr>
        <w:t>(...)</w:t>
      </w:r>
    </w:p>
    <w:p w:rsidR="008D204B" w:rsidRPr="00DD0DB6" w:rsidRDefault="008D204B" w:rsidP="008D204B">
      <w:pPr>
        <w:pStyle w:val="Citaoarial10"/>
        <w:rPr>
          <w:color w:val="auto"/>
        </w:rPr>
      </w:pPr>
      <w:r w:rsidRPr="00DD0DB6">
        <w:rPr>
          <w:color w:val="auto"/>
        </w:rPr>
        <w:t>§ 2° A nulidade de uma cláusula contratual abusiva não invalida o contrato, exceto quando de sua ausência, apesar dos esforços de integração, decorrer ônus excessivo a qualquer das partes.</w:t>
      </w:r>
    </w:p>
    <w:p w:rsidR="008D204B" w:rsidRPr="00DD0DB6" w:rsidRDefault="008D204B" w:rsidP="008D204B">
      <w:pPr>
        <w:pStyle w:val="Citaoarial10"/>
        <w:rPr>
          <w:rFonts w:ascii="Times New Roman" w:hAnsi="Times New Roman" w:cs="Times New Roman"/>
          <w:color w:val="auto"/>
        </w:rPr>
      </w:pPr>
      <w:r w:rsidRPr="00DD0DB6">
        <w:rPr>
          <w:color w:val="auto"/>
        </w:rPr>
        <w:t>(...)</w:t>
      </w:r>
    </w:p>
    <w:p w:rsidR="008D204B" w:rsidRPr="00DD0DB6" w:rsidRDefault="008D204B" w:rsidP="008D204B">
      <w:pPr>
        <w:pStyle w:val="TCCarial12"/>
      </w:pPr>
      <w:r w:rsidRPr="00DD0DB6">
        <w:tab/>
      </w:r>
    </w:p>
    <w:p w:rsidR="008D204B" w:rsidRPr="00DD0DB6" w:rsidRDefault="008D204B" w:rsidP="008D204B">
      <w:pPr>
        <w:pStyle w:val="TCCarial12"/>
      </w:pPr>
    </w:p>
    <w:p w:rsidR="008D204B" w:rsidRPr="00DD0DB6" w:rsidRDefault="008D204B" w:rsidP="008D204B">
      <w:pPr>
        <w:pStyle w:val="TCCarial12"/>
      </w:pPr>
      <w:r w:rsidRPr="00DD0DB6">
        <w:tab/>
        <w:t xml:space="preserve">Enfim, se uma cláusula for nula ou abusiva e esta  for modificada, não significa que o contrato será extinto, com este princípio se garante a manutenção do contrato, após a modificação </w:t>
      </w:r>
      <w:r w:rsidR="007E5900">
        <w:t xml:space="preserve">da parte </w:t>
      </w:r>
      <w:r w:rsidRPr="00DD0DB6">
        <w:t>que o tornava abusivo.</w:t>
      </w:r>
    </w:p>
    <w:p w:rsidR="008D204B" w:rsidRPr="00DD0DB6" w:rsidRDefault="008D204B" w:rsidP="00315947">
      <w:pPr>
        <w:pStyle w:val="TCCarial12"/>
      </w:pPr>
    </w:p>
    <w:p w:rsidR="00315947" w:rsidRPr="00DD0DB6" w:rsidRDefault="00315947" w:rsidP="00FA37E4">
      <w:pPr>
        <w:pStyle w:val="TCCarial12"/>
      </w:pPr>
    </w:p>
    <w:p w:rsidR="00F5305E" w:rsidRPr="00DD0DB6" w:rsidRDefault="00F5305E" w:rsidP="00FA37E4">
      <w:pPr>
        <w:pStyle w:val="TCCarial12"/>
      </w:pPr>
    </w:p>
    <w:p w:rsidR="00156972" w:rsidRPr="00DD0DB6" w:rsidRDefault="00156972" w:rsidP="00F5305E">
      <w:pPr>
        <w:pStyle w:val="Apostila14"/>
        <w:numPr>
          <w:ilvl w:val="1"/>
          <w:numId w:val="45"/>
        </w:numPr>
        <w:spacing w:line="360" w:lineRule="auto"/>
        <w:rPr>
          <w:rFonts w:ascii="Arial" w:hAnsi="Arial" w:cs="Arial"/>
          <w:b/>
          <w:sz w:val="24"/>
          <w:szCs w:val="24"/>
        </w:rPr>
      </w:pPr>
      <w:r w:rsidRPr="00DD0DB6">
        <w:rPr>
          <w:rFonts w:ascii="Arial" w:hAnsi="Arial" w:cs="Arial"/>
          <w:b/>
          <w:sz w:val="24"/>
          <w:szCs w:val="24"/>
        </w:rPr>
        <w:t>Princípio da prevenção e reparação de danos materiais e morais</w:t>
      </w:r>
    </w:p>
    <w:p w:rsidR="00FA37E4" w:rsidRPr="00DD0DB6" w:rsidRDefault="00FA37E4" w:rsidP="00FA37E4">
      <w:pPr>
        <w:pStyle w:val="TCCarial12"/>
      </w:pPr>
    </w:p>
    <w:p w:rsidR="00317E2C" w:rsidRPr="00DD0DB6" w:rsidRDefault="00317E2C" w:rsidP="00FA37E4">
      <w:pPr>
        <w:pStyle w:val="TCCarial12"/>
      </w:pPr>
    </w:p>
    <w:p w:rsidR="00FA37E4" w:rsidRPr="00DD0DB6" w:rsidRDefault="000D001B" w:rsidP="00FA37E4">
      <w:pPr>
        <w:pStyle w:val="TCCarial12"/>
      </w:pPr>
      <w:r w:rsidRPr="00DD0DB6">
        <w:tab/>
        <w:t>A prevenção ao dano material ou moral está garantido, conforme os artigos 83 e 84</w:t>
      </w:r>
      <w:r w:rsidR="007D6098" w:rsidRPr="00DD0DB6">
        <w:t xml:space="preserve">, </w:t>
      </w:r>
      <w:r w:rsidR="007D6098" w:rsidRPr="00DD0DB6">
        <w:rPr>
          <w:i/>
        </w:rPr>
        <w:t>caput</w:t>
      </w:r>
      <w:r w:rsidRPr="00DD0DB6">
        <w:t xml:space="preserve"> do CDC: </w:t>
      </w:r>
      <w:r w:rsidRPr="00DD0DB6">
        <w:rPr>
          <w:i/>
        </w:rPr>
        <w:t xml:space="preserve"> in verbis</w:t>
      </w:r>
      <w:r w:rsidRPr="00DD0DB6">
        <w:t>:</w:t>
      </w:r>
    </w:p>
    <w:p w:rsidR="000D001B" w:rsidRPr="00DD0DB6" w:rsidRDefault="000D001B" w:rsidP="00FA37E4">
      <w:pPr>
        <w:pStyle w:val="TCCarial12"/>
      </w:pPr>
    </w:p>
    <w:p w:rsidR="007D6098" w:rsidRPr="00DD0DB6" w:rsidRDefault="007D6098" w:rsidP="007D6098">
      <w:pPr>
        <w:pStyle w:val="Citaoarial10"/>
        <w:rPr>
          <w:rFonts w:ascii="Times New Roman" w:hAnsi="Times New Roman" w:cs="Times New Roman"/>
          <w:color w:val="auto"/>
        </w:rPr>
      </w:pPr>
      <w:r w:rsidRPr="00DD0DB6">
        <w:rPr>
          <w:color w:val="auto"/>
        </w:rPr>
        <w:lastRenderedPageBreak/>
        <w:t>Art. 83. Para a defesa dos direitos e interesses protegidos por este código são admissíveis todas as espécies de ações capazes de propiciar sua adequada e efetiva tutela.</w:t>
      </w:r>
    </w:p>
    <w:p w:rsidR="007D6098" w:rsidRPr="00DD0DB6" w:rsidRDefault="007D6098" w:rsidP="007D6098">
      <w:pPr>
        <w:pStyle w:val="Citaoarial10"/>
        <w:rPr>
          <w:color w:val="auto"/>
        </w:rPr>
      </w:pPr>
      <w:r w:rsidRPr="00DD0DB6">
        <w:rPr>
          <w:color w:val="auto"/>
        </w:rPr>
        <w:t>.Art. 84. Na ação que tenha por objeto o cumprimento da obrigação de fazer ou não fazer, o juiz concederá a tutela específica da obrigação ou determinará providências que assegurem o resultado prático equivalente ao do adimplemento.</w:t>
      </w:r>
    </w:p>
    <w:p w:rsidR="007D6098" w:rsidRPr="00DD0DB6" w:rsidRDefault="007D6098" w:rsidP="007D6098">
      <w:pPr>
        <w:pStyle w:val="Citaoarial10"/>
        <w:rPr>
          <w:color w:val="auto"/>
        </w:rPr>
      </w:pPr>
      <w:r w:rsidRPr="00DD0DB6">
        <w:rPr>
          <w:color w:val="auto"/>
        </w:rPr>
        <w:t>(...)</w:t>
      </w:r>
    </w:p>
    <w:p w:rsidR="007D6098" w:rsidRPr="00DD0DB6" w:rsidRDefault="007D6098" w:rsidP="007D6098">
      <w:pPr>
        <w:pStyle w:val="TCCarial12"/>
      </w:pPr>
    </w:p>
    <w:p w:rsidR="007D6098" w:rsidRPr="00DD0DB6" w:rsidRDefault="007D6098" w:rsidP="007D6098">
      <w:pPr>
        <w:pStyle w:val="TCCarial12"/>
      </w:pPr>
    </w:p>
    <w:p w:rsidR="007D6098" w:rsidRPr="00DD0DB6" w:rsidRDefault="007D6098" w:rsidP="007D6098">
      <w:pPr>
        <w:pStyle w:val="TCCarial12"/>
      </w:pPr>
      <w:r w:rsidRPr="00DD0DB6">
        <w:tab/>
        <w:t xml:space="preserve">Estes artigos conferem ao consumidor a possiblidade de ir </w:t>
      </w:r>
      <w:r w:rsidR="00401744" w:rsidRPr="00DD0DB6">
        <w:t>ao</w:t>
      </w:r>
      <w:r w:rsidRPr="00DD0DB6">
        <w:t xml:space="preserve"> juízo</w:t>
      </w:r>
      <w:r w:rsidR="00401744" w:rsidRPr="00DD0DB6">
        <w:t>, requerer medidas cautelares com pedido de liminar, no intuito de evitar um possível dano moral ou material.</w:t>
      </w:r>
    </w:p>
    <w:p w:rsidR="00327605" w:rsidRPr="00DD0DB6" w:rsidRDefault="00327605" w:rsidP="007D6098">
      <w:pPr>
        <w:pStyle w:val="TCCarial12"/>
      </w:pPr>
      <w:r w:rsidRPr="00DD0DB6">
        <w:tab/>
        <w:t xml:space="preserve">Caso haja dano moral ou material, o princípio da reparação integral, garante que o consumidor seja integralmente ressarcido pelo eventual prejuízo, inclusive tendo a possibilidade </w:t>
      </w:r>
      <w:r w:rsidR="004B6E07" w:rsidRPr="00DD0DB6">
        <w:t xml:space="preserve">de ser indenizado por perdas emergentes, lucros cessantes ou dano moral, conforme </w:t>
      </w:r>
      <w:r w:rsidR="00D32493" w:rsidRPr="00DD0DB6">
        <w:t xml:space="preserve">parágrafos do art. 84 da lei consumerista, </w:t>
      </w:r>
      <w:r w:rsidR="00D32493" w:rsidRPr="00DD0DB6">
        <w:rPr>
          <w:i/>
        </w:rPr>
        <w:t xml:space="preserve"> in verbis</w:t>
      </w:r>
      <w:r w:rsidR="00D32493" w:rsidRPr="00DD0DB6">
        <w:t>:</w:t>
      </w:r>
    </w:p>
    <w:p w:rsidR="00D32493" w:rsidRPr="00DD0DB6" w:rsidRDefault="00D32493" w:rsidP="007D6098">
      <w:pPr>
        <w:pStyle w:val="TCCarial12"/>
      </w:pPr>
    </w:p>
    <w:p w:rsidR="00D32493" w:rsidRPr="00DD0DB6" w:rsidRDefault="00D32493" w:rsidP="007D6098">
      <w:pPr>
        <w:pStyle w:val="TCCarial12"/>
      </w:pPr>
    </w:p>
    <w:p w:rsidR="00D32493" w:rsidRPr="00DD0DB6" w:rsidRDefault="00D32493" w:rsidP="00D32493">
      <w:pPr>
        <w:pStyle w:val="Citaoarial10"/>
        <w:rPr>
          <w:color w:val="auto"/>
        </w:rPr>
      </w:pPr>
      <w:r w:rsidRPr="00DD0DB6">
        <w:rPr>
          <w:color w:val="auto"/>
        </w:rPr>
        <w:t>(...)</w:t>
      </w:r>
    </w:p>
    <w:p w:rsidR="00D32493" w:rsidRPr="00DD0DB6" w:rsidRDefault="00D32493" w:rsidP="00D32493">
      <w:pPr>
        <w:pStyle w:val="Citaoarial10"/>
        <w:rPr>
          <w:rFonts w:ascii="Times New Roman" w:hAnsi="Times New Roman" w:cs="Times New Roman"/>
          <w:color w:val="auto"/>
        </w:rPr>
      </w:pPr>
      <w:r w:rsidRPr="00DD0DB6">
        <w:rPr>
          <w:color w:val="auto"/>
        </w:rPr>
        <w:t>§ 1° A conversão da obrigação em perdas e danos somente será admissível se por elas optar o autor ou se impossível a tutela específica ou a obtenção do resultado prático correspondente.</w:t>
      </w:r>
    </w:p>
    <w:p w:rsidR="00D32493" w:rsidRPr="00DD0DB6" w:rsidRDefault="00D32493" w:rsidP="00D32493">
      <w:pPr>
        <w:pStyle w:val="Citaoarial10"/>
        <w:rPr>
          <w:rFonts w:ascii="Times New Roman" w:hAnsi="Times New Roman" w:cs="Times New Roman"/>
          <w:color w:val="auto"/>
        </w:rPr>
      </w:pPr>
      <w:r w:rsidRPr="00DD0DB6">
        <w:rPr>
          <w:color w:val="auto"/>
        </w:rPr>
        <w:t>§ 2° A indenização por perdas e danos se fará sem prejuízo da multa (art. 287, do Código de Processo Civil).</w:t>
      </w:r>
    </w:p>
    <w:p w:rsidR="00D32493" w:rsidRPr="00DD0DB6" w:rsidRDefault="00D32493" w:rsidP="00D32493">
      <w:pPr>
        <w:pStyle w:val="Citaoarial10"/>
        <w:rPr>
          <w:rFonts w:ascii="Times New Roman" w:hAnsi="Times New Roman" w:cs="Times New Roman"/>
          <w:color w:val="auto"/>
        </w:rPr>
      </w:pPr>
      <w:r w:rsidRPr="00DD0DB6">
        <w:rPr>
          <w:color w:val="auto"/>
        </w:rPr>
        <w:t>§ 3° Sendo relevante o fundamento da demanda e havendo justificado receio de ineficácia do provimento final, é lícito ao juiz conceder a tutela liminarmente ou após justificação prévia, citado o réu.</w:t>
      </w:r>
    </w:p>
    <w:p w:rsidR="00D32493" w:rsidRPr="00DD0DB6" w:rsidRDefault="00D32493" w:rsidP="00D32493">
      <w:pPr>
        <w:pStyle w:val="Citaoarial10"/>
        <w:rPr>
          <w:rFonts w:ascii="Times New Roman" w:hAnsi="Times New Roman" w:cs="Times New Roman"/>
          <w:color w:val="auto"/>
        </w:rPr>
      </w:pPr>
      <w:r w:rsidRPr="00DD0DB6">
        <w:rPr>
          <w:color w:val="auto"/>
        </w:rPr>
        <w:t>§ 4° O juiz poderá, na hipótese do § 3° ou na sentença, impor multa diária ao réu, independentemente de pedido do autor, se for suficiente ou compatível com a obrigação, fixando prazo razoável para o cumprimento do preceito.</w:t>
      </w:r>
    </w:p>
    <w:p w:rsidR="00D32493" w:rsidRPr="00DD0DB6" w:rsidRDefault="00D32493" w:rsidP="00D32493">
      <w:pPr>
        <w:pStyle w:val="Citaoarial10"/>
        <w:rPr>
          <w:color w:val="auto"/>
        </w:rPr>
      </w:pPr>
      <w:r w:rsidRPr="00DD0DB6">
        <w:rPr>
          <w:color w:val="auto"/>
        </w:rPr>
        <w:t xml:space="preserve">§ 5° Para a tutela específica ou para a obtenção do resultado prático equivalente, poderá o juiz determinar as medidas necessárias, tais como </w:t>
      </w:r>
      <w:r w:rsidRPr="00DD0DB6">
        <w:rPr>
          <w:color w:val="auto"/>
        </w:rPr>
        <w:lastRenderedPageBreak/>
        <w:t>busca e apreensão, remoção de coisas e pessoas, desfazimento de obra, impedimento de atividade nociva, além de requisição de força policial.</w:t>
      </w:r>
    </w:p>
    <w:p w:rsidR="00D32493" w:rsidRPr="00DD0DB6" w:rsidRDefault="00D32493" w:rsidP="00D32493">
      <w:pPr>
        <w:pStyle w:val="TCCarial12"/>
      </w:pPr>
    </w:p>
    <w:p w:rsidR="00D32493" w:rsidRPr="00DD0DB6" w:rsidRDefault="00D32493" w:rsidP="00D32493">
      <w:pPr>
        <w:pStyle w:val="TCCarial12"/>
      </w:pPr>
    </w:p>
    <w:p w:rsidR="00156972" w:rsidRPr="00DD0DB6" w:rsidRDefault="00156972" w:rsidP="00F5305E">
      <w:pPr>
        <w:pStyle w:val="Apostila14"/>
        <w:numPr>
          <w:ilvl w:val="1"/>
          <w:numId w:val="45"/>
        </w:numPr>
        <w:spacing w:line="360" w:lineRule="auto"/>
        <w:rPr>
          <w:rFonts w:ascii="Arial" w:hAnsi="Arial" w:cs="Arial"/>
          <w:b/>
          <w:sz w:val="24"/>
          <w:szCs w:val="24"/>
        </w:rPr>
      </w:pPr>
      <w:r w:rsidRPr="00DD0DB6">
        <w:rPr>
          <w:rFonts w:ascii="Arial" w:hAnsi="Arial" w:cs="Arial"/>
          <w:b/>
          <w:sz w:val="24"/>
          <w:szCs w:val="24"/>
        </w:rPr>
        <w:t>Princípio da responsabilidade solidária</w:t>
      </w:r>
    </w:p>
    <w:p w:rsidR="00943AFA" w:rsidRPr="00DD0DB6" w:rsidRDefault="00943AFA" w:rsidP="00943AFA">
      <w:pPr>
        <w:pStyle w:val="TCCarial12"/>
      </w:pPr>
    </w:p>
    <w:p w:rsidR="00943AFA" w:rsidRPr="00DD0DB6" w:rsidRDefault="00943AFA" w:rsidP="00943AFA">
      <w:pPr>
        <w:pStyle w:val="TCCarial12"/>
      </w:pPr>
    </w:p>
    <w:p w:rsidR="00943AFA" w:rsidRPr="00DD0DB6" w:rsidRDefault="00AC7136" w:rsidP="00943AFA">
      <w:pPr>
        <w:pStyle w:val="TCCarial12"/>
      </w:pPr>
      <w:r w:rsidRPr="00DD0DB6">
        <w:tab/>
        <w:t>O paragrafo único do artigo 7º do CDC foi muito claro</w:t>
      </w:r>
      <w:r w:rsidR="005D5C0D" w:rsidRPr="00DD0DB6">
        <w:t xml:space="preserve"> em relação ao princípio da solidariedade legal, para que o consumidor seja reparado em eventuais danos, segue artigo, </w:t>
      </w:r>
      <w:r w:rsidR="005D5C0D" w:rsidRPr="00DD0DB6">
        <w:rPr>
          <w:i/>
        </w:rPr>
        <w:t xml:space="preserve"> in verbis</w:t>
      </w:r>
      <w:r w:rsidR="005D5C0D" w:rsidRPr="00DD0DB6">
        <w:t>:</w:t>
      </w:r>
    </w:p>
    <w:p w:rsidR="005D5C0D" w:rsidRPr="00DD0DB6" w:rsidRDefault="005D5C0D" w:rsidP="00943AFA">
      <w:pPr>
        <w:pStyle w:val="TCCarial12"/>
      </w:pPr>
    </w:p>
    <w:p w:rsidR="005D5C0D" w:rsidRPr="00DD0DB6" w:rsidRDefault="005D5C0D" w:rsidP="00943AFA">
      <w:pPr>
        <w:pStyle w:val="TCCarial12"/>
      </w:pPr>
    </w:p>
    <w:p w:rsidR="005D5C0D" w:rsidRPr="00DD0DB6" w:rsidRDefault="005D5C0D" w:rsidP="005D5C0D">
      <w:pPr>
        <w:pStyle w:val="Citaoarial10"/>
        <w:rPr>
          <w:rFonts w:ascii="Times New Roman" w:hAnsi="Times New Roman" w:cs="Times New Roman"/>
          <w:color w:val="auto"/>
        </w:rPr>
      </w:pPr>
      <w:r w:rsidRPr="00DD0DB6">
        <w:rPr>
          <w:color w:val="auto"/>
        </w:rPr>
        <w:t>Art. 7° Os direitos previstos neste código não excluem outros decorrentes de tratados ou convenções internacionais de que o Brasil seja signatário, da legislação interna ordinária, de regulamentos expedidos pelas autoridades administrativas competentes, bem como dos que derivem dos princípios gerais do direito, analogia, costumes e equidade.</w:t>
      </w:r>
    </w:p>
    <w:p w:rsidR="005D5C0D" w:rsidRPr="00DD0DB6" w:rsidRDefault="005D5C0D" w:rsidP="005D5C0D">
      <w:pPr>
        <w:pStyle w:val="Citaoarial10"/>
        <w:rPr>
          <w:color w:val="auto"/>
        </w:rPr>
      </w:pPr>
      <w:r w:rsidRPr="00DD0DB6">
        <w:rPr>
          <w:color w:val="auto"/>
        </w:rPr>
        <w:t>Parágrafo único. Tendo mais de um autor a ofensa, todos responderão solidariamente pela reparação dos danos previstos nas normas de consumo.</w:t>
      </w:r>
    </w:p>
    <w:p w:rsidR="005D5C0D" w:rsidRPr="00DD0DB6" w:rsidRDefault="005D5C0D" w:rsidP="005D5C0D">
      <w:pPr>
        <w:pStyle w:val="TCCarial12"/>
      </w:pPr>
    </w:p>
    <w:p w:rsidR="005D5C0D" w:rsidRPr="00DD0DB6" w:rsidRDefault="005D5C0D" w:rsidP="005D5C0D">
      <w:pPr>
        <w:pStyle w:val="TCCarial12"/>
      </w:pPr>
    </w:p>
    <w:p w:rsidR="005D5C0D" w:rsidRPr="00DD0DB6" w:rsidRDefault="00CA7289" w:rsidP="005D5C0D">
      <w:pPr>
        <w:pStyle w:val="TCCarial12"/>
      </w:pPr>
      <w:r w:rsidRPr="00DD0DB6">
        <w:tab/>
        <w:t>Através deste princípio, cabe ao consumidor escolher quem ele deve acionar para reparar seus prejuízos</w:t>
      </w:r>
      <w:r w:rsidR="0098604B" w:rsidRPr="00DD0DB6">
        <w:t>, pois a solidariedade obriga todos os responsáveis simultaneamente, onde todos respondem pelo total dos danos causados.</w:t>
      </w:r>
    </w:p>
    <w:p w:rsidR="00086906" w:rsidRPr="00DD0DB6" w:rsidRDefault="00086906" w:rsidP="005D5C0D">
      <w:pPr>
        <w:pStyle w:val="TCCarial12"/>
      </w:pPr>
      <w:r w:rsidRPr="00DD0DB6">
        <w:tab/>
        <w:t xml:space="preserve">Importante frisar que </w:t>
      </w:r>
      <w:r w:rsidR="008B0AAC" w:rsidRPr="00DD0DB6">
        <w:t>tal r</w:t>
      </w:r>
      <w:r w:rsidR="0095724A" w:rsidRPr="00DD0DB6">
        <w:t>e</w:t>
      </w:r>
      <w:r w:rsidR="008B0AAC" w:rsidRPr="00DD0DB6">
        <w:t>sponsabilidade solidária é objetiva, de maneira ampla</w:t>
      </w:r>
      <w:r w:rsidR="00E227D4" w:rsidRPr="00DD0DB6">
        <w:t xml:space="preserve"> e expressamente reconhecida, </w:t>
      </w:r>
      <w:r w:rsidR="00D32CE8" w:rsidRPr="00DD0DB6">
        <w:t>isto é, independente de apuração e verificação de culpa ou dolo, cabendo ao responsável acionado, caso queira, voltar-se contra os outros responsáveis solidários</w:t>
      </w:r>
      <w:r w:rsidR="0095724A" w:rsidRPr="00DD0DB6">
        <w:t xml:space="preserve"> para ressarcir ou dividir seus gastos.</w:t>
      </w:r>
    </w:p>
    <w:p w:rsidR="00156972" w:rsidRPr="00DD0DB6" w:rsidRDefault="00156972" w:rsidP="00F5305E">
      <w:pPr>
        <w:pStyle w:val="Apostila14"/>
        <w:numPr>
          <w:ilvl w:val="1"/>
          <w:numId w:val="45"/>
        </w:numPr>
        <w:spacing w:line="360" w:lineRule="auto"/>
        <w:rPr>
          <w:rFonts w:ascii="Arial" w:hAnsi="Arial" w:cs="Arial"/>
          <w:b/>
          <w:sz w:val="24"/>
          <w:szCs w:val="24"/>
        </w:rPr>
      </w:pPr>
      <w:r w:rsidRPr="00DD0DB6">
        <w:rPr>
          <w:rFonts w:ascii="Arial" w:hAnsi="Arial" w:cs="Arial"/>
          <w:b/>
          <w:sz w:val="24"/>
          <w:szCs w:val="24"/>
        </w:rPr>
        <w:lastRenderedPageBreak/>
        <w:t>Princípio da racionalização e melhoria dos serviços públicos</w:t>
      </w:r>
    </w:p>
    <w:p w:rsidR="00AB0372" w:rsidRPr="00DD0DB6" w:rsidRDefault="00AB0372" w:rsidP="00AB0372">
      <w:pPr>
        <w:pStyle w:val="TCCarial12"/>
      </w:pPr>
    </w:p>
    <w:p w:rsidR="00AB0372" w:rsidRPr="00DD0DB6" w:rsidRDefault="00AB0372" w:rsidP="00AB0372">
      <w:pPr>
        <w:pStyle w:val="TCCarial12"/>
      </w:pPr>
    </w:p>
    <w:p w:rsidR="00AB0372" w:rsidRPr="00DD0DB6" w:rsidRDefault="00AB0372" w:rsidP="00AB0372">
      <w:pPr>
        <w:pStyle w:val="TCCarial12"/>
      </w:pPr>
      <w:r w:rsidRPr="00DD0DB6">
        <w:tab/>
        <w:t>Ao se falar serviço público, importante lembrar o óbvio, isto é, que o serviço público se dirige à todos. Sendo assim</w:t>
      </w:r>
      <w:r w:rsidR="00A03C86" w:rsidRPr="00DD0DB6">
        <w:t>, a isonomia no serviço público deve ser absolut</w:t>
      </w:r>
      <w:r w:rsidR="003C6B14" w:rsidRPr="00DD0DB6">
        <w:t>a</w:t>
      </w:r>
      <w:r w:rsidR="00A03C86" w:rsidRPr="00DD0DB6">
        <w:t>, pois qualquer pessoa tem o dire</w:t>
      </w:r>
      <w:r w:rsidR="003C6B14" w:rsidRPr="00DD0DB6">
        <w:t>i</w:t>
      </w:r>
      <w:r w:rsidR="00A03C86" w:rsidRPr="00DD0DB6">
        <w:t>to de exigir a correta prestação deste serviço</w:t>
      </w:r>
      <w:r w:rsidR="003C6B14" w:rsidRPr="00DD0DB6">
        <w:t xml:space="preserve">, </w:t>
      </w:r>
      <w:r w:rsidR="00880062" w:rsidRPr="00DD0DB6">
        <w:t>prestação esta que é imposta</w:t>
      </w:r>
      <w:r w:rsidR="003C6B14" w:rsidRPr="00DD0DB6">
        <w:t xml:space="preserve"> </w:t>
      </w:r>
      <w:r w:rsidR="00880062" w:rsidRPr="00DD0DB6">
        <w:t>à</w:t>
      </w:r>
      <w:r w:rsidR="003C6B14" w:rsidRPr="00DD0DB6">
        <w:t xml:space="preserve"> Administração Pública.</w:t>
      </w:r>
    </w:p>
    <w:p w:rsidR="003C6B14" w:rsidRPr="00DD0DB6" w:rsidRDefault="003C6B14" w:rsidP="00AB0372">
      <w:pPr>
        <w:pStyle w:val="TCCarial12"/>
      </w:pPr>
      <w:r w:rsidRPr="00DD0DB6">
        <w:tab/>
        <w:t xml:space="preserve">Se o Código de Defesa do </w:t>
      </w:r>
      <w:r w:rsidR="007E5900">
        <w:t>C</w:t>
      </w:r>
      <w:r w:rsidRPr="00DD0DB6">
        <w:t>onsumidor defend</w:t>
      </w:r>
      <w:r w:rsidR="007E5900">
        <w:t>e</w:t>
      </w:r>
      <w:r w:rsidRPr="00DD0DB6">
        <w:t xml:space="preserve"> a parte mais frágil da relação comercial, o  consumidor, </w:t>
      </w:r>
      <w:r w:rsidR="00880062" w:rsidRPr="00DD0DB6">
        <w:t>em relação ao</w:t>
      </w:r>
      <w:r w:rsidR="008B40CB" w:rsidRPr="00DD0DB6">
        <w:t xml:space="preserve">s fornecedores, inclusive </w:t>
      </w:r>
      <w:r w:rsidR="005A1070">
        <w:t>em face do</w:t>
      </w:r>
      <w:r w:rsidRPr="00DD0DB6">
        <w:t xml:space="preserve"> Estado</w:t>
      </w:r>
      <w:r w:rsidR="008B40CB" w:rsidRPr="00DD0DB6">
        <w:t>, quando este é fornecedor</w:t>
      </w:r>
      <w:r w:rsidRPr="00DD0DB6">
        <w:t>, nada mais justo</w:t>
      </w:r>
      <w:r w:rsidR="009254CC" w:rsidRPr="00DD0DB6">
        <w:t xml:space="preserve"> que o nosso moderno código consumerista viesse dar força de lei a este dever da Administração Pública, este dever está no artigo 4º, inciso VII, </w:t>
      </w:r>
      <w:r w:rsidR="009254CC" w:rsidRPr="00DD0DB6">
        <w:rPr>
          <w:i/>
        </w:rPr>
        <w:t xml:space="preserve"> in verbis</w:t>
      </w:r>
      <w:r w:rsidR="009254CC" w:rsidRPr="00DD0DB6">
        <w:t>:</w:t>
      </w:r>
    </w:p>
    <w:p w:rsidR="009254CC" w:rsidRPr="00DD0DB6" w:rsidRDefault="009254CC" w:rsidP="00AB0372">
      <w:pPr>
        <w:pStyle w:val="TCCarial12"/>
      </w:pPr>
    </w:p>
    <w:p w:rsidR="009254CC" w:rsidRPr="00DD0DB6" w:rsidRDefault="009254CC" w:rsidP="00AB0372">
      <w:pPr>
        <w:pStyle w:val="TCCarial12"/>
      </w:pPr>
    </w:p>
    <w:p w:rsidR="009254CC" w:rsidRPr="00DD0DB6" w:rsidRDefault="009254CC" w:rsidP="009254CC">
      <w:pPr>
        <w:pStyle w:val="Citaoarial10"/>
        <w:rPr>
          <w:color w:val="auto"/>
        </w:rPr>
      </w:pPr>
      <w:r w:rsidRPr="00DD0DB6">
        <w:rPr>
          <w:color w:val="auto"/>
        </w:rPr>
        <w:t xml:space="preserve">Art. 4º A Política Nacional das Relações de Consumo tem por objetivo o atendimento das necessidades dos consumidores, o respeito à sua dignidade, saúde e segurança, a proteção de seus interesses econômicos, a melhoria da sua qualidade de vida, bem como a transparência e harmonia das relações de consumo, atendidos os seguintes princípios: </w:t>
      </w:r>
    </w:p>
    <w:p w:rsidR="009254CC" w:rsidRPr="00DD0DB6" w:rsidRDefault="009254CC" w:rsidP="009254CC">
      <w:pPr>
        <w:pStyle w:val="Citaoarial10"/>
        <w:rPr>
          <w:color w:val="auto"/>
        </w:rPr>
      </w:pPr>
      <w:r w:rsidRPr="00DD0DB6">
        <w:rPr>
          <w:color w:val="auto"/>
        </w:rPr>
        <w:t>(...)</w:t>
      </w:r>
    </w:p>
    <w:p w:rsidR="009254CC" w:rsidRPr="00DD0DB6" w:rsidRDefault="009254CC" w:rsidP="009254CC">
      <w:pPr>
        <w:pStyle w:val="Citaoarial10"/>
        <w:rPr>
          <w:color w:val="auto"/>
        </w:rPr>
      </w:pPr>
      <w:r w:rsidRPr="00DD0DB6">
        <w:rPr>
          <w:color w:val="auto"/>
        </w:rPr>
        <w:t>VII - racionalização e melhoria dos serviços públicos;</w:t>
      </w:r>
    </w:p>
    <w:p w:rsidR="009254CC" w:rsidRPr="00DD0DB6" w:rsidRDefault="009254CC" w:rsidP="009254CC">
      <w:pPr>
        <w:pStyle w:val="Citaoarial10"/>
        <w:rPr>
          <w:rFonts w:ascii="Times New Roman" w:hAnsi="Times New Roman" w:cs="Times New Roman"/>
          <w:color w:val="auto"/>
        </w:rPr>
      </w:pPr>
      <w:r w:rsidRPr="00DD0DB6">
        <w:rPr>
          <w:color w:val="auto"/>
        </w:rPr>
        <w:t>(...)</w:t>
      </w:r>
    </w:p>
    <w:p w:rsidR="009254CC" w:rsidRPr="00DD0DB6" w:rsidRDefault="009254CC" w:rsidP="00AB0372">
      <w:pPr>
        <w:pStyle w:val="TCCarial12"/>
      </w:pPr>
    </w:p>
    <w:p w:rsidR="00A27D9F" w:rsidRPr="00DD0DB6" w:rsidRDefault="00A27D9F" w:rsidP="00AB0372">
      <w:pPr>
        <w:pStyle w:val="TCCarial12"/>
      </w:pPr>
    </w:p>
    <w:p w:rsidR="00A27D9F" w:rsidRPr="00DD0DB6" w:rsidRDefault="00A27D9F" w:rsidP="00AB0372">
      <w:pPr>
        <w:pStyle w:val="TCCarial12"/>
      </w:pPr>
      <w:r w:rsidRPr="00DD0DB6">
        <w:t xml:space="preserve">e está reiterado no inciso X do artigo 6º do mesmo diploma legal, </w:t>
      </w:r>
      <w:r w:rsidRPr="00DD0DB6">
        <w:rPr>
          <w:i/>
        </w:rPr>
        <w:t xml:space="preserve"> in verbis</w:t>
      </w:r>
      <w:r w:rsidRPr="00DD0DB6">
        <w:t>:</w:t>
      </w:r>
    </w:p>
    <w:p w:rsidR="00A27D9F" w:rsidRPr="00DD0DB6" w:rsidRDefault="00A27D9F" w:rsidP="00AB0372">
      <w:pPr>
        <w:pStyle w:val="TCCarial12"/>
      </w:pPr>
    </w:p>
    <w:p w:rsidR="00A27D9F" w:rsidRPr="00DD0DB6" w:rsidRDefault="00A27D9F" w:rsidP="00AB0372">
      <w:pPr>
        <w:pStyle w:val="TCCarial12"/>
      </w:pPr>
    </w:p>
    <w:p w:rsidR="00A27D9F" w:rsidRPr="00DD0DB6" w:rsidRDefault="00A27D9F" w:rsidP="00A27D9F">
      <w:pPr>
        <w:pStyle w:val="Citaoarial10"/>
        <w:rPr>
          <w:color w:val="auto"/>
        </w:rPr>
      </w:pPr>
      <w:r w:rsidRPr="00DD0DB6">
        <w:rPr>
          <w:color w:val="auto"/>
        </w:rPr>
        <w:t>Art. 6º São direitos básicos do consumidor:</w:t>
      </w:r>
    </w:p>
    <w:p w:rsidR="00A27D9F" w:rsidRPr="00DD0DB6" w:rsidRDefault="00A27D9F" w:rsidP="00A27D9F">
      <w:pPr>
        <w:pStyle w:val="Citaoarial10"/>
        <w:rPr>
          <w:rFonts w:ascii="Times New Roman" w:hAnsi="Times New Roman" w:cs="Times New Roman"/>
          <w:color w:val="auto"/>
        </w:rPr>
      </w:pPr>
      <w:r w:rsidRPr="00DD0DB6">
        <w:rPr>
          <w:color w:val="auto"/>
        </w:rPr>
        <w:lastRenderedPageBreak/>
        <w:t>(...)</w:t>
      </w:r>
    </w:p>
    <w:p w:rsidR="00A27D9F" w:rsidRPr="00DD0DB6" w:rsidRDefault="00A27D9F" w:rsidP="00A27D9F">
      <w:pPr>
        <w:pStyle w:val="Citaoarial10"/>
        <w:rPr>
          <w:color w:val="auto"/>
        </w:rPr>
      </w:pPr>
      <w:r w:rsidRPr="00DD0DB6">
        <w:rPr>
          <w:color w:val="auto"/>
        </w:rPr>
        <w:t>X - a adequada e eficaz prestação dos serviços públicos em geral.</w:t>
      </w:r>
    </w:p>
    <w:p w:rsidR="00A27D9F" w:rsidRPr="00DD0DB6" w:rsidRDefault="00A27D9F" w:rsidP="0090332E">
      <w:pPr>
        <w:pStyle w:val="TCCarial12"/>
      </w:pPr>
    </w:p>
    <w:p w:rsidR="0090332E" w:rsidRPr="00DD0DB6" w:rsidRDefault="0090332E" w:rsidP="0090332E">
      <w:pPr>
        <w:pStyle w:val="TCCarial12"/>
      </w:pPr>
    </w:p>
    <w:p w:rsidR="0090332E" w:rsidRPr="00DD0DB6" w:rsidRDefault="0090332E" w:rsidP="0090332E">
      <w:pPr>
        <w:pStyle w:val="TCCarial12"/>
      </w:pPr>
      <w:r w:rsidRPr="00DD0DB6">
        <w:t>estes ar</w:t>
      </w:r>
      <w:r w:rsidR="00BB5D51" w:rsidRPr="00DD0DB6">
        <w:t>t</w:t>
      </w:r>
      <w:r w:rsidRPr="00DD0DB6">
        <w:t xml:space="preserve">igos </w:t>
      </w:r>
      <w:r w:rsidR="00BB5D51" w:rsidRPr="00DD0DB6">
        <w:t>garantem</w:t>
      </w:r>
      <w:r w:rsidRPr="00DD0DB6">
        <w:t xml:space="preserve"> que o serviço público </w:t>
      </w:r>
      <w:r w:rsidR="00BB5D51" w:rsidRPr="00DD0DB6">
        <w:t>seja</w:t>
      </w:r>
      <w:r w:rsidRPr="00DD0DB6">
        <w:t xml:space="preserve"> adequado, estar sempre à disposição das pessoas</w:t>
      </w:r>
      <w:r w:rsidR="00BB5D51" w:rsidRPr="00DD0DB6">
        <w:t xml:space="preserve"> e ser eficiente de forma ampla, isto é, funcionar corretamente.</w:t>
      </w:r>
    </w:p>
    <w:p w:rsidR="00A27D9F" w:rsidRPr="00DD0DB6" w:rsidRDefault="00A27D9F" w:rsidP="00AB0372">
      <w:pPr>
        <w:pStyle w:val="TCCarial12"/>
      </w:pPr>
    </w:p>
    <w:p w:rsidR="00834167" w:rsidRPr="00DD0DB6" w:rsidRDefault="00834167" w:rsidP="00834167">
      <w:pPr>
        <w:pStyle w:val="TCCarial12"/>
      </w:pPr>
    </w:p>
    <w:p w:rsidR="00834167" w:rsidRPr="00DD0DB6" w:rsidRDefault="00834167" w:rsidP="00834167">
      <w:pPr>
        <w:pStyle w:val="Apostila14"/>
        <w:numPr>
          <w:ilvl w:val="1"/>
          <w:numId w:val="45"/>
        </w:numPr>
        <w:spacing w:line="360" w:lineRule="auto"/>
        <w:rPr>
          <w:rFonts w:ascii="Arial" w:hAnsi="Arial" w:cs="Arial"/>
          <w:b/>
          <w:sz w:val="24"/>
          <w:szCs w:val="24"/>
        </w:rPr>
      </w:pPr>
      <w:r w:rsidRPr="00DD0DB6">
        <w:rPr>
          <w:rFonts w:ascii="Arial" w:hAnsi="Arial" w:cs="Arial"/>
          <w:b/>
          <w:sz w:val="24"/>
          <w:szCs w:val="24"/>
        </w:rPr>
        <w:t xml:space="preserve">Princípio do acesso </w:t>
      </w:r>
      <w:r w:rsidR="006F1CC9" w:rsidRPr="00DD0DB6">
        <w:rPr>
          <w:rFonts w:ascii="Arial" w:hAnsi="Arial" w:cs="Arial"/>
          <w:b/>
          <w:sz w:val="24"/>
          <w:szCs w:val="24"/>
        </w:rPr>
        <w:t>a</w:t>
      </w:r>
      <w:r w:rsidRPr="00DD0DB6">
        <w:rPr>
          <w:rFonts w:ascii="Arial" w:hAnsi="Arial" w:cs="Arial"/>
          <w:b/>
          <w:sz w:val="24"/>
          <w:szCs w:val="24"/>
        </w:rPr>
        <w:t xml:space="preserve"> justiça</w:t>
      </w:r>
    </w:p>
    <w:p w:rsidR="004750C6" w:rsidRPr="00DD0DB6" w:rsidRDefault="004750C6" w:rsidP="004750C6">
      <w:pPr>
        <w:pStyle w:val="TCCarial12"/>
      </w:pPr>
    </w:p>
    <w:p w:rsidR="004750C6" w:rsidRPr="00DD0DB6" w:rsidRDefault="004750C6" w:rsidP="004750C6">
      <w:pPr>
        <w:pStyle w:val="TCCarial12"/>
      </w:pPr>
    </w:p>
    <w:p w:rsidR="004750C6" w:rsidRPr="00DD0DB6" w:rsidRDefault="004750C6" w:rsidP="004750C6">
      <w:pPr>
        <w:pStyle w:val="TCCarial12"/>
      </w:pPr>
      <w:r w:rsidRPr="00DD0DB6">
        <w:tab/>
        <w:t xml:space="preserve">O Código de Defesa do Consumidor prevê proteção ao consumidor em todos os sentidos, porém nada valeira se as normas e princípios </w:t>
      </w:r>
      <w:r w:rsidR="00DC1014" w:rsidRPr="00DD0DB6">
        <w:t xml:space="preserve">citados anteriormente </w:t>
      </w:r>
      <w:r w:rsidRPr="00DD0DB6">
        <w:t>não puderem ser reivindicad</w:t>
      </w:r>
      <w:r w:rsidR="00DC1014" w:rsidRPr="00DD0DB6">
        <w:t>o</w:t>
      </w:r>
      <w:r w:rsidRPr="00DD0DB6">
        <w:t xml:space="preserve">s em caso de não cumprimento por parte do </w:t>
      </w:r>
      <w:r w:rsidR="004D63DA" w:rsidRPr="00DD0DB6">
        <w:t>fornecedor</w:t>
      </w:r>
      <w:r w:rsidRPr="00DD0DB6">
        <w:t xml:space="preserve"> de produtos e serviços.</w:t>
      </w:r>
    </w:p>
    <w:p w:rsidR="005768FC" w:rsidRPr="00DD0DB6" w:rsidRDefault="0009150F" w:rsidP="00576292">
      <w:pPr>
        <w:pStyle w:val="TCCarial12"/>
      </w:pPr>
      <w:r w:rsidRPr="00DD0DB6">
        <w:tab/>
        <w:t>Felizmente o acesso aos órgãos administrativos e a justiça estão garantidos</w:t>
      </w:r>
      <w:r w:rsidR="00271618" w:rsidRPr="00DD0DB6">
        <w:t>, inclusive com abono e isenção de taxas e custas, nomeação de procuradores para defesa, atendimento preferencial etc.,</w:t>
      </w:r>
      <w:r w:rsidR="005768FC" w:rsidRPr="00DD0DB6">
        <w:t xml:space="preserve"> conforme artigo 6º, inciso </w:t>
      </w:r>
      <w:r w:rsidR="00576292" w:rsidRPr="00DD0DB6">
        <w:t xml:space="preserve">VII do CDC, </w:t>
      </w:r>
      <w:r w:rsidR="00576292" w:rsidRPr="00DD0DB6">
        <w:rPr>
          <w:i/>
        </w:rPr>
        <w:t xml:space="preserve"> in verbis</w:t>
      </w:r>
      <w:r w:rsidR="00576292" w:rsidRPr="00DD0DB6">
        <w:t>:</w:t>
      </w:r>
    </w:p>
    <w:p w:rsidR="005768FC" w:rsidRPr="00DD0DB6" w:rsidRDefault="005768FC" w:rsidP="00576292">
      <w:pPr>
        <w:pStyle w:val="TCCarial12"/>
      </w:pPr>
    </w:p>
    <w:p w:rsidR="005768FC" w:rsidRPr="00DD0DB6" w:rsidRDefault="005768FC" w:rsidP="00576292">
      <w:pPr>
        <w:pStyle w:val="TCCarial12"/>
      </w:pPr>
    </w:p>
    <w:p w:rsidR="005768FC" w:rsidRPr="00DD0DB6" w:rsidRDefault="005768FC" w:rsidP="00576292">
      <w:pPr>
        <w:pStyle w:val="Citaoarial10"/>
        <w:rPr>
          <w:color w:val="auto"/>
        </w:rPr>
      </w:pPr>
      <w:r w:rsidRPr="00DD0DB6">
        <w:rPr>
          <w:color w:val="auto"/>
        </w:rPr>
        <w:t>Art. 6º São direitos básicos do consumidor:</w:t>
      </w:r>
    </w:p>
    <w:p w:rsidR="00576292" w:rsidRPr="00DD0DB6" w:rsidRDefault="00576292" w:rsidP="00576292">
      <w:pPr>
        <w:pStyle w:val="Citaoarial10"/>
        <w:rPr>
          <w:rFonts w:ascii="Times New Roman" w:hAnsi="Times New Roman" w:cs="Times New Roman"/>
          <w:color w:val="auto"/>
        </w:rPr>
      </w:pPr>
      <w:r w:rsidRPr="00DD0DB6">
        <w:rPr>
          <w:color w:val="auto"/>
        </w:rPr>
        <w:t>(...)</w:t>
      </w:r>
    </w:p>
    <w:p w:rsidR="005768FC" w:rsidRPr="00DD0DB6" w:rsidRDefault="005768FC" w:rsidP="00576292">
      <w:pPr>
        <w:pStyle w:val="Citaoarial10"/>
        <w:rPr>
          <w:color w:val="auto"/>
        </w:rPr>
      </w:pPr>
      <w:r w:rsidRPr="00DD0DB6">
        <w:rPr>
          <w:color w:val="auto"/>
        </w:rPr>
        <w:t>VII - o acesso aos órgãos judiciários e administrativos com vistas à prevenção ou reparação de danos patrimoniais e morais, individuais, coletivos ou difusos, assegurada a proteção Jurídica, administrativa e técnica aos necessitados;</w:t>
      </w:r>
    </w:p>
    <w:p w:rsidR="00576292" w:rsidRPr="00DD0DB6" w:rsidRDefault="00576292" w:rsidP="00576292">
      <w:pPr>
        <w:pStyle w:val="Citaoarial10"/>
        <w:rPr>
          <w:color w:val="auto"/>
        </w:rPr>
      </w:pPr>
      <w:r w:rsidRPr="00DD0DB6">
        <w:rPr>
          <w:color w:val="auto"/>
        </w:rPr>
        <w:lastRenderedPageBreak/>
        <w:t>(...)</w:t>
      </w:r>
    </w:p>
    <w:p w:rsidR="00576292" w:rsidRPr="00DD0DB6" w:rsidRDefault="00576292" w:rsidP="00576292">
      <w:pPr>
        <w:pStyle w:val="TCCarial12"/>
      </w:pPr>
    </w:p>
    <w:p w:rsidR="00576292" w:rsidRPr="00DD0DB6" w:rsidRDefault="00576292" w:rsidP="00576292">
      <w:pPr>
        <w:pStyle w:val="TCCarial12"/>
      </w:pPr>
    </w:p>
    <w:p w:rsidR="00576292" w:rsidRPr="00DD0DB6" w:rsidRDefault="00576292" w:rsidP="00576292">
      <w:pPr>
        <w:pStyle w:val="TCCarial12"/>
      </w:pPr>
      <w:r w:rsidRPr="00DD0DB6">
        <w:t xml:space="preserve"> </w:t>
      </w:r>
      <w:r w:rsidRPr="00DD0DB6">
        <w:tab/>
        <w:t>Vale ressaltar, que desde 1.950, não só os consumidores tem direito aos benefícios da justiça gratuita</w:t>
      </w:r>
      <w:r w:rsidR="00C23555" w:rsidRPr="00DD0DB6">
        <w:t xml:space="preserve">, mas todos os cidadãos que se encaixarem no artigo 2º da lei nº 1.060/50, </w:t>
      </w:r>
      <w:r w:rsidR="00C23555" w:rsidRPr="00DD0DB6">
        <w:rPr>
          <w:i/>
        </w:rPr>
        <w:t>in verbis</w:t>
      </w:r>
      <w:r w:rsidR="00C23555" w:rsidRPr="00DD0DB6">
        <w:t>:</w:t>
      </w:r>
    </w:p>
    <w:p w:rsidR="00C23555" w:rsidRPr="00DD0DB6" w:rsidRDefault="00C23555" w:rsidP="00576292">
      <w:pPr>
        <w:pStyle w:val="TCCarial12"/>
      </w:pPr>
    </w:p>
    <w:p w:rsidR="00C23555" w:rsidRPr="00DD0DB6" w:rsidRDefault="00C23555" w:rsidP="00576292">
      <w:pPr>
        <w:pStyle w:val="TCCarial12"/>
      </w:pPr>
    </w:p>
    <w:p w:rsidR="00C23555" w:rsidRPr="00DD0DB6" w:rsidRDefault="00C23555" w:rsidP="00C23555">
      <w:pPr>
        <w:pStyle w:val="Citaoarial10"/>
        <w:rPr>
          <w:rFonts w:ascii="Times New Roman" w:hAnsi="Times New Roman"/>
          <w:color w:val="auto"/>
        </w:rPr>
      </w:pPr>
      <w:r w:rsidRPr="00DD0DB6">
        <w:rPr>
          <w:color w:val="auto"/>
        </w:rPr>
        <w:t>Art. 2º. Gozarão dos benefícios desta Lei os nacionais ou estrangeiros residentes no país, que necessitarem recorrer à Justiça penal, civil, militar ou do trabalho.</w:t>
      </w:r>
    </w:p>
    <w:p w:rsidR="00C23555" w:rsidRPr="00DD0DB6" w:rsidRDefault="00C23555" w:rsidP="00C23555">
      <w:pPr>
        <w:pStyle w:val="Citaoarial10"/>
        <w:rPr>
          <w:color w:val="auto"/>
        </w:rPr>
      </w:pPr>
      <w:r w:rsidRPr="00DD0DB6">
        <w:rPr>
          <w:color w:val="auto"/>
        </w:rPr>
        <w:t>Parágrafo único. - Considera-se necessitado, para os fins legais, todo aquele cuja situação econômica não lhe permita pagar as custas do processo e os honorários de advogado, sem prejuízo do sustento próprio ou da família.</w:t>
      </w:r>
    </w:p>
    <w:p w:rsidR="00C23555" w:rsidRPr="00DD0DB6" w:rsidRDefault="00C23555" w:rsidP="00C23555">
      <w:pPr>
        <w:pStyle w:val="TCCarial12"/>
      </w:pPr>
    </w:p>
    <w:p w:rsidR="00C23555" w:rsidRPr="00DD0DB6" w:rsidRDefault="00C23555" w:rsidP="00C23555">
      <w:pPr>
        <w:pStyle w:val="TCCarial12"/>
      </w:pPr>
    </w:p>
    <w:p w:rsidR="00C23555" w:rsidRPr="00DD0DB6" w:rsidRDefault="00D47CB5" w:rsidP="00C23555">
      <w:pPr>
        <w:pStyle w:val="TCCarial12"/>
        <w:rPr>
          <w:i/>
        </w:rPr>
      </w:pPr>
      <w:r w:rsidRPr="00DD0DB6">
        <w:tab/>
        <w:t>Podemos dizer que o princípio do acesso a justiça é derivado de todo o microssistema de defesa do consumidor</w:t>
      </w:r>
      <w:r w:rsidR="00775DBB" w:rsidRPr="00DD0DB6">
        <w:t xml:space="preserve">, o qual pode contar ainda com diversos órgão como Procon, Decon, Juizados Especiais, etc., conforme citado no item 4.4, </w:t>
      </w:r>
      <w:r w:rsidR="00775DBB" w:rsidRPr="00DD0DB6">
        <w:rPr>
          <w:i/>
        </w:rPr>
        <w:t>retro.</w:t>
      </w:r>
    </w:p>
    <w:p w:rsidR="00C23555" w:rsidRPr="00DD0DB6" w:rsidRDefault="00C23555" w:rsidP="00576292">
      <w:pPr>
        <w:pStyle w:val="TCCarial12"/>
      </w:pPr>
    </w:p>
    <w:p w:rsidR="00D52CC8" w:rsidRPr="00DD0DB6" w:rsidRDefault="00D52CC8" w:rsidP="00576292">
      <w:pPr>
        <w:pStyle w:val="TCCarial12"/>
      </w:pPr>
    </w:p>
    <w:p w:rsidR="00834167" w:rsidRPr="00DD0DB6" w:rsidRDefault="00834167" w:rsidP="00834167">
      <w:pPr>
        <w:pStyle w:val="TCCarial12"/>
      </w:pPr>
    </w:p>
    <w:p w:rsidR="00775DBB" w:rsidRPr="00DD0DB6" w:rsidRDefault="00775DBB" w:rsidP="00834167">
      <w:pPr>
        <w:pStyle w:val="TCCarial12"/>
      </w:pPr>
    </w:p>
    <w:p w:rsidR="002B3AE4" w:rsidRPr="00DD0DB6" w:rsidRDefault="002B3AE4" w:rsidP="00834167">
      <w:pPr>
        <w:pStyle w:val="TCCarial12"/>
      </w:pPr>
    </w:p>
    <w:p w:rsidR="002B3AE4" w:rsidRPr="00DD0DB6" w:rsidRDefault="002B3AE4" w:rsidP="00834167">
      <w:pPr>
        <w:pStyle w:val="TCCarial12"/>
      </w:pPr>
    </w:p>
    <w:p w:rsidR="00D978E3" w:rsidRPr="00DD0DB6" w:rsidRDefault="00D978E3" w:rsidP="00D978E3">
      <w:pPr>
        <w:pStyle w:val="Apostila14"/>
        <w:numPr>
          <w:ilvl w:val="0"/>
          <w:numId w:val="45"/>
        </w:numPr>
        <w:spacing w:line="360" w:lineRule="auto"/>
        <w:rPr>
          <w:rFonts w:ascii="Arial" w:hAnsi="Arial" w:cs="Arial"/>
          <w:b/>
          <w:sz w:val="24"/>
          <w:szCs w:val="24"/>
        </w:rPr>
      </w:pPr>
      <w:r w:rsidRPr="00DD0DB6">
        <w:rPr>
          <w:rFonts w:ascii="Arial" w:hAnsi="Arial" w:cs="Arial"/>
          <w:b/>
          <w:sz w:val="24"/>
          <w:szCs w:val="24"/>
        </w:rPr>
        <w:lastRenderedPageBreak/>
        <w:t>CONSIDERAÇÕES FINAIS</w:t>
      </w:r>
    </w:p>
    <w:p w:rsidR="000000A7" w:rsidRPr="00DD0DB6" w:rsidRDefault="000000A7" w:rsidP="000000A7">
      <w:pPr>
        <w:pStyle w:val="TCCarial12"/>
      </w:pPr>
    </w:p>
    <w:p w:rsidR="000000A7" w:rsidRPr="00DD0DB6" w:rsidRDefault="000000A7" w:rsidP="000000A7">
      <w:pPr>
        <w:pStyle w:val="TCCarial12"/>
      </w:pPr>
    </w:p>
    <w:p w:rsidR="000000A7" w:rsidRPr="00DD0DB6" w:rsidRDefault="000000A7" w:rsidP="000000A7">
      <w:pPr>
        <w:pStyle w:val="TCCarial12"/>
      </w:pPr>
      <w:r w:rsidRPr="00DD0DB6">
        <w:tab/>
        <w:t>Conforme foi mostrado, a Lei 8.078/90, nosso Código de Defesa do Consumidor, possui vários princípios, alguns constitucionais, outros específicos do próprio código</w:t>
      </w:r>
      <w:r w:rsidR="00A76DEE" w:rsidRPr="00DD0DB6">
        <w:t>, torando-o completo e eficiente para a proteção do consumidor</w:t>
      </w:r>
      <w:r w:rsidRPr="00DD0DB6">
        <w:t xml:space="preserve">. </w:t>
      </w:r>
    </w:p>
    <w:p w:rsidR="00D978E3" w:rsidRPr="00DD0DB6" w:rsidRDefault="00BA1C09" w:rsidP="00D978E3">
      <w:pPr>
        <w:pStyle w:val="TCCarial12"/>
      </w:pPr>
      <w:r w:rsidRPr="00DD0DB6">
        <w:tab/>
        <w:t>Este diploma veio proteger o consumidor</w:t>
      </w:r>
      <w:r w:rsidR="005750AC" w:rsidRPr="00DD0DB6">
        <w:t xml:space="preserve"> das relações entre consumidor e fornecedor, ligadas por </w:t>
      </w:r>
      <w:r w:rsidR="00A55E5E">
        <w:t xml:space="preserve">um </w:t>
      </w:r>
      <w:r w:rsidR="005750AC" w:rsidRPr="00DD0DB6">
        <w:t>produto ou serviço.</w:t>
      </w:r>
      <w:r w:rsidR="00E73173" w:rsidRPr="00DD0DB6">
        <w:t xml:space="preserve"> </w:t>
      </w:r>
    </w:p>
    <w:p w:rsidR="00E73173" w:rsidRPr="00DD0DB6" w:rsidRDefault="00E73173" w:rsidP="00D978E3">
      <w:pPr>
        <w:pStyle w:val="TCCarial12"/>
      </w:pPr>
      <w:r w:rsidRPr="00DD0DB6">
        <w:tab/>
        <w:t>A defesa do consumidor não está baseada somente na punição daqueles que violam o consumidor, mas principalmente na conscientização de fornecedores e consumidores sobre seus direitos e deveres, através de divulgação de informaç</w:t>
      </w:r>
      <w:r w:rsidR="00662D26" w:rsidRPr="00DD0DB6">
        <w:t>ões.</w:t>
      </w:r>
    </w:p>
    <w:p w:rsidR="00662D26" w:rsidRPr="00DD0DB6" w:rsidRDefault="00662D26" w:rsidP="00D978E3">
      <w:pPr>
        <w:pStyle w:val="TCCarial12"/>
      </w:pPr>
      <w:r w:rsidRPr="00DD0DB6">
        <w:tab/>
        <w:t xml:space="preserve">Nosso código consumerista é muito bonito, moderno e amplo, </w:t>
      </w:r>
      <w:r w:rsidR="00F00B1A" w:rsidRPr="00DD0DB6">
        <w:t xml:space="preserve">e </w:t>
      </w:r>
      <w:r w:rsidR="009415A3" w:rsidRPr="00DD0DB6">
        <w:t>em aproximadamente vinte e dois anos de existência do mesmo, muita coisa melhorou para o consumidor e a população em geral, podemos inclusive dizer, que indiretamente o fornecedor também evolui, tornando-se mais competente, antenado com o mundo e consequentemente mais competitivo.</w:t>
      </w:r>
    </w:p>
    <w:p w:rsidR="005C65CB" w:rsidRPr="00DD0DB6" w:rsidRDefault="005C65CB" w:rsidP="00D978E3">
      <w:pPr>
        <w:pStyle w:val="TCCarial12"/>
      </w:pPr>
      <w:r w:rsidRPr="00DD0DB6">
        <w:tab/>
        <w:t xml:space="preserve">Porém, indubitavelmente podemos dizer que ainda falta um longo e árduo caminho a ser percorrido, para que nosso diploma consumerista </w:t>
      </w:r>
      <w:r w:rsidR="0060086F" w:rsidRPr="00DD0DB6">
        <w:t>esteja em pleno cumprimento, cabendo a cada um de nós, colocarmos em prática nossos direitos e obrigações, em nosso dia a dia, divulgando exemplos e informações</w:t>
      </w:r>
      <w:r w:rsidR="008819CD" w:rsidRPr="00DD0DB6">
        <w:t xml:space="preserve">. </w:t>
      </w:r>
    </w:p>
    <w:p w:rsidR="00834167" w:rsidRPr="00DD0DB6" w:rsidRDefault="008819CD" w:rsidP="00834167">
      <w:pPr>
        <w:pStyle w:val="TCCarial12"/>
      </w:pPr>
      <w:r w:rsidRPr="00DD0DB6">
        <w:tab/>
        <w:t>Temos a certeza que com conhecimento</w:t>
      </w:r>
      <w:r w:rsidR="00A76DEE" w:rsidRPr="00DD0DB6">
        <w:t>, divulgação</w:t>
      </w:r>
      <w:r w:rsidRPr="00DD0DB6">
        <w:t xml:space="preserve"> e pequenos gestos</w:t>
      </w:r>
      <w:r w:rsidR="00A76DEE" w:rsidRPr="00DD0DB6">
        <w:t xml:space="preserve"> cotidianos</w:t>
      </w:r>
      <w:r w:rsidRPr="00DD0DB6">
        <w:t>, teremos uma sociedade mais justa, competitiva e em sintonia com o mundo.</w:t>
      </w:r>
    </w:p>
    <w:p w:rsidR="00185D3A" w:rsidRPr="00DD0DB6" w:rsidRDefault="00185D3A" w:rsidP="00185D3A">
      <w:pPr>
        <w:pStyle w:val="TCCarial12"/>
      </w:pPr>
    </w:p>
    <w:p w:rsidR="00A530F0" w:rsidRPr="00DD0DB6" w:rsidRDefault="00A530F0" w:rsidP="00185D3A">
      <w:pPr>
        <w:pStyle w:val="TCCarial12"/>
      </w:pPr>
    </w:p>
    <w:p w:rsidR="00A530F0" w:rsidRPr="00DD0DB6" w:rsidRDefault="00A530F0" w:rsidP="00185D3A">
      <w:pPr>
        <w:pStyle w:val="TCCarial12"/>
      </w:pPr>
    </w:p>
    <w:p w:rsidR="00A530F0" w:rsidRPr="00DD0DB6" w:rsidRDefault="00A530F0" w:rsidP="00185D3A">
      <w:pPr>
        <w:pStyle w:val="TCCarial12"/>
        <w:rPr>
          <w:vanish/>
        </w:rPr>
      </w:pPr>
    </w:p>
    <w:p w:rsidR="00D235C5" w:rsidRPr="00DD0DB6" w:rsidRDefault="00D235C5" w:rsidP="00B26B86">
      <w:pPr>
        <w:spacing w:line="360" w:lineRule="auto"/>
        <w:ind w:left="360"/>
        <w:jc w:val="both"/>
        <w:rPr>
          <w:rFonts w:ascii="Arial" w:hAnsi="Arial" w:cs="Arial"/>
          <w:vanish/>
          <w:sz w:val="24"/>
          <w:szCs w:val="24"/>
          <w:lang w:eastAsia="pt-BR"/>
        </w:rPr>
      </w:pPr>
    </w:p>
    <w:p w:rsidR="00D235C5" w:rsidRPr="00DD0DB6" w:rsidRDefault="00D235C5" w:rsidP="00B26B86">
      <w:pPr>
        <w:spacing w:line="360" w:lineRule="auto"/>
        <w:ind w:left="360"/>
        <w:jc w:val="both"/>
        <w:rPr>
          <w:rFonts w:ascii="Arial" w:hAnsi="Arial" w:cs="Arial"/>
          <w:vanish/>
          <w:sz w:val="24"/>
          <w:szCs w:val="24"/>
          <w:lang w:eastAsia="pt-BR"/>
        </w:rPr>
      </w:pPr>
    </w:p>
    <w:p w:rsidR="00D235C5" w:rsidRPr="00DD0DB6" w:rsidRDefault="00D235C5" w:rsidP="00B26B86">
      <w:pPr>
        <w:spacing w:line="360" w:lineRule="auto"/>
        <w:ind w:left="360"/>
        <w:jc w:val="both"/>
        <w:rPr>
          <w:rFonts w:ascii="Arial" w:hAnsi="Arial" w:cs="Arial"/>
          <w:vanish/>
          <w:sz w:val="24"/>
          <w:szCs w:val="24"/>
          <w:lang w:eastAsia="pt-BR"/>
        </w:rPr>
      </w:pPr>
    </w:p>
    <w:p w:rsidR="00A353E5" w:rsidRPr="00DD0DB6" w:rsidRDefault="00A353E5" w:rsidP="00A353E5">
      <w:pPr>
        <w:pStyle w:val="TCCarial12"/>
      </w:pPr>
    </w:p>
    <w:p w:rsidR="00404177" w:rsidRPr="00DD0DB6" w:rsidRDefault="00404177" w:rsidP="00404177">
      <w:pPr>
        <w:pStyle w:val="PargrafodaLista"/>
        <w:spacing w:line="360" w:lineRule="auto"/>
        <w:ind w:left="0"/>
        <w:jc w:val="both"/>
        <w:rPr>
          <w:rFonts w:ascii="Arial" w:hAnsi="Arial" w:cs="Arial"/>
          <w:b/>
          <w:sz w:val="24"/>
          <w:szCs w:val="24"/>
        </w:rPr>
      </w:pPr>
      <w:r w:rsidRPr="00DD0DB6">
        <w:rPr>
          <w:rFonts w:ascii="Arial" w:hAnsi="Arial" w:cs="Arial"/>
          <w:b/>
          <w:sz w:val="24"/>
          <w:szCs w:val="24"/>
        </w:rPr>
        <w:lastRenderedPageBreak/>
        <w:t>ANEXO</w:t>
      </w:r>
    </w:p>
    <w:p w:rsidR="00404177" w:rsidRPr="00DD0DB6" w:rsidRDefault="00404177" w:rsidP="00DD6BCF">
      <w:pPr>
        <w:pStyle w:val="TCCarial12"/>
      </w:pPr>
    </w:p>
    <w:p w:rsidR="00DF1E46" w:rsidRPr="00DD0DB6" w:rsidRDefault="00DF1E46" w:rsidP="00DD6BCF">
      <w:pPr>
        <w:pStyle w:val="TCCarial12"/>
      </w:pPr>
    </w:p>
    <w:p w:rsidR="00404177" w:rsidRPr="00DD0DB6" w:rsidRDefault="00DD6BCF" w:rsidP="00DD6BCF">
      <w:pPr>
        <w:pStyle w:val="TCCarial12"/>
      </w:pPr>
      <w:r w:rsidRPr="00DD0DB6">
        <w:tab/>
      </w:r>
      <w:r w:rsidR="00BB0EEC" w:rsidRPr="00DD0DB6">
        <w:t xml:space="preserve">Segue algumas ementas de decisões fundamentadas nos </w:t>
      </w:r>
      <w:r w:rsidR="00FA29E2" w:rsidRPr="00DD0DB6">
        <w:t xml:space="preserve">princípios </w:t>
      </w:r>
      <w:r w:rsidR="00C343DA" w:rsidRPr="00DD0DB6">
        <w:t>balizadores da Lei 8.078/90</w:t>
      </w:r>
      <w:r w:rsidR="00BB0EEC" w:rsidRPr="00DD0DB6">
        <w:t xml:space="preserve"> (Código de Defesa do Consumidor)</w:t>
      </w:r>
      <w:r w:rsidR="00404177" w:rsidRPr="00DD0DB6">
        <w:t>:</w:t>
      </w:r>
    </w:p>
    <w:p w:rsidR="00404177" w:rsidRPr="00DD0DB6" w:rsidRDefault="00404177" w:rsidP="00404177">
      <w:pPr>
        <w:spacing w:line="360" w:lineRule="auto"/>
        <w:ind w:firstLine="709"/>
        <w:jc w:val="both"/>
        <w:rPr>
          <w:rFonts w:ascii="Arial" w:hAnsi="Arial" w:cs="Arial"/>
          <w:sz w:val="24"/>
          <w:szCs w:val="24"/>
        </w:rPr>
      </w:pPr>
    </w:p>
    <w:p w:rsidR="00404177" w:rsidRPr="00DD0DB6" w:rsidRDefault="00404177" w:rsidP="00DD6BCF">
      <w:pPr>
        <w:pStyle w:val="TCCarial12"/>
        <w:rPr>
          <w:b/>
        </w:rPr>
      </w:pPr>
      <w:r w:rsidRPr="00DD0DB6">
        <w:t xml:space="preserve"> </w:t>
      </w:r>
      <w:r w:rsidR="00DD6BCF" w:rsidRPr="00DD0DB6">
        <w:rPr>
          <w:b/>
        </w:rPr>
        <w:t xml:space="preserve">a) </w:t>
      </w:r>
      <w:r w:rsidR="006C5BD9" w:rsidRPr="00DD0DB6">
        <w:rPr>
          <w:b/>
        </w:rPr>
        <w:t>Decisão fundamentada</w:t>
      </w:r>
      <w:r w:rsidR="00A44058" w:rsidRPr="00DD0DB6">
        <w:rPr>
          <w:b/>
        </w:rPr>
        <w:t xml:space="preserve"> no princípio da inversão do ônus da prova</w:t>
      </w:r>
    </w:p>
    <w:p w:rsidR="00404177" w:rsidRPr="00DD0DB6" w:rsidRDefault="00404177" w:rsidP="00DD6BCF">
      <w:pPr>
        <w:pStyle w:val="TCCarial12"/>
      </w:pPr>
    </w:p>
    <w:p w:rsidR="00404177" w:rsidRPr="00DD0DB6" w:rsidRDefault="00404177" w:rsidP="00DD6BCF">
      <w:pPr>
        <w:pStyle w:val="TCCarial12"/>
      </w:pPr>
      <w:r w:rsidRPr="00DD0DB6">
        <w:t>TJR</w:t>
      </w:r>
      <w:r w:rsidR="00284C24" w:rsidRPr="00DD0DB6">
        <w:t>S</w:t>
      </w:r>
      <w:r w:rsidRPr="00DD0DB6">
        <w:t xml:space="preserve"> Processo nº: </w:t>
      </w:r>
      <w:r w:rsidR="00284C24" w:rsidRPr="00DD0DB6">
        <w:t>70027994383</w:t>
      </w:r>
    </w:p>
    <w:p w:rsidR="00A80510" w:rsidRPr="00DD0DB6" w:rsidRDefault="00A80510" w:rsidP="00DD6BCF">
      <w:pPr>
        <w:pStyle w:val="TCCarial12"/>
      </w:pPr>
      <w:r w:rsidRPr="00DD0DB6">
        <w:rPr>
          <w:b/>
          <w:bCs/>
        </w:rPr>
        <w:t>Ementa:</w:t>
      </w:r>
      <w:r w:rsidRPr="00DD0DB6">
        <w:t xml:space="preserve"> Agravo de Instrumento. Negócios jurídicos bancários. Revisional. Inscrição em cadastro de inadimplentes. Segundo o reiterado entendimento do STJ, a exclusão do nome de devedor dos órgãos de proteção ao crédito (SERASA, SPC e afins) resta justificada apenas quando presentes os seguintes requisitos cumulados: (a) existência de ação proposta pelo inadimplente contestando a subsistência integral ou parcial do débito reivindicado; (b) efetiva demonstração de que a insurgência da cobrança indevida esteja fundada na aparência do bom direito e em jurisprudência consolidada do STF ou do STJ; e (c) realização de depósito do montante referente aos valores incontroversos. No caso em tela, não se encontram preenchidos os pressupostos necessários ao deferimento da medida. É vedado o cancelamento ou a suspensão unilateral da autorização dos descontos facultativos em </w:t>
      </w:r>
      <w:r w:rsidR="006C5BD9" w:rsidRPr="00DD0DB6">
        <w:t>conta corrente</w:t>
      </w:r>
      <w:r w:rsidRPr="00DD0DB6">
        <w:t>, modalidade de adimplemento livremente pactuada quando da celebração do contrato. Inversão do ônus da prova. Recurso parcialmente provido em decisão monocrática.</w:t>
      </w:r>
    </w:p>
    <w:p w:rsidR="00404177" w:rsidRPr="00DD0DB6" w:rsidRDefault="00C81FED" w:rsidP="00DD6BCF">
      <w:pPr>
        <w:pStyle w:val="TCCarial12"/>
      </w:pPr>
      <w:r w:rsidRPr="00DD0DB6">
        <w:t>Agravante</w:t>
      </w:r>
      <w:r w:rsidR="00404177" w:rsidRPr="00DD0DB6">
        <w:t xml:space="preserve">: </w:t>
      </w:r>
      <w:r w:rsidRPr="00DD0DB6">
        <w:t>Mauro Luís Camargo da Silva</w:t>
      </w:r>
    </w:p>
    <w:p w:rsidR="00C81FED" w:rsidRPr="00DD0DB6" w:rsidRDefault="00C81FED" w:rsidP="00DD6BCF">
      <w:pPr>
        <w:pStyle w:val="TCCarial12"/>
      </w:pPr>
      <w:r w:rsidRPr="00DD0DB6">
        <w:t>Agravado: Banco do Brasil S.A.</w:t>
      </w:r>
    </w:p>
    <w:p w:rsidR="00DF746C" w:rsidRPr="00DD0DB6" w:rsidRDefault="00DF746C" w:rsidP="00DD6BCF">
      <w:pPr>
        <w:pStyle w:val="TCCarial12"/>
      </w:pPr>
      <w:r w:rsidRPr="00DD0DB6">
        <w:t xml:space="preserve">Diário da Justiça do </w:t>
      </w:r>
      <w:r w:rsidR="0021665C" w:rsidRPr="00DD0DB6">
        <w:t xml:space="preserve">Rio Grande do Sul </w:t>
      </w:r>
      <w:r w:rsidRPr="00DD0DB6">
        <w:t>dia 23/01/2009</w:t>
      </w:r>
    </w:p>
    <w:p w:rsidR="00404177" w:rsidRPr="00DD0DB6" w:rsidRDefault="00404177" w:rsidP="00DD6BCF">
      <w:pPr>
        <w:pStyle w:val="TCCarial12"/>
        <w:rPr>
          <w:i/>
        </w:rPr>
      </w:pPr>
      <w:r w:rsidRPr="00DD0DB6">
        <w:t xml:space="preserve">Tipo </w:t>
      </w:r>
      <w:r w:rsidR="00DF746C" w:rsidRPr="00DD0DB6">
        <w:t>de Processo</w:t>
      </w:r>
      <w:r w:rsidRPr="00DD0DB6">
        <w:t xml:space="preserve">: </w:t>
      </w:r>
      <w:r w:rsidR="00DF746C" w:rsidRPr="00DD0DB6">
        <w:t>Agravo de Instrumento</w:t>
      </w:r>
    </w:p>
    <w:p w:rsidR="00404177" w:rsidRPr="00DD0DB6" w:rsidRDefault="00404177" w:rsidP="00DD6BCF">
      <w:pPr>
        <w:pStyle w:val="TCCarial12"/>
      </w:pPr>
      <w:r w:rsidRPr="00DD0DB6">
        <w:lastRenderedPageBreak/>
        <w:t xml:space="preserve">Número do Processo: </w:t>
      </w:r>
      <w:r w:rsidR="00D55031" w:rsidRPr="00DD0DB6">
        <w:t>70027994383</w:t>
      </w:r>
    </w:p>
    <w:p w:rsidR="00404177" w:rsidRPr="00DD0DB6" w:rsidRDefault="00404177" w:rsidP="00DD6BCF">
      <w:pPr>
        <w:pStyle w:val="TCCarial12"/>
      </w:pPr>
      <w:r w:rsidRPr="00DD0DB6">
        <w:t xml:space="preserve">Data de Registro: </w:t>
      </w:r>
      <w:r w:rsidR="00EC4898" w:rsidRPr="00DD0DB6">
        <w:t>23</w:t>
      </w:r>
      <w:r w:rsidR="00D55031" w:rsidRPr="00DD0DB6">
        <w:t>/01/2009</w:t>
      </w:r>
    </w:p>
    <w:p w:rsidR="00404177" w:rsidRPr="00DD0DB6" w:rsidRDefault="00404177" w:rsidP="00DD6BCF">
      <w:pPr>
        <w:pStyle w:val="TCCarial12"/>
      </w:pPr>
      <w:r w:rsidRPr="00DD0DB6">
        <w:t xml:space="preserve">Comarca de Origem: </w:t>
      </w:r>
      <w:r w:rsidR="0021665C" w:rsidRPr="00DD0DB6">
        <w:t>Comarca de Porto Alegre</w:t>
      </w:r>
    </w:p>
    <w:p w:rsidR="00404177" w:rsidRPr="00DD0DB6" w:rsidRDefault="00404177" w:rsidP="00DD6BCF">
      <w:pPr>
        <w:pStyle w:val="TCCarial12"/>
      </w:pPr>
      <w:r w:rsidRPr="00DD0DB6">
        <w:t xml:space="preserve">Órgão Julgador: </w:t>
      </w:r>
      <w:r w:rsidR="00EC4898" w:rsidRPr="00DD0DB6">
        <w:t>Primeira Câmara Especial Cível</w:t>
      </w:r>
    </w:p>
    <w:p w:rsidR="00404177" w:rsidRPr="00DD0DB6" w:rsidRDefault="00EC4898" w:rsidP="00DD6BCF">
      <w:pPr>
        <w:pStyle w:val="TCCarial12"/>
      </w:pPr>
      <w:r w:rsidRPr="00DD0DB6">
        <w:t>Decisão</w:t>
      </w:r>
      <w:r w:rsidR="00404177" w:rsidRPr="00DD0DB6">
        <w:t xml:space="preserve">: </w:t>
      </w:r>
      <w:r w:rsidRPr="00DD0DB6">
        <w:t>monocrática</w:t>
      </w:r>
    </w:p>
    <w:p w:rsidR="00404177" w:rsidRPr="00DD0DB6" w:rsidRDefault="00EC4898" w:rsidP="00DD6BCF">
      <w:pPr>
        <w:pStyle w:val="TCCarial12"/>
      </w:pPr>
      <w:r w:rsidRPr="00DD0DB6">
        <w:t>Relator</w:t>
      </w:r>
      <w:r w:rsidR="00404177" w:rsidRPr="00DD0DB6">
        <w:t xml:space="preserve">: </w:t>
      </w:r>
      <w:r w:rsidRPr="00DD0DB6">
        <w:t xml:space="preserve">Ney </w:t>
      </w:r>
      <w:proofErr w:type="spellStart"/>
      <w:r w:rsidRPr="00DD0DB6">
        <w:t>Wiedemann</w:t>
      </w:r>
      <w:proofErr w:type="spellEnd"/>
      <w:r w:rsidRPr="00DD0DB6">
        <w:t xml:space="preserve"> Neto</w:t>
      </w:r>
    </w:p>
    <w:p w:rsidR="00404177" w:rsidRPr="00DD0DB6" w:rsidRDefault="00404177" w:rsidP="00DD6BCF">
      <w:pPr>
        <w:pStyle w:val="TCCarial12"/>
      </w:pPr>
      <w:r w:rsidRPr="00DD0DB6">
        <w:t xml:space="preserve">Julgado: </w:t>
      </w:r>
      <w:r w:rsidR="00EC4898" w:rsidRPr="00DD0DB6">
        <w:t>09/01/2009</w:t>
      </w:r>
    </w:p>
    <w:p w:rsidR="00AB1D24" w:rsidRPr="00DD0DB6" w:rsidRDefault="00AB1D24" w:rsidP="00DF1E46">
      <w:pPr>
        <w:pStyle w:val="TCCarial12"/>
      </w:pPr>
    </w:p>
    <w:p w:rsidR="00DF1E46" w:rsidRPr="00DD0DB6" w:rsidRDefault="00DF1E46" w:rsidP="00BD33E3">
      <w:pPr>
        <w:pStyle w:val="TCCarial12"/>
      </w:pPr>
    </w:p>
    <w:p w:rsidR="00AB1D24" w:rsidRPr="00DD0DB6" w:rsidRDefault="00BD33E3" w:rsidP="00BD33E3">
      <w:pPr>
        <w:pStyle w:val="TCCarial12"/>
        <w:rPr>
          <w:b/>
        </w:rPr>
      </w:pPr>
      <w:r w:rsidRPr="00DD0DB6">
        <w:rPr>
          <w:b/>
        </w:rPr>
        <w:t xml:space="preserve">b) </w:t>
      </w:r>
      <w:r w:rsidR="00AB1D24" w:rsidRPr="00DD0DB6">
        <w:rPr>
          <w:b/>
        </w:rPr>
        <w:t>Decisão fundamentada no princípio da transparência</w:t>
      </w:r>
    </w:p>
    <w:p w:rsidR="00AB1D24" w:rsidRPr="00DD0DB6" w:rsidRDefault="00AB1D24" w:rsidP="00BD33E3">
      <w:pPr>
        <w:pStyle w:val="TCCarial12"/>
      </w:pPr>
    </w:p>
    <w:p w:rsidR="00AB1D24" w:rsidRPr="00DD0DB6" w:rsidRDefault="00AB1D24" w:rsidP="00BD33E3">
      <w:pPr>
        <w:pStyle w:val="TCCarial12"/>
      </w:pPr>
      <w:r w:rsidRPr="00DD0DB6">
        <w:t>TJRS Processo nº: 70045513256</w:t>
      </w:r>
    </w:p>
    <w:p w:rsidR="00485B1E" w:rsidRPr="00DD0DB6" w:rsidRDefault="00485B1E" w:rsidP="00BD33E3">
      <w:pPr>
        <w:pStyle w:val="TCCarial12"/>
      </w:pPr>
      <w:r w:rsidRPr="00DD0DB6">
        <w:rPr>
          <w:b/>
        </w:rPr>
        <w:t xml:space="preserve">Ementa: </w:t>
      </w:r>
      <w:r w:rsidR="00AB1D24" w:rsidRPr="00DD0DB6">
        <w:t xml:space="preserve">APELAÇÃO CÍVEL. RESPONSABILIDADE CIVIL. INFORMAÇÃO NEGATIVA. CREDISCORE. OBRIGAÇÃO DE FAZER. EXIBIÇÃO DE DADOS DO CONSUMIDOR. OBRIGAÇÃO DE NÃO-FAZER. SUSPENSÃO DE DISPONIBILIZAÇÃO DO CADASTRO. ATO ILÍCITO. VIOLAÇÃO DOS DIREITOS DE PERSONALIDADE DO CONSUMIDOR. PRINCÍPIO DA TRANSPARÊNCIA. ATO ILÍCITO CONFIGURADO. DANOS MORAIS. DEVER DE INDENIZAR CONFIGURADO. QUANTUM INDENIZATÓRIO. - PRELIMINAR DE ILEGITIMIDADE PASSIVA - É parte passiva legítima à presente demanda a CDL DE PORTO ALEGRE, eis que, como participante do sistema CREDISCORE, disponibiliza as informações de seu banco de dados às empresas associadas, divulgando informações particulares do consumidor. Precedentes. Preliminar rejeitada. - O CREDISCORE E A PROTEÇÃO AOS DIREITOS DE PERSONALIDADE - Comprovada a existência do CREDISCORE com a finalidade de auxiliar os estabelecimentos comerciais associados na análise do crédito dos consumidores. Caracterizado como serviço ou banco de dados está submetido aos princípios e </w:t>
      </w:r>
      <w:r w:rsidR="00AB1D24" w:rsidRPr="00DD0DB6">
        <w:lastRenderedPageBreak/>
        <w:t xml:space="preserve">regras do CDC. Análise relacionando o exame das atividades do CREDISCORE com os direitos de personalidade do consumidor, honra e privacidade. Exame a partir do art. 43 do CDC. Nenhum serviço, produto ou atividade que guarde informações dos consumidores pode violar o princípio da transparência. É inadmissível que informações do consumidor possam ser utilizadas nas relações de consumo, sem o respeito aos direitos de personalidade. - A VIOLAÇÃO DOS DIREITOS DE PERSONALIDADE NO CASO CONCRETO - Admissão pela própria parte ré que realiza análise do perfil do consumidor, cujo objetivo é a análise de crédito, alimentada por dados fornecidos pelos associados. Irrelevância do tempo de armazenagem dos dados. Aplicação das limitações impostas pelo art. 43 do CDC. Qualquer espécie de registro do consumidor deve ser claro, transparente, objetivo, sempre possibilitando o acesso a tais informações. O CREDISCORE, no modo como está estruturado, primando pela falta de transparência das informações sobre consumidores, bem como pela utilização de informações negativas sem qualquer limite temporal, constitui-se prática abusiva. Análise da contestação oferecida a partir do art. 302 do CPC. Possibilidade de aplicação do art. 461 do CPC, determinando o fornecimento das informações do consumidor, bem como a não disponibilização do seu cadastro no CREDISCORE, sob pena de multa diária. - DANO EXTRAPATRIMONIAL - Dever de indenizar caracterizado, frente aos danos advindos da falha do serviço disponibilizado pela empresa ré no mercado de consumo. - QUANTUM DA INDENIZAÇÃO - A indenização por danos extrapatrimoniais deve ser suficiente para atenuar as </w:t>
      </w:r>
      <w:r w:rsidRPr="00DD0DB6">
        <w:t>consequências</w:t>
      </w:r>
      <w:r w:rsidR="00AB1D24" w:rsidRPr="00DD0DB6">
        <w:t xml:space="preserve"> das ofensas aos bens jurídicos tutelados, não significando, por outro lado, um enriquecimento sem causa, bem como deve ter o efeito de punir o responsável de forma a dissuadi-lo da prática de nova conduta. Fixação do valor da indenização com base na jurisprudência do STJ. PRELIMINAR REJEITADA. APELO PROVIDO.</w:t>
      </w:r>
    </w:p>
    <w:p w:rsidR="00AB1D24" w:rsidRPr="00DD0DB6" w:rsidRDefault="00501239" w:rsidP="00BD33E3">
      <w:pPr>
        <w:pStyle w:val="TCCarial12"/>
      </w:pPr>
      <w:r w:rsidRPr="00DD0DB6">
        <w:t>Apelante</w:t>
      </w:r>
      <w:r w:rsidR="00AB1D24" w:rsidRPr="00DD0DB6">
        <w:t xml:space="preserve">: </w:t>
      </w:r>
      <w:r w:rsidR="00485B1E" w:rsidRPr="00DD0DB6">
        <w:t>José Bernardino Vieira Martins</w:t>
      </w:r>
    </w:p>
    <w:p w:rsidR="00AB1D24" w:rsidRPr="00DD0DB6" w:rsidRDefault="00501239" w:rsidP="00BD33E3">
      <w:pPr>
        <w:pStyle w:val="TCCarial12"/>
      </w:pPr>
      <w:r w:rsidRPr="00DD0DB6">
        <w:t>Apelado</w:t>
      </w:r>
      <w:r w:rsidR="00AB1D24" w:rsidRPr="00DD0DB6">
        <w:t xml:space="preserve">: </w:t>
      </w:r>
      <w:r w:rsidR="00485B1E" w:rsidRPr="00DD0DB6">
        <w:t>CDL - C</w:t>
      </w:r>
      <w:r w:rsidRPr="00DD0DB6">
        <w:t>âmara de Dirigentes Lojistas de Porto Alegre</w:t>
      </w:r>
    </w:p>
    <w:p w:rsidR="00AB1D24" w:rsidRPr="00DD0DB6" w:rsidRDefault="00AB1D24" w:rsidP="00BD33E3">
      <w:pPr>
        <w:pStyle w:val="TCCarial12"/>
      </w:pPr>
      <w:r w:rsidRPr="00DD0DB6">
        <w:t xml:space="preserve">Diário da Justiça do Rio Grande do Sul dia </w:t>
      </w:r>
      <w:r w:rsidR="00501239" w:rsidRPr="00DD0DB6">
        <w:t>15/12/2011</w:t>
      </w:r>
    </w:p>
    <w:p w:rsidR="00AB1D24" w:rsidRPr="00DD0DB6" w:rsidRDefault="00AB1D24" w:rsidP="00BD33E3">
      <w:pPr>
        <w:pStyle w:val="TCCarial12"/>
        <w:rPr>
          <w:i/>
        </w:rPr>
      </w:pPr>
      <w:r w:rsidRPr="00DD0DB6">
        <w:t xml:space="preserve">Tipo de Processo: </w:t>
      </w:r>
      <w:r w:rsidR="00501239" w:rsidRPr="00DD0DB6">
        <w:t>Apelação Cível</w:t>
      </w:r>
    </w:p>
    <w:p w:rsidR="00AB1D24" w:rsidRPr="00DD0DB6" w:rsidRDefault="00AB1D24" w:rsidP="00BD33E3">
      <w:pPr>
        <w:pStyle w:val="TCCarial12"/>
      </w:pPr>
      <w:r w:rsidRPr="00DD0DB6">
        <w:t xml:space="preserve">Número do Processo: </w:t>
      </w:r>
      <w:r w:rsidR="00501239" w:rsidRPr="00DD0DB6">
        <w:t>70045513256</w:t>
      </w:r>
    </w:p>
    <w:p w:rsidR="004B480F" w:rsidRPr="00DD0DB6" w:rsidRDefault="00AB1D24" w:rsidP="00BD33E3">
      <w:pPr>
        <w:pStyle w:val="TCCarial12"/>
      </w:pPr>
      <w:r w:rsidRPr="00DD0DB6">
        <w:lastRenderedPageBreak/>
        <w:t xml:space="preserve">Data de Registro: </w:t>
      </w:r>
      <w:r w:rsidR="004B480F" w:rsidRPr="00DD0DB6">
        <w:t>15/12/2011</w:t>
      </w:r>
    </w:p>
    <w:p w:rsidR="00AB1D24" w:rsidRPr="00DD0DB6" w:rsidRDefault="00AB1D24" w:rsidP="00BD33E3">
      <w:pPr>
        <w:pStyle w:val="TCCarial12"/>
      </w:pPr>
      <w:r w:rsidRPr="00DD0DB6">
        <w:t>Comarca de Origem: Comarca de Porto Alegre</w:t>
      </w:r>
    </w:p>
    <w:p w:rsidR="00AB1D24" w:rsidRPr="00DD0DB6" w:rsidRDefault="00AB1D24" w:rsidP="00BD33E3">
      <w:pPr>
        <w:pStyle w:val="TCCarial12"/>
      </w:pPr>
      <w:r w:rsidRPr="00DD0DB6">
        <w:t xml:space="preserve">Órgão Julgador: </w:t>
      </w:r>
      <w:r w:rsidR="004B480F" w:rsidRPr="00DD0DB6">
        <w:t>Nona</w:t>
      </w:r>
      <w:r w:rsidRPr="00DD0DB6">
        <w:t xml:space="preserve"> Câmara Cível</w:t>
      </w:r>
    </w:p>
    <w:p w:rsidR="00AB1D24" w:rsidRPr="00DD0DB6" w:rsidRDefault="00AB1D24" w:rsidP="00BD33E3">
      <w:pPr>
        <w:pStyle w:val="TCCarial12"/>
      </w:pPr>
      <w:r w:rsidRPr="00DD0DB6">
        <w:t xml:space="preserve">Decisão: </w:t>
      </w:r>
      <w:r w:rsidR="004B480F" w:rsidRPr="00DD0DB6">
        <w:t>Acórdão</w:t>
      </w:r>
    </w:p>
    <w:p w:rsidR="00AB1D24" w:rsidRPr="00DD0DB6" w:rsidRDefault="00AB1D24" w:rsidP="00BD33E3">
      <w:pPr>
        <w:pStyle w:val="TCCarial12"/>
      </w:pPr>
      <w:r w:rsidRPr="00DD0DB6">
        <w:t xml:space="preserve">Relator: </w:t>
      </w:r>
      <w:r w:rsidR="004B480F" w:rsidRPr="00DD0DB6">
        <w:t xml:space="preserve">Leonel Pires </w:t>
      </w:r>
      <w:proofErr w:type="spellStart"/>
      <w:r w:rsidR="004B480F" w:rsidRPr="00DD0DB6">
        <w:t>Ohlweiler</w:t>
      </w:r>
      <w:proofErr w:type="spellEnd"/>
    </w:p>
    <w:p w:rsidR="00AB1D24" w:rsidRPr="00DD0DB6" w:rsidRDefault="00AB1D24" w:rsidP="00BD33E3">
      <w:pPr>
        <w:pStyle w:val="TCCarial12"/>
      </w:pPr>
      <w:r w:rsidRPr="00DD0DB6">
        <w:t xml:space="preserve">Julgado: </w:t>
      </w:r>
      <w:r w:rsidR="004B480F" w:rsidRPr="00DD0DB6">
        <w:t>14/12/2011</w:t>
      </w:r>
    </w:p>
    <w:p w:rsidR="00AB1D24" w:rsidRPr="00DD0DB6" w:rsidRDefault="00AB1D24" w:rsidP="00BD33E3">
      <w:pPr>
        <w:pStyle w:val="TCCarial12"/>
      </w:pPr>
    </w:p>
    <w:p w:rsidR="00404177" w:rsidRPr="00DD0DB6" w:rsidRDefault="00404177" w:rsidP="00BD33E3">
      <w:pPr>
        <w:pStyle w:val="TCCarial12"/>
      </w:pPr>
    </w:p>
    <w:p w:rsidR="00712368" w:rsidRPr="00DD0DB6" w:rsidRDefault="00712368" w:rsidP="00BD33E3">
      <w:pPr>
        <w:pStyle w:val="TCCarial12"/>
      </w:pPr>
    </w:p>
    <w:p w:rsidR="00B16165" w:rsidRPr="00DD0DB6" w:rsidRDefault="00B16165" w:rsidP="00BD33E3">
      <w:pPr>
        <w:pStyle w:val="TCCarial12"/>
      </w:pPr>
    </w:p>
    <w:p w:rsidR="00B16165" w:rsidRPr="00DD0DB6" w:rsidRDefault="00B16165" w:rsidP="00BD33E3">
      <w:pPr>
        <w:pStyle w:val="TCCarial12"/>
      </w:pPr>
    </w:p>
    <w:p w:rsidR="00B16165" w:rsidRPr="00DD0DB6" w:rsidRDefault="00B16165" w:rsidP="00BD33E3">
      <w:pPr>
        <w:pStyle w:val="TCCarial12"/>
      </w:pPr>
    </w:p>
    <w:p w:rsidR="00B16165" w:rsidRPr="00DD0DB6" w:rsidRDefault="00B16165" w:rsidP="00BD33E3">
      <w:pPr>
        <w:pStyle w:val="TCCarial12"/>
      </w:pPr>
    </w:p>
    <w:p w:rsidR="00B16165" w:rsidRPr="00DD0DB6" w:rsidRDefault="00B16165" w:rsidP="00BD33E3">
      <w:pPr>
        <w:pStyle w:val="TCCarial12"/>
      </w:pPr>
    </w:p>
    <w:p w:rsidR="00B16165" w:rsidRPr="00DD0DB6" w:rsidRDefault="00B16165" w:rsidP="00BD33E3">
      <w:pPr>
        <w:pStyle w:val="TCCarial12"/>
      </w:pPr>
    </w:p>
    <w:p w:rsidR="00B16165" w:rsidRPr="00DD0DB6" w:rsidRDefault="00B16165" w:rsidP="00BD33E3">
      <w:pPr>
        <w:pStyle w:val="TCCarial12"/>
      </w:pPr>
    </w:p>
    <w:p w:rsidR="00B16165" w:rsidRPr="00DD0DB6" w:rsidRDefault="00B16165" w:rsidP="00BD33E3">
      <w:pPr>
        <w:pStyle w:val="TCCarial12"/>
      </w:pPr>
    </w:p>
    <w:p w:rsidR="00B16165" w:rsidRPr="00DD0DB6" w:rsidRDefault="00B16165" w:rsidP="00BD33E3">
      <w:pPr>
        <w:pStyle w:val="TCCarial12"/>
      </w:pPr>
    </w:p>
    <w:p w:rsidR="00B16165" w:rsidRPr="00DD0DB6" w:rsidRDefault="00B16165" w:rsidP="00BD33E3">
      <w:pPr>
        <w:pStyle w:val="TCCarial12"/>
      </w:pPr>
    </w:p>
    <w:p w:rsidR="007F69A6" w:rsidRPr="00DD0DB6" w:rsidRDefault="007F69A6" w:rsidP="00BD33E3">
      <w:pPr>
        <w:pStyle w:val="TCCarial12"/>
      </w:pPr>
    </w:p>
    <w:p w:rsidR="00BD33E3" w:rsidRPr="00DD0DB6" w:rsidRDefault="00BD33E3" w:rsidP="00BD33E3">
      <w:pPr>
        <w:pStyle w:val="TCCarial12"/>
        <w:rPr>
          <w:b/>
        </w:rPr>
      </w:pPr>
    </w:p>
    <w:p w:rsidR="00712368" w:rsidRPr="00DD0DB6" w:rsidRDefault="00712368" w:rsidP="00BD33E3">
      <w:pPr>
        <w:pStyle w:val="TCCarial12"/>
        <w:rPr>
          <w:b/>
        </w:rPr>
      </w:pPr>
      <w:r w:rsidRPr="00DD0DB6">
        <w:rPr>
          <w:b/>
        </w:rPr>
        <w:lastRenderedPageBreak/>
        <w:t>REFERÊNCIAS</w:t>
      </w:r>
    </w:p>
    <w:p w:rsidR="00F00B1A" w:rsidRPr="00DD0DB6" w:rsidRDefault="00F00B1A" w:rsidP="00712368">
      <w:pPr>
        <w:pStyle w:val="TCCarial12"/>
      </w:pPr>
    </w:p>
    <w:p w:rsidR="00BD33E3" w:rsidRPr="00DD0DB6" w:rsidRDefault="00BD33E3" w:rsidP="00712368">
      <w:pPr>
        <w:pStyle w:val="TCCarial12"/>
      </w:pPr>
    </w:p>
    <w:p w:rsidR="000C5A94" w:rsidRPr="00DD0DB6" w:rsidRDefault="00712368" w:rsidP="00FC205B">
      <w:pPr>
        <w:pStyle w:val="TCCarial12"/>
        <w:rPr>
          <w:b/>
        </w:rPr>
      </w:pPr>
      <w:r w:rsidRPr="00DD0DB6">
        <w:rPr>
          <w:b/>
        </w:rPr>
        <w:t>Livros</w:t>
      </w:r>
    </w:p>
    <w:p w:rsidR="002F6C00" w:rsidRPr="00DD0DB6" w:rsidRDefault="002F6C00" w:rsidP="00FC205B">
      <w:pPr>
        <w:pStyle w:val="TCCarial12"/>
        <w:rPr>
          <w:b/>
        </w:rPr>
      </w:pPr>
    </w:p>
    <w:p w:rsidR="002F6C00" w:rsidRPr="00DD0DB6" w:rsidRDefault="002F6C00" w:rsidP="00FC205B">
      <w:pPr>
        <w:pStyle w:val="TCCarial12"/>
        <w:rPr>
          <w:b/>
        </w:rPr>
      </w:pPr>
    </w:p>
    <w:p w:rsidR="00AD7BCF" w:rsidRPr="00DD0DB6" w:rsidRDefault="00AD7BCF" w:rsidP="002F6C00">
      <w:pPr>
        <w:pStyle w:val="Apostila14"/>
        <w:spacing w:after="0" w:line="360" w:lineRule="auto"/>
      </w:pPr>
      <w:r w:rsidRPr="00DD0DB6">
        <w:rPr>
          <w:rFonts w:ascii="Arial" w:hAnsi="Arial" w:cs="Arial"/>
          <w:sz w:val="24"/>
          <w:szCs w:val="24"/>
        </w:rPr>
        <w:t xml:space="preserve">FILOMENO, José Geraldo Brito. </w:t>
      </w:r>
      <w:r w:rsidRPr="00DD0DB6">
        <w:rPr>
          <w:rFonts w:ascii="Arial" w:hAnsi="Arial" w:cs="Arial"/>
          <w:b/>
          <w:sz w:val="24"/>
          <w:szCs w:val="24"/>
        </w:rPr>
        <w:t>Manual de direitos do consumidor</w:t>
      </w:r>
      <w:r w:rsidR="004F779C" w:rsidRPr="00DD0DB6">
        <w:rPr>
          <w:rFonts w:ascii="Arial" w:hAnsi="Arial" w:cs="Arial"/>
          <w:sz w:val="24"/>
          <w:szCs w:val="24"/>
        </w:rPr>
        <w:t>. 10 ed.</w:t>
      </w:r>
      <w:r w:rsidR="0023709C" w:rsidRPr="00DD0DB6">
        <w:rPr>
          <w:rFonts w:ascii="Arial" w:hAnsi="Arial" w:cs="Arial"/>
          <w:sz w:val="24"/>
          <w:szCs w:val="24"/>
        </w:rPr>
        <w:t xml:space="preserve"> São Paulo: Atlas, 2010</w:t>
      </w:r>
    </w:p>
    <w:p w:rsidR="003466D4" w:rsidRPr="00DD0DB6" w:rsidRDefault="002D78D7" w:rsidP="002D78D7">
      <w:pPr>
        <w:pStyle w:val="Apostila14"/>
        <w:spacing w:after="0" w:line="360" w:lineRule="auto"/>
      </w:pPr>
      <w:r w:rsidRPr="00DD0DB6">
        <w:rPr>
          <w:rFonts w:ascii="Arial" w:hAnsi="Arial" w:cs="Arial"/>
          <w:sz w:val="24"/>
          <w:szCs w:val="24"/>
        </w:rPr>
        <w:t>AMARAL</w:t>
      </w:r>
      <w:r w:rsidR="003466D4" w:rsidRPr="00DD0DB6">
        <w:rPr>
          <w:rFonts w:ascii="Arial" w:hAnsi="Arial" w:cs="Arial"/>
          <w:sz w:val="24"/>
          <w:szCs w:val="24"/>
        </w:rPr>
        <w:t xml:space="preserve">, </w:t>
      </w:r>
      <w:r w:rsidRPr="00DD0DB6">
        <w:rPr>
          <w:rFonts w:ascii="Arial" w:hAnsi="Arial" w:cs="Arial"/>
          <w:sz w:val="24"/>
          <w:szCs w:val="24"/>
        </w:rPr>
        <w:t>Luiz Otavio de Oliveira</w:t>
      </w:r>
      <w:r w:rsidR="003466D4" w:rsidRPr="00DD0DB6">
        <w:rPr>
          <w:rFonts w:ascii="Arial" w:hAnsi="Arial" w:cs="Arial"/>
          <w:sz w:val="24"/>
          <w:szCs w:val="24"/>
        </w:rPr>
        <w:t xml:space="preserve">. </w:t>
      </w:r>
      <w:r w:rsidRPr="00DD0DB6">
        <w:rPr>
          <w:rFonts w:ascii="Arial" w:hAnsi="Arial" w:cs="Arial"/>
          <w:b/>
          <w:sz w:val="24"/>
          <w:szCs w:val="24"/>
        </w:rPr>
        <w:t>Teoria feral do direito do consumidor</w:t>
      </w:r>
      <w:r w:rsidR="003466D4" w:rsidRPr="00DD0DB6">
        <w:rPr>
          <w:rFonts w:ascii="Arial" w:hAnsi="Arial" w:cs="Arial"/>
          <w:sz w:val="24"/>
          <w:szCs w:val="24"/>
        </w:rPr>
        <w:t xml:space="preserve">. </w:t>
      </w:r>
      <w:r w:rsidRPr="00DD0DB6">
        <w:rPr>
          <w:rFonts w:ascii="Arial" w:hAnsi="Arial" w:cs="Arial"/>
          <w:sz w:val="24"/>
          <w:szCs w:val="24"/>
        </w:rPr>
        <w:t>São Paulo: Editora Revista dos Tribunais, 2010</w:t>
      </w:r>
    </w:p>
    <w:p w:rsidR="00B23674" w:rsidRPr="00DD0DB6" w:rsidRDefault="00B23674" w:rsidP="00B23674">
      <w:pPr>
        <w:pStyle w:val="TCCarial12"/>
      </w:pPr>
      <w:r w:rsidRPr="00DD0DB6">
        <w:t xml:space="preserve">NUNES, Luiz Antônio Rizzatto. </w:t>
      </w:r>
      <w:r w:rsidRPr="00DD0DB6">
        <w:rPr>
          <w:b/>
        </w:rPr>
        <w:t>Curso de direito do consumidor</w:t>
      </w:r>
      <w:r w:rsidRPr="00DD0DB6">
        <w:t>. 6 ed. atual. São Paulo: Ed. Saraiva, 2011.</w:t>
      </w:r>
    </w:p>
    <w:p w:rsidR="002D78D7" w:rsidRPr="00DD0DB6" w:rsidRDefault="00B23674" w:rsidP="002F6C00">
      <w:pPr>
        <w:pStyle w:val="TCCarial12"/>
      </w:pPr>
      <w:r w:rsidRPr="00DD0DB6">
        <w:t xml:space="preserve">MORAES, Alexandre de. </w:t>
      </w:r>
      <w:r w:rsidRPr="00DD0DB6">
        <w:rPr>
          <w:b/>
        </w:rPr>
        <w:t>Direito Constitucional</w:t>
      </w:r>
      <w:r w:rsidRPr="00DD0DB6">
        <w:rPr>
          <w:i/>
        </w:rPr>
        <w:t>.</w:t>
      </w:r>
      <w:r w:rsidRPr="00DD0DB6">
        <w:t xml:space="preserve"> 24 ed. atual. São Paulo: Ed. Atlas, </w:t>
      </w:r>
    </w:p>
    <w:p w:rsidR="00B23674" w:rsidRPr="00DD0DB6" w:rsidRDefault="00B23674" w:rsidP="00B23674">
      <w:pPr>
        <w:pStyle w:val="TCCarial12"/>
      </w:pPr>
      <w:r w:rsidRPr="00DD0DB6">
        <w:t xml:space="preserve">MELLO, Celso Antônio Bandeira de. </w:t>
      </w:r>
      <w:r w:rsidRPr="00DD0DB6">
        <w:rPr>
          <w:rStyle w:val="nfase"/>
          <w:b/>
          <w:i w:val="0"/>
        </w:rPr>
        <w:t>Curso de Direito Administrativo</w:t>
      </w:r>
      <w:r w:rsidRPr="00DD0DB6">
        <w:t>, 8. ed., São Paulo: Malheiros, 1996.</w:t>
      </w:r>
    </w:p>
    <w:p w:rsidR="00E31A86" w:rsidRPr="00DD0DB6" w:rsidRDefault="00E31A86" w:rsidP="00E31A86">
      <w:pPr>
        <w:pStyle w:val="TCCarial12"/>
      </w:pPr>
      <w:r w:rsidRPr="00DD0DB6">
        <w:t xml:space="preserve">BASTOS, Celso Ribeiro. </w:t>
      </w:r>
      <w:r w:rsidRPr="00DD0DB6">
        <w:rPr>
          <w:b/>
        </w:rPr>
        <w:t>Curso de Direito Constitucional</w:t>
      </w:r>
      <w:r w:rsidRPr="00DD0DB6">
        <w:t>, São Paulo</w:t>
      </w:r>
      <w:r w:rsidR="0056455E" w:rsidRPr="00DD0DB6">
        <w:t>:</w:t>
      </w:r>
      <w:r w:rsidRPr="00DD0DB6">
        <w:t xml:space="preserve"> </w:t>
      </w:r>
      <w:r w:rsidR="0056455E" w:rsidRPr="00DD0DB6">
        <w:t>e</w:t>
      </w:r>
      <w:r w:rsidRPr="00DD0DB6">
        <w:t>d. Saraiva, 1978, p.225.</w:t>
      </w:r>
    </w:p>
    <w:p w:rsidR="000D54C1" w:rsidRPr="00DD0DB6" w:rsidRDefault="000D54C1" w:rsidP="000D54C1">
      <w:pPr>
        <w:pStyle w:val="TCCarial12"/>
        <w:rPr>
          <w:lang w:val="pt-PT"/>
        </w:rPr>
      </w:pPr>
      <w:r w:rsidRPr="00DD0DB6">
        <w:rPr>
          <w:lang w:val="pt-PT"/>
        </w:rPr>
        <w:t xml:space="preserve">SILVA, Jorge Alberto Quadros de Carvalho. </w:t>
      </w:r>
      <w:r w:rsidRPr="00DD0DB6">
        <w:rPr>
          <w:b/>
          <w:lang w:val="pt-PT"/>
        </w:rPr>
        <w:t>Código de Defesa do Consumidor Anotado e legislação complementar</w:t>
      </w:r>
      <w:r w:rsidRPr="00DD0DB6">
        <w:rPr>
          <w:lang w:val="pt-PT"/>
        </w:rPr>
        <w:t>. 3.</w:t>
      </w:r>
      <w:r w:rsidR="009C1258" w:rsidRPr="00DD0DB6">
        <w:rPr>
          <w:lang w:val="pt-PT"/>
        </w:rPr>
        <w:t xml:space="preserve"> </w:t>
      </w:r>
      <w:r w:rsidRPr="00DD0DB6">
        <w:rPr>
          <w:lang w:val="pt-PT"/>
        </w:rPr>
        <w:t>ed. São Paulo: Saraiva, 2003.</w:t>
      </w:r>
    </w:p>
    <w:p w:rsidR="000D54C1" w:rsidRPr="00DD0DB6" w:rsidRDefault="000D54C1" w:rsidP="000D54C1">
      <w:pPr>
        <w:pStyle w:val="TCCarial12"/>
      </w:pPr>
      <w:r w:rsidRPr="00DD0DB6">
        <w:t xml:space="preserve">Rizzatto Nunes, Luiz </w:t>
      </w:r>
      <w:proofErr w:type="spellStart"/>
      <w:r w:rsidRPr="00DD0DB6">
        <w:t>Antonio</w:t>
      </w:r>
      <w:proofErr w:type="spellEnd"/>
      <w:r w:rsidRPr="00DD0DB6">
        <w:t xml:space="preserve">. </w:t>
      </w:r>
      <w:r w:rsidRPr="00DD0DB6">
        <w:rPr>
          <w:b/>
        </w:rPr>
        <w:t>Comentários ao Código de Defesa do Consumidor</w:t>
      </w:r>
      <w:r w:rsidRPr="00DD0DB6">
        <w:t>. São Paulo: Ed. Saraiva, 2000.</w:t>
      </w:r>
    </w:p>
    <w:p w:rsidR="009C1258" w:rsidRPr="00DD0DB6" w:rsidRDefault="009C1258" w:rsidP="009C1258">
      <w:pPr>
        <w:pStyle w:val="TCCarial12"/>
      </w:pPr>
      <w:r w:rsidRPr="00DD0DB6">
        <w:t xml:space="preserve">BENJAMIN, Antônio Herman de Vasconcelos. </w:t>
      </w:r>
      <w:r w:rsidRPr="00DD0DB6">
        <w:rPr>
          <w:b/>
        </w:rPr>
        <w:t>Código Brasileiro de Defesa do Consumidor Comentado pelos Autores do Anteprojeto</w:t>
      </w:r>
      <w:r w:rsidRPr="00DD0DB6">
        <w:t>. 7. ed. São Paulo: Forense Universitária.</w:t>
      </w:r>
    </w:p>
    <w:p w:rsidR="002D78D7" w:rsidRPr="00DD0DB6" w:rsidRDefault="002D78D7" w:rsidP="001C6079">
      <w:pPr>
        <w:pStyle w:val="Textodenotaderodap"/>
        <w:rPr>
          <w:rFonts w:ascii="Arial" w:hAnsi="Arial" w:cs="Arial"/>
          <w:bCs/>
          <w:sz w:val="24"/>
          <w:szCs w:val="24"/>
        </w:rPr>
      </w:pPr>
    </w:p>
    <w:p w:rsidR="002D78D7" w:rsidRPr="00DD0DB6" w:rsidRDefault="00E20A70" w:rsidP="007E219D">
      <w:pPr>
        <w:pStyle w:val="TCCarial12"/>
      </w:pPr>
      <w:r w:rsidRPr="00DD0DB6">
        <w:lastRenderedPageBreak/>
        <w:t>BONATTO, Cláudio</w:t>
      </w:r>
      <w:r w:rsidR="007E219D" w:rsidRPr="00DD0DB6">
        <w:t>, MORAES, Paulo Valério Dal Pai</w:t>
      </w:r>
      <w:r w:rsidRPr="00DD0DB6">
        <w:t xml:space="preserve">. </w:t>
      </w:r>
      <w:r w:rsidR="007E219D" w:rsidRPr="00DD0DB6">
        <w:rPr>
          <w:b/>
        </w:rPr>
        <w:t xml:space="preserve">Questões controvertidas </w:t>
      </w:r>
      <w:r w:rsidRPr="00DD0DB6">
        <w:rPr>
          <w:b/>
        </w:rPr>
        <w:t>no Código de Defesa do Consumidor</w:t>
      </w:r>
      <w:r w:rsidRPr="00DD0DB6">
        <w:t>: principiologia, conceitos, contratos. 4</w:t>
      </w:r>
      <w:r w:rsidR="00E0706A" w:rsidRPr="00DD0DB6">
        <w:t>.</w:t>
      </w:r>
      <w:r w:rsidRPr="00DD0DB6">
        <w:t xml:space="preserve"> ed.</w:t>
      </w:r>
      <w:r w:rsidR="007E219D" w:rsidRPr="00DD0DB6">
        <w:t xml:space="preserve"> </w:t>
      </w:r>
      <w:r w:rsidRPr="00DD0DB6">
        <w:t>Porto Alegre: Livraria do Advogado</w:t>
      </w:r>
    </w:p>
    <w:p w:rsidR="00BD33E3" w:rsidRPr="00DD0DB6" w:rsidRDefault="00BD33E3" w:rsidP="007E219D">
      <w:pPr>
        <w:pStyle w:val="TCCarial12"/>
      </w:pPr>
    </w:p>
    <w:p w:rsidR="00BD33E3" w:rsidRPr="00DD0DB6" w:rsidRDefault="00BD33E3" w:rsidP="007E219D">
      <w:pPr>
        <w:pStyle w:val="TCCarial12"/>
      </w:pPr>
    </w:p>
    <w:p w:rsidR="00FC205B" w:rsidRPr="00DD0DB6" w:rsidRDefault="001A6134" w:rsidP="00287FC3">
      <w:pPr>
        <w:pStyle w:val="Apostila14"/>
        <w:spacing w:after="0" w:line="360" w:lineRule="auto"/>
        <w:rPr>
          <w:rFonts w:ascii="Arial" w:hAnsi="Arial" w:cs="Arial"/>
          <w:b/>
          <w:sz w:val="24"/>
          <w:szCs w:val="24"/>
        </w:rPr>
      </w:pPr>
      <w:r w:rsidRPr="00DD0DB6">
        <w:rPr>
          <w:rFonts w:ascii="Arial" w:hAnsi="Arial" w:cs="Arial"/>
          <w:b/>
          <w:sz w:val="24"/>
          <w:szCs w:val="24"/>
        </w:rPr>
        <w:t>Internet</w:t>
      </w:r>
    </w:p>
    <w:p w:rsidR="00F77D50" w:rsidRPr="00DD0DB6" w:rsidRDefault="00F77D50" w:rsidP="00BD33E3">
      <w:pPr>
        <w:pStyle w:val="TCCarial12"/>
      </w:pPr>
    </w:p>
    <w:p w:rsidR="00041163" w:rsidRPr="00DD0DB6" w:rsidRDefault="00041163" w:rsidP="00BD33E3">
      <w:pPr>
        <w:pStyle w:val="TCCarial12"/>
      </w:pPr>
    </w:p>
    <w:p w:rsidR="008E4A4E" w:rsidRPr="00DD0DB6" w:rsidRDefault="008E4A4E" w:rsidP="00977693">
      <w:pPr>
        <w:pStyle w:val="TCCarial12"/>
      </w:pPr>
      <w:r w:rsidRPr="00DD0DB6">
        <w:t>FIRMINO, Nelson Flávio.</w:t>
      </w:r>
      <w:r w:rsidR="00977693" w:rsidRPr="00DD0DB6">
        <w:t xml:space="preserve"> </w:t>
      </w:r>
      <w:r w:rsidR="00977693" w:rsidRPr="00DD0DB6">
        <w:rPr>
          <w:rStyle w:val="Forte"/>
          <w:b w:val="0"/>
          <w:bCs w:val="0"/>
        </w:rPr>
        <w:t>O Princípio da Soberania e a Interpretação Constitucional.</w:t>
      </w:r>
      <w:r w:rsidR="00C879AB" w:rsidRPr="00DD0DB6">
        <w:rPr>
          <w:rStyle w:val="Forte"/>
          <w:b w:val="0"/>
          <w:bCs w:val="0"/>
        </w:rPr>
        <w:t xml:space="preserve"> Disponível em: &lt;</w:t>
      </w:r>
      <w:r w:rsidR="00C879AB" w:rsidRPr="00DD0DB6">
        <w:t xml:space="preserve"> </w:t>
      </w:r>
      <w:hyperlink r:id="rId14" w:history="1">
        <w:r w:rsidR="00DC0DDF" w:rsidRPr="00DD0DB6">
          <w:t>http://www.artigonal.com</w:t>
        </w:r>
      </w:hyperlink>
      <w:r w:rsidR="00C879AB" w:rsidRPr="00DD0DB6">
        <w:rPr>
          <w:rStyle w:val="Forte"/>
          <w:b w:val="0"/>
          <w:bCs w:val="0"/>
        </w:rPr>
        <w:t>&gt;</w:t>
      </w:r>
      <w:r w:rsidR="00DC0DDF" w:rsidRPr="00DD0DB6">
        <w:rPr>
          <w:rStyle w:val="Forte"/>
          <w:b w:val="0"/>
          <w:bCs w:val="0"/>
        </w:rPr>
        <w:t>. Acesso em 18 de dezembro de 2011</w:t>
      </w:r>
    </w:p>
    <w:p w:rsidR="003551FD" w:rsidRPr="00DD0DB6" w:rsidRDefault="007D19B5" w:rsidP="003551FD">
      <w:pPr>
        <w:pStyle w:val="TCCarial12"/>
      </w:pPr>
      <w:r w:rsidRPr="00DD0DB6">
        <w:t>K</w:t>
      </w:r>
      <w:r w:rsidR="004909C4" w:rsidRPr="00DD0DB6">
        <w:t>OSTESKI</w:t>
      </w:r>
      <w:r w:rsidR="003551FD" w:rsidRPr="00DD0DB6">
        <w:t xml:space="preserve">, </w:t>
      </w:r>
      <w:r w:rsidR="004909C4" w:rsidRPr="00DD0DB6">
        <w:t>Graciele</w:t>
      </w:r>
      <w:r w:rsidR="003551FD" w:rsidRPr="00DD0DB6">
        <w:t xml:space="preserve">. </w:t>
      </w:r>
      <w:r w:rsidR="004909C4" w:rsidRPr="00DD0DB6">
        <w:rPr>
          <w:rStyle w:val="Forte"/>
          <w:b w:val="0"/>
          <w:bCs w:val="0"/>
        </w:rPr>
        <w:t>A história das relações de consumo</w:t>
      </w:r>
      <w:r w:rsidR="003551FD" w:rsidRPr="00DD0DB6">
        <w:rPr>
          <w:rStyle w:val="Forte"/>
          <w:b w:val="0"/>
          <w:bCs w:val="0"/>
        </w:rPr>
        <w:t>. Disponível em: &lt;</w:t>
      </w:r>
      <w:r w:rsidR="003551FD" w:rsidRPr="00DD0DB6">
        <w:t>http://www.direitonet.com.br</w:t>
      </w:r>
      <w:r w:rsidR="003551FD" w:rsidRPr="00DD0DB6">
        <w:rPr>
          <w:rStyle w:val="Forte"/>
          <w:b w:val="0"/>
          <w:bCs w:val="0"/>
        </w:rPr>
        <w:t xml:space="preserve">&gt;. Acesso em </w:t>
      </w:r>
      <w:r w:rsidR="004909C4" w:rsidRPr="00DD0DB6">
        <w:rPr>
          <w:rStyle w:val="Forte"/>
          <w:b w:val="0"/>
          <w:bCs w:val="0"/>
        </w:rPr>
        <w:t>21</w:t>
      </w:r>
      <w:r w:rsidR="003551FD" w:rsidRPr="00DD0DB6">
        <w:rPr>
          <w:rStyle w:val="Forte"/>
          <w:b w:val="0"/>
          <w:bCs w:val="0"/>
        </w:rPr>
        <w:t xml:space="preserve"> de dezembro de 2011</w:t>
      </w:r>
    </w:p>
    <w:p w:rsidR="007D19B5" w:rsidRPr="00DD0DB6" w:rsidRDefault="006B5A53" w:rsidP="00041163">
      <w:pPr>
        <w:pStyle w:val="TCCarial12"/>
      </w:pPr>
      <w:r w:rsidRPr="00DD0DB6">
        <w:t>PRADO, Alessandro Martins</w:t>
      </w:r>
      <w:r w:rsidR="007D19B5" w:rsidRPr="00DD0DB6">
        <w:t xml:space="preserve">. </w:t>
      </w:r>
      <w:hyperlink r:id="rId15" w:history="1">
        <w:r w:rsidRPr="00DD0DB6">
          <w:rPr>
            <w:rStyle w:val="Hyperlink"/>
            <w:color w:val="auto"/>
            <w:u w:val="none"/>
          </w:rPr>
          <w:t>O princípio da dignidade da pessoa humana nas relações de consumo</w:t>
        </w:r>
      </w:hyperlink>
      <w:r w:rsidR="007D19B5" w:rsidRPr="00DD0DB6">
        <w:rPr>
          <w:rStyle w:val="Forte"/>
          <w:b w:val="0"/>
          <w:bCs w:val="0"/>
        </w:rPr>
        <w:t>. Disponível em: &lt;</w:t>
      </w:r>
      <w:r w:rsidRPr="00DD0DB6">
        <w:t>http://www.bahianoticias.com.br</w:t>
      </w:r>
      <w:r w:rsidRPr="00DD0DB6">
        <w:rPr>
          <w:rStyle w:val="Forte"/>
          <w:b w:val="0"/>
          <w:bCs w:val="0"/>
        </w:rPr>
        <w:t xml:space="preserve"> </w:t>
      </w:r>
      <w:r w:rsidR="007D19B5" w:rsidRPr="00DD0DB6">
        <w:rPr>
          <w:rStyle w:val="Forte"/>
          <w:b w:val="0"/>
          <w:bCs w:val="0"/>
        </w:rPr>
        <w:t>&gt;. Acesso em 21 de dezembro de 2011</w:t>
      </w:r>
    </w:p>
    <w:p w:rsidR="00041163" w:rsidRPr="00DD0DB6" w:rsidRDefault="00D00277" w:rsidP="00041163">
      <w:pPr>
        <w:pStyle w:val="TCCarial12"/>
      </w:pPr>
      <w:r w:rsidRPr="00DD0DB6">
        <w:t>TOFFOLI, Dias</w:t>
      </w:r>
      <w:r w:rsidR="004279AB" w:rsidRPr="00DD0DB6">
        <w:t>, et al</w:t>
      </w:r>
      <w:r w:rsidR="00041163" w:rsidRPr="00DD0DB6">
        <w:t xml:space="preserve">. </w:t>
      </w:r>
      <w:r w:rsidR="00C86034" w:rsidRPr="00DD0DB6">
        <w:t>A Constituição e o Supremo</w:t>
      </w:r>
      <w:r w:rsidR="00041163" w:rsidRPr="00DD0DB6">
        <w:rPr>
          <w:rStyle w:val="Forte"/>
          <w:b w:val="0"/>
          <w:bCs w:val="0"/>
        </w:rPr>
        <w:t>. Disponível em: &lt;</w:t>
      </w:r>
      <w:r w:rsidR="00E36941" w:rsidRPr="00DD0DB6">
        <w:t>http://www.stf.jus.br</w:t>
      </w:r>
      <w:r w:rsidR="00E36941" w:rsidRPr="00DD0DB6">
        <w:rPr>
          <w:rStyle w:val="Forte"/>
          <w:b w:val="0"/>
          <w:bCs w:val="0"/>
        </w:rPr>
        <w:t xml:space="preserve"> </w:t>
      </w:r>
      <w:r w:rsidR="00041163" w:rsidRPr="00DD0DB6">
        <w:rPr>
          <w:rStyle w:val="Forte"/>
          <w:b w:val="0"/>
          <w:bCs w:val="0"/>
        </w:rPr>
        <w:t>&gt;. Acesso em 2</w:t>
      </w:r>
      <w:r w:rsidR="00C862EB" w:rsidRPr="00DD0DB6">
        <w:rPr>
          <w:rStyle w:val="Forte"/>
          <w:b w:val="0"/>
          <w:bCs w:val="0"/>
        </w:rPr>
        <w:t>4</w:t>
      </w:r>
      <w:r w:rsidR="00041163" w:rsidRPr="00DD0DB6">
        <w:rPr>
          <w:rStyle w:val="Forte"/>
          <w:b w:val="0"/>
          <w:bCs w:val="0"/>
        </w:rPr>
        <w:t xml:space="preserve"> de dezembro de 2011</w:t>
      </w:r>
    </w:p>
    <w:p w:rsidR="00041163" w:rsidRPr="00DD0DB6" w:rsidRDefault="00255ACC" w:rsidP="00255ACC">
      <w:pPr>
        <w:pStyle w:val="TCCarial12"/>
      </w:pPr>
      <w:r w:rsidRPr="00DD0DB6">
        <w:t>_________________</w:t>
      </w:r>
      <w:r w:rsidR="00E83331" w:rsidRPr="00DD0DB6">
        <w:softHyphen/>
      </w:r>
      <w:r w:rsidR="00E83331" w:rsidRPr="00DD0DB6">
        <w:softHyphen/>
        <w:t>_</w:t>
      </w:r>
      <w:r w:rsidR="00041163" w:rsidRPr="00DD0DB6">
        <w:t xml:space="preserve"> </w:t>
      </w:r>
      <w:r w:rsidRPr="00DD0DB6">
        <w:t>Princípios Constitucionais Aplicáveis à Defesa do Consumidor</w:t>
      </w:r>
      <w:r w:rsidR="00041163" w:rsidRPr="00DD0DB6">
        <w:rPr>
          <w:rStyle w:val="Forte"/>
          <w:b w:val="0"/>
          <w:bCs w:val="0"/>
        </w:rPr>
        <w:t>. Disponível em: &lt;</w:t>
      </w:r>
      <w:r w:rsidR="00B04AF3" w:rsidRPr="00DD0DB6">
        <w:t>http://www.universojus.com.br</w:t>
      </w:r>
      <w:r w:rsidR="00041163" w:rsidRPr="00DD0DB6">
        <w:rPr>
          <w:rStyle w:val="Forte"/>
          <w:b w:val="0"/>
          <w:bCs w:val="0"/>
        </w:rPr>
        <w:t>&gt;. Acesso em 2</w:t>
      </w:r>
      <w:r w:rsidR="00B04AF3" w:rsidRPr="00DD0DB6">
        <w:rPr>
          <w:rStyle w:val="Forte"/>
          <w:b w:val="0"/>
          <w:bCs w:val="0"/>
        </w:rPr>
        <w:t>4</w:t>
      </w:r>
      <w:r w:rsidR="00041163" w:rsidRPr="00DD0DB6">
        <w:rPr>
          <w:rStyle w:val="Forte"/>
          <w:b w:val="0"/>
          <w:bCs w:val="0"/>
        </w:rPr>
        <w:t xml:space="preserve"> de dezembro de 2011</w:t>
      </w:r>
    </w:p>
    <w:p w:rsidR="003F12CE" w:rsidRPr="00DD0DB6" w:rsidRDefault="00607D94" w:rsidP="00E83331">
      <w:pPr>
        <w:pStyle w:val="TCCarial12"/>
      </w:pPr>
      <w:r w:rsidRPr="00DD0DB6">
        <w:t>PINTO</w:t>
      </w:r>
      <w:r w:rsidR="003F12CE" w:rsidRPr="00DD0DB6">
        <w:t xml:space="preserve">, </w:t>
      </w:r>
      <w:r w:rsidRPr="00DD0DB6">
        <w:t>Henrique Alves</w:t>
      </w:r>
      <w:r w:rsidR="003F12CE" w:rsidRPr="00DD0DB6">
        <w:t xml:space="preserve">. </w:t>
      </w:r>
      <w:r w:rsidR="00E83331" w:rsidRPr="00DD0DB6">
        <w:t>Princípios nucleares do Código Brasileiro de Defesa do Consumidor e sua extensão como princípio constitucional</w:t>
      </w:r>
      <w:r w:rsidR="003F12CE" w:rsidRPr="00DD0DB6">
        <w:rPr>
          <w:rStyle w:val="Forte"/>
          <w:b w:val="0"/>
          <w:bCs w:val="0"/>
        </w:rPr>
        <w:t>. Disponível em: &lt;</w:t>
      </w:r>
      <w:r w:rsidR="00E83331" w:rsidRPr="00DD0DB6">
        <w:t>http://jus.com.br</w:t>
      </w:r>
      <w:r w:rsidR="00E83331" w:rsidRPr="00DD0DB6">
        <w:rPr>
          <w:rStyle w:val="Forte"/>
          <w:b w:val="0"/>
          <w:bCs w:val="0"/>
        </w:rPr>
        <w:t xml:space="preserve"> </w:t>
      </w:r>
      <w:r w:rsidR="003F12CE" w:rsidRPr="00DD0DB6">
        <w:rPr>
          <w:rStyle w:val="Forte"/>
          <w:b w:val="0"/>
          <w:bCs w:val="0"/>
        </w:rPr>
        <w:t>&gt;. Acesso em 2</w:t>
      </w:r>
      <w:r w:rsidR="00E83331" w:rsidRPr="00DD0DB6">
        <w:rPr>
          <w:rStyle w:val="Forte"/>
          <w:b w:val="0"/>
          <w:bCs w:val="0"/>
        </w:rPr>
        <w:t>5</w:t>
      </w:r>
      <w:r w:rsidR="003F12CE" w:rsidRPr="00DD0DB6">
        <w:rPr>
          <w:rStyle w:val="Forte"/>
          <w:b w:val="0"/>
          <w:bCs w:val="0"/>
        </w:rPr>
        <w:t xml:space="preserve"> de dezembro de 2011</w:t>
      </w:r>
    </w:p>
    <w:p w:rsidR="003F12CE" w:rsidRPr="00DD0DB6" w:rsidRDefault="00E36941" w:rsidP="00E36941">
      <w:pPr>
        <w:pStyle w:val="TCCarial12"/>
      </w:pPr>
      <w:r w:rsidRPr="00DD0DB6">
        <w:t>SOARES, Whelison Cerqueira Soares</w:t>
      </w:r>
      <w:r w:rsidR="003F12CE" w:rsidRPr="00DD0DB6">
        <w:t>. Princípios atinentes ao direito do consumidor</w:t>
      </w:r>
      <w:r w:rsidR="003F12CE" w:rsidRPr="00DD0DB6">
        <w:rPr>
          <w:rStyle w:val="Forte"/>
          <w:b w:val="0"/>
          <w:bCs w:val="0"/>
        </w:rPr>
        <w:t>. Disponível em: &lt;</w:t>
      </w:r>
      <w:r w:rsidRPr="00DD0DB6">
        <w:t xml:space="preserve"> http://www.ambito-juridico.com.br</w:t>
      </w:r>
      <w:r w:rsidRPr="00DD0DB6">
        <w:rPr>
          <w:rStyle w:val="Forte"/>
          <w:b w:val="0"/>
          <w:bCs w:val="0"/>
        </w:rPr>
        <w:t xml:space="preserve"> </w:t>
      </w:r>
      <w:r w:rsidR="003F12CE" w:rsidRPr="00DD0DB6">
        <w:rPr>
          <w:rStyle w:val="Forte"/>
          <w:b w:val="0"/>
          <w:bCs w:val="0"/>
        </w:rPr>
        <w:t>&gt;. Acesso em 2</w:t>
      </w:r>
      <w:r w:rsidRPr="00DD0DB6">
        <w:rPr>
          <w:rStyle w:val="Forte"/>
          <w:b w:val="0"/>
          <w:bCs w:val="0"/>
        </w:rPr>
        <w:t>9</w:t>
      </w:r>
      <w:r w:rsidR="003F12CE" w:rsidRPr="00DD0DB6">
        <w:rPr>
          <w:rStyle w:val="Forte"/>
          <w:b w:val="0"/>
          <w:bCs w:val="0"/>
        </w:rPr>
        <w:t xml:space="preserve"> de dezembro de 2011</w:t>
      </w:r>
    </w:p>
    <w:p w:rsidR="006161E2" w:rsidRPr="00DD0DB6" w:rsidRDefault="00B80989" w:rsidP="006161E2">
      <w:pPr>
        <w:pStyle w:val="TCCarial12"/>
      </w:pPr>
      <w:r w:rsidRPr="00DD0DB6">
        <w:rPr>
          <w:rStyle w:val="plantaotitulo"/>
        </w:rPr>
        <w:lastRenderedPageBreak/>
        <w:t>LEITE, Ida Regina Pereira</w:t>
      </w:r>
      <w:r w:rsidR="006161E2" w:rsidRPr="00DD0DB6">
        <w:t xml:space="preserve">. </w:t>
      </w:r>
      <w:r w:rsidRPr="00DD0DB6">
        <w:rPr>
          <w:rStyle w:val="Forte"/>
          <w:b w:val="0"/>
          <w:bCs w:val="0"/>
        </w:rPr>
        <w:t>Boa fé nas relações de consumo</w:t>
      </w:r>
      <w:r w:rsidR="006161E2" w:rsidRPr="00DD0DB6">
        <w:rPr>
          <w:rStyle w:val="Forte"/>
          <w:b w:val="0"/>
          <w:bCs w:val="0"/>
        </w:rPr>
        <w:t>. Disponível em: &lt;</w:t>
      </w:r>
      <w:r w:rsidR="006161E2" w:rsidRPr="00DD0DB6">
        <w:t>http://www.mundojuridico.adv.br</w:t>
      </w:r>
      <w:r w:rsidR="006161E2" w:rsidRPr="00DD0DB6">
        <w:rPr>
          <w:rStyle w:val="Forte"/>
          <w:b w:val="0"/>
          <w:bCs w:val="0"/>
        </w:rPr>
        <w:t xml:space="preserve"> &gt;. Acesso em 2</w:t>
      </w:r>
      <w:r w:rsidRPr="00DD0DB6">
        <w:rPr>
          <w:rStyle w:val="Forte"/>
          <w:b w:val="0"/>
          <w:bCs w:val="0"/>
        </w:rPr>
        <w:t>9</w:t>
      </w:r>
      <w:r w:rsidR="006161E2" w:rsidRPr="00DD0DB6">
        <w:rPr>
          <w:rStyle w:val="Forte"/>
          <w:b w:val="0"/>
          <w:bCs w:val="0"/>
        </w:rPr>
        <w:t xml:space="preserve"> de dezembro de 2011</w:t>
      </w:r>
    </w:p>
    <w:p w:rsidR="008E75A8" w:rsidRPr="00DD0DB6" w:rsidRDefault="008E75A8" w:rsidP="00B4282C">
      <w:pPr>
        <w:pStyle w:val="TCCarial12"/>
      </w:pPr>
      <w:r w:rsidRPr="00DD0DB6">
        <w:rPr>
          <w:rStyle w:val="Forte"/>
          <w:b w:val="0"/>
          <w:bCs w:val="0"/>
        </w:rPr>
        <w:t>VILAR Bruna, et al. Publicidade enganosa. Disponível e</w:t>
      </w:r>
      <w:r w:rsidR="00B4282C" w:rsidRPr="00DD0DB6">
        <w:rPr>
          <w:rStyle w:val="Forte"/>
          <w:b w:val="0"/>
          <w:bCs w:val="0"/>
        </w:rPr>
        <w:t xml:space="preserve">m: </w:t>
      </w:r>
      <w:hyperlink r:id="rId16" w:history="1">
        <w:r w:rsidR="00B4282C" w:rsidRPr="00DD0DB6">
          <w:rPr>
            <w:rStyle w:val="Hyperlink"/>
            <w:color w:val="auto"/>
            <w:u w:val="none"/>
          </w:rPr>
          <w:t>http://direitonet.com.br</w:t>
        </w:r>
      </w:hyperlink>
      <w:r w:rsidR="00B4282C" w:rsidRPr="00DD0DB6">
        <w:rPr>
          <w:rStyle w:val="Forte"/>
          <w:b w:val="0"/>
          <w:bCs w:val="0"/>
        </w:rPr>
        <w:t xml:space="preserve">. Acesso em </w:t>
      </w:r>
      <w:r w:rsidR="00865940" w:rsidRPr="00DD0DB6">
        <w:rPr>
          <w:rStyle w:val="Forte"/>
          <w:b w:val="0"/>
          <w:bCs w:val="0"/>
        </w:rPr>
        <w:t xml:space="preserve">03 de </w:t>
      </w:r>
      <w:r w:rsidR="00B4282C" w:rsidRPr="00DD0DB6">
        <w:rPr>
          <w:rStyle w:val="Forte"/>
          <w:b w:val="0"/>
          <w:bCs w:val="0"/>
        </w:rPr>
        <w:t>janeiro de 2012</w:t>
      </w:r>
    </w:p>
    <w:p w:rsidR="006161E2" w:rsidRPr="00DD0DB6" w:rsidRDefault="00374AAE" w:rsidP="00374AAE">
      <w:pPr>
        <w:pStyle w:val="TCCarial12"/>
      </w:pPr>
      <w:r w:rsidRPr="00DD0DB6">
        <w:t>BASTOS</w:t>
      </w:r>
      <w:r w:rsidR="006161E2" w:rsidRPr="00DD0DB6">
        <w:t xml:space="preserve">, </w:t>
      </w:r>
      <w:r w:rsidRPr="00DD0DB6">
        <w:t>Ney</w:t>
      </w:r>
      <w:r w:rsidR="006161E2" w:rsidRPr="00DD0DB6">
        <w:t xml:space="preserve">. </w:t>
      </w:r>
      <w:r w:rsidRPr="00DD0DB6">
        <w:t>Direito à Revisão Contratual no CDC</w:t>
      </w:r>
      <w:r w:rsidR="006161E2" w:rsidRPr="00DD0DB6">
        <w:rPr>
          <w:rStyle w:val="Forte"/>
          <w:b w:val="0"/>
          <w:bCs w:val="0"/>
        </w:rPr>
        <w:t>. Disponível em: &lt;</w:t>
      </w:r>
      <w:r w:rsidRPr="00DD0DB6">
        <w:t>http://blex.com.br</w:t>
      </w:r>
      <w:r w:rsidRPr="00DD0DB6">
        <w:rPr>
          <w:rStyle w:val="Forte"/>
          <w:b w:val="0"/>
          <w:bCs w:val="0"/>
        </w:rPr>
        <w:t xml:space="preserve"> </w:t>
      </w:r>
      <w:r w:rsidR="006161E2" w:rsidRPr="00DD0DB6">
        <w:rPr>
          <w:rStyle w:val="Forte"/>
          <w:b w:val="0"/>
          <w:bCs w:val="0"/>
        </w:rPr>
        <w:t xml:space="preserve">&gt;. Acesso em </w:t>
      </w:r>
      <w:r w:rsidR="00865940" w:rsidRPr="00DD0DB6">
        <w:rPr>
          <w:rStyle w:val="Forte"/>
          <w:b w:val="0"/>
          <w:bCs w:val="0"/>
        </w:rPr>
        <w:t>03 de janeiro de 2012</w:t>
      </w:r>
    </w:p>
    <w:p w:rsidR="006161E2" w:rsidRPr="00DD0DB6" w:rsidRDefault="00A25AFE" w:rsidP="00A25AFE">
      <w:pPr>
        <w:pStyle w:val="TCCarial12"/>
      </w:pPr>
      <w:r w:rsidRPr="00DD0DB6">
        <w:t>JUNIOR</w:t>
      </w:r>
      <w:r w:rsidR="006161E2" w:rsidRPr="00DD0DB6">
        <w:t xml:space="preserve">, </w:t>
      </w:r>
      <w:r w:rsidRPr="00DD0DB6">
        <w:t>José Luiz</w:t>
      </w:r>
      <w:r w:rsidR="006161E2" w:rsidRPr="00DD0DB6">
        <w:t xml:space="preserve">. </w:t>
      </w:r>
      <w:r w:rsidRPr="00DD0DB6">
        <w:t>O CDC e a necessidade de tutelar a relação de consumo</w:t>
      </w:r>
      <w:r w:rsidR="006161E2" w:rsidRPr="00DD0DB6">
        <w:rPr>
          <w:rStyle w:val="Forte"/>
          <w:b w:val="0"/>
          <w:bCs w:val="0"/>
        </w:rPr>
        <w:t>. Disponível em: &lt;</w:t>
      </w:r>
      <w:r w:rsidR="006161E2" w:rsidRPr="00DD0DB6">
        <w:t>http://www.direitonet.com.br</w:t>
      </w:r>
      <w:r w:rsidR="006161E2" w:rsidRPr="00DD0DB6">
        <w:rPr>
          <w:rStyle w:val="Forte"/>
          <w:b w:val="0"/>
          <w:bCs w:val="0"/>
        </w:rPr>
        <w:t xml:space="preserve">&gt;. Acesso em </w:t>
      </w:r>
      <w:r w:rsidRPr="00DD0DB6">
        <w:rPr>
          <w:rStyle w:val="Forte"/>
          <w:b w:val="0"/>
          <w:bCs w:val="0"/>
        </w:rPr>
        <w:t>10</w:t>
      </w:r>
      <w:r w:rsidR="00865940" w:rsidRPr="00DD0DB6">
        <w:rPr>
          <w:rStyle w:val="Forte"/>
          <w:b w:val="0"/>
          <w:bCs w:val="0"/>
        </w:rPr>
        <w:t xml:space="preserve"> de janeiro de 2012</w:t>
      </w:r>
    </w:p>
    <w:p w:rsidR="006161E2" w:rsidRPr="00DD0DB6" w:rsidRDefault="00A25AFE" w:rsidP="00865940">
      <w:pPr>
        <w:pStyle w:val="TCCarial12"/>
      </w:pPr>
      <w:r w:rsidRPr="00DD0DB6">
        <w:t>SILVA</w:t>
      </w:r>
      <w:r w:rsidR="006161E2" w:rsidRPr="00DD0DB6">
        <w:t xml:space="preserve">, </w:t>
      </w:r>
      <w:r w:rsidRPr="00DD0DB6">
        <w:t>Rodrigo Brum</w:t>
      </w:r>
      <w:r w:rsidR="006161E2" w:rsidRPr="00DD0DB6">
        <w:t xml:space="preserve">. </w:t>
      </w:r>
      <w:r w:rsidR="00865940" w:rsidRPr="00DD0DB6">
        <w:t>Breves considerações sobre o princípio da vulnerabilidade no</w:t>
      </w:r>
      <w:r w:rsidRPr="00DD0DB6">
        <w:t xml:space="preserve"> </w:t>
      </w:r>
      <w:r w:rsidR="00865940" w:rsidRPr="00DD0DB6">
        <w:t>CDC</w:t>
      </w:r>
      <w:r w:rsidR="006161E2" w:rsidRPr="00DD0DB6">
        <w:rPr>
          <w:rStyle w:val="Forte"/>
          <w:b w:val="0"/>
          <w:bCs w:val="0"/>
        </w:rPr>
        <w:t>. Disponível em: &lt;</w:t>
      </w:r>
      <w:r w:rsidR="00865940" w:rsidRPr="00DD0DB6">
        <w:t>http://jus.com.br</w:t>
      </w:r>
      <w:r w:rsidR="00865940" w:rsidRPr="00DD0DB6">
        <w:rPr>
          <w:rStyle w:val="Forte"/>
          <w:b w:val="0"/>
          <w:bCs w:val="0"/>
        </w:rPr>
        <w:t xml:space="preserve"> </w:t>
      </w:r>
      <w:r w:rsidR="006161E2" w:rsidRPr="00DD0DB6">
        <w:rPr>
          <w:rStyle w:val="Forte"/>
          <w:b w:val="0"/>
          <w:bCs w:val="0"/>
        </w:rPr>
        <w:t xml:space="preserve">&gt;. Acesso em </w:t>
      </w:r>
      <w:r w:rsidR="00865940" w:rsidRPr="00DD0DB6">
        <w:rPr>
          <w:rStyle w:val="Forte"/>
          <w:b w:val="0"/>
          <w:bCs w:val="0"/>
        </w:rPr>
        <w:t>10 de janeiro de 2012</w:t>
      </w:r>
    </w:p>
    <w:p w:rsidR="00255EB2" w:rsidRPr="00DD0DB6" w:rsidRDefault="00255EB2" w:rsidP="00287FC3">
      <w:pPr>
        <w:pStyle w:val="Apostila14"/>
        <w:spacing w:after="0" w:line="360" w:lineRule="auto"/>
        <w:rPr>
          <w:rFonts w:ascii="Arial" w:hAnsi="Arial" w:cs="Arial"/>
          <w:sz w:val="24"/>
          <w:szCs w:val="24"/>
        </w:rPr>
      </w:pPr>
    </w:p>
    <w:sectPr w:rsidR="00255EB2" w:rsidRPr="00DD0DB6" w:rsidSect="00640B58">
      <w:headerReference w:type="default" r:id="rId17"/>
      <w:pgSz w:w="11906" w:h="16838" w:code="9"/>
      <w:pgMar w:top="1701" w:right="1134" w:bottom="1134" w:left="1701" w:header="1134"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AD4" w:rsidRDefault="00AD2AD4" w:rsidP="00ED6426">
      <w:pPr>
        <w:spacing w:after="0" w:line="240" w:lineRule="auto"/>
      </w:pPr>
      <w:r>
        <w:separator/>
      </w:r>
    </w:p>
  </w:endnote>
  <w:endnote w:type="continuationSeparator" w:id="0">
    <w:p w:rsidR="00AD2AD4" w:rsidRDefault="00AD2AD4" w:rsidP="00ED6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AD4" w:rsidRDefault="00AD2AD4" w:rsidP="00ED6426">
      <w:pPr>
        <w:spacing w:after="0" w:line="240" w:lineRule="auto"/>
      </w:pPr>
      <w:r>
        <w:separator/>
      </w:r>
    </w:p>
  </w:footnote>
  <w:footnote w:type="continuationSeparator" w:id="0">
    <w:p w:rsidR="00AD2AD4" w:rsidRDefault="00AD2AD4" w:rsidP="00ED6426">
      <w:pPr>
        <w:spacing w:after="0" w:line="240" w:lineRule="auto"/>
      </w:pPr>
      <w:r>
        <w:continuationSeparator/>
      </w:r>
    </w:p>
  </w:footnote>
  <w:footnote w:id="1">
    <w:p w:rsidR="00C8088B" w:rsidRPr="002B0962" w:rsidRDefault="00C8088B" w:rsidP="00D444CD">
      <w:pPr>
        <w:pStyle w:val="texto2"/>
        <w:rPr>
          <w:rFonts w:ascii="Arial" w:hAnsi="Arial" w:cs="Arial"/>
          <w:b/>
          <w:sz w:val="20"/>
          <w:szCs w:val="20"/>
        </w:rPr>
      </w:pPr>
      <w:r>
        <w:rPr>
          <w:rStyle w:val="Refdenotaderodap"/>
        </w:rPr>
        <w:footnoteRef/>
      </w:r>
      <w:r>
        <w:t xml:space="preserve"> </w:t>
      </w:r>
      <w:proofErr w:type="spellStart"/>
      <w:r w:rsidRPr="002B0962">
        <w:rPr>
          <w:rStyle w:val="Forte"/>
          <w:rFonts w:ascii="Arial" w:hAnsi="Arial" w:cs="Arial"/>
          <w:b w:val="0"/>
          <w:sz w:val="20"/>
          <w:szCs w:val="20"/>
        </w:rPr>
        <w:t>Miniaurélio</w:t>
      </w:r>
      <w:proofErr w:type="spellEnd"/>
      <w:r w:rsidRPr="002B0962">
        <w:rPr>
          <w:rStyle w:val="Forte"/>
          <w:rFonts w:ascii="Arial" w:hAnsi="Arial" w:cs="Arial"/>
          <w:b w:val="0"/>
          <w:sz w:val="20"/>
          <w:szCs w:val="20"/>
        </w:rPr>
        <w:t xml:space="preserve"> Eletrônico versão 5.12: </w:t>
      </w:r>
      <w:r w:rsidRPr="002B0962">
        <w:rPr>
          <w:rFonts w:ascii="Arial" w:hAnsi="Arial" w:cs="Arial"/>
          <w:sz w:val="20"/>
          <w:szCs w:val="20"/>
        </w:rPr>
        <w:t>corresponde</w:t>
      </w:r>
      <w:r>
        <w:rPr>
          <w:rFonts w:ascii="Arial" w:hAnsi="Arial" w:cs="Arial"/>
          <w:sz w:val="20"/>
          <w:szCs w:val="20"/>
        </w:rPr>
        <w:t>nte</w:t>
      </w:r>
      <w:r w:rsidRPr="002B0962">
        <w:rPr>
          <w:rFonts w:ascii="Arial" w:hAnsi="Arial" w:cs="Arial"/>
          <w:sz w:val="20"/>
          <w:szCs w:val="20"/>
        </w:rPr>
        <w:t xml:space="preserve"> à 6a. edição, revista e atualizada, do Minidicionário Aurélio, da Língua Portuguesa</w:t>
      </w:r>
    </w:p>
  </w:footnote>
  <w:footnote w:id="2">
    <w:p w:rsidR="00C8088B" w:rsidRDefault="00C8088B">
      <w:pPr>
        <w:pStyle w:val="Textodenotaderodap"/>
      </w:pPr>
      <w:r>
        <w:rPr>
          <w:rStyle w:val="Refdenotaderodap"/>
        </w:rPr>
        <w:footnoteRef/>
      </w:r>
      <w:r>
        <w:t xml:space="preserve"> MELLO, Celso Antônio Bandeira de. </w:t>
      </w:r>
      <w:r>
        <w:rPr>
          <w:rStyle w:val="nfase"/>
        </w:rPr>
        <w:t>Curso de Direito Administrativo</w:t>
      </w:r>
      <w:r>
        <w:t>, 8. ed., São Paulo: Malheiros, 1996.</w:t>
      </w:r>
    </w:p>
  </w:footnote>
  <w:footnote w:id="3">
    <w:p w:rsidR="00C8088B" w:rsidRPr="00A46858" w:rsidRDefault="00C8088B" w:rsidP="00A46858">
      <w:pPr>
        <w:pStyle w:val="Apostila14"/>
        <w:spacing w:after="0" w:line="360" w:lineRule="auto"/>
        <w:jc w:val="left"/>
        <w:rPr>
          <w:rFonts w:ascii="Arial" w:hAnsi="Arial" w:cs="Arial"/>
          <w:sz w:val="20"/>
          <w:szCs w:val="20"/>
        </w:rPr>
      </w:pPr>
      <w:r w:rsidRPr="00A46858">
        <w:rPr>
          <w:rStyle w:val="Refdenotaderodap"/>
          <w:rFonts w:ascii="Arial" w:hAnsi="Arial" w:cs="Arial"/>
          <w:sz w:val="20"/>
          <w:szCs w:val="20"/>
        </w:rPr>
        <w:footnoteRef/>
      </w:r>
      <w:r w:rsidRPr="00A46858">
        <w:rPr>
          <w:rFonts w:ascii="Arial" w:hAnsi="Arial" w:cs="Arial"/>
          <w:sz w:val="20"/>
          <w:szCs w:val="20"/>
        </w:rPr>
        <w:t xml:space="preserve"> Amaral, Luiz Otavio de Oliveira</w:t>
      </w:r>
    </w:p>
    <w:p w:rsidR="00C8088B" w:rsidRDefault="00C8088B" w:rsidP="00C4259D">
      <w:pPr>
        <w:pStyle w:val="Apostila14"/>
        <w:spacing w:after="0" w:line="360" w:lineRule="auto"/>
      </w:pPr>
      <w:r w:rsidRPr="00A46858">
        <w:rPr>
          <w:rFonts w:ascii="Arial" w:hAnsi="Arial" w:cs="Arial"/>
          <w:sz w:val="20"/>
          <w:szCs w:val="20"/>
        </w:rPr>
        <w:tab/>
        <w:t>Teoria feral do direito do consumidor / Luiz Otavio de Oliveira Amaral; prefácio José Geraldo Brito Filomeno. - São Paulo : Editora Revista dos Tribunais, 2010</w:t>
      </w:r>
    </w:p>
    <w:p w:rsidR="00C8088B" w:rsidRDefault="00C8088B">
      <w:pPr>
        <w:pStyle w:val="Textodenotaderodap"/>
      </w:pPr>
    </w:p>
    <w:p w:rsidR="00C8088B" w:rsidRDefault="00C8088B">
      <w:pPr>
        <w:pStyle w:val="Textodenotaderodap"/>
      </w:pPr>
    </w:p>
  </w:footnote>
  <w:footnote w:id="4">
    <w:p w:rsidR="00C8088B" w:rsidRPr="00BE79AC" w:rsidRDefault="00C8088B">
      <w:pPr>
        <w:pStyle w:val="Textodenotaderodap"/>
        <w:rPr>
          <w:rFonts w:ascii="Arial" w:hAnsi="Arial" w:cs="Arial"/>
        </w:rPr>
      </w:pPr>
      <w:r w:rsidRPr="00BE79AC">
        <w:rPr>
          <w:rStyle w:val="Refdenotaderodap"/>
          <w:rFonts w:ascii="Arial" w:hAnsi="Arial" w:cs="Arial"/>
        </w:rPr>
        <w:footnoteRef/>
      </w:r>
      <w:r w:rsidRPr="00BE79AC">
        <w:rPr>
          <w:rFonts w:ascii="Arial" w:hAnsi="Arial" w:cs="Arial"/>
        </w:rPr>
        <w:t xml:space="preserve"> ARISTÓTELES. </w:t>
      </w:r>
      <w:r w:rsidRPr="00BE79AC">
        <w:rPr>
          <w:rFonts w:ascii="Arial" w:hAnsi="Arial" w:cs="Arial"/>
          <w:i/>
        </w:rPr>
        <w:t xml:space="preserve">Ética a </w:t>
      </w:r>
      <w:proofErr w:type="spellStart"/>
      <w:r w:rsidRPr="00BE79AC">
        <w:rPr>
          <w:rFonts w:ascii="Arial" w:hAnsi="Arial" w:cs="Arial"/>
          <w:i/>
        </w:rPr>
        <w:t>Nicômaco</w:t>
      </w:r>
      <w:proofErr w:type="spellEnd"/>
      <w:r w:rsidRPr="00BE79AC">
        <w:rPr>
          <w:rFonts w:ascii="Arial" w:hAnsi="Arial" w:cs="Arial"/>
        </w:rPr>
        <w:t xml:space="preserve">. 4. Ed. Trad. Mário Gama </w:t>
      </w:r>
      <w:proofErr w:type="spellStart"/>
      <w:r w:rsidRPr="00BE79AC">
        <w:rPr>
          <w:rFonts w:ascii="Arial" w:hAnsi="Arial" w:cs="Arial"/>
        </w:rPr>
        <w:t>Kury</w:t>
      </w:r>
      <w:proofErr w:type="spellEnd"/>
      <w:r w:rsidRPr="00BE79AC">
        <w:rPr>
          <w:rFonts w:ascii="Arial" w:hAnsi="Arial" w:cs="Arial"/>
        </w:rPr>
        <w:t>. Brasília: UnB, 2001.</w:t>
      </w:r>
    </w:p>
  </w:footnote>
  <w:footnote w:id="5">
    <w:p w:rsidR="00C8088B" w:rsidRPr="00BE79AC" w:rsidRDefault="00C8088B" w:rsidP="00B46B2A">
      <w:pPr>
        <w:pStyle w:val="TCCarial12"/>
        <w:spacing w:after="0"/>
        <w:rPr>
          <w:sz w:val="20"/>
          <w:szCs w:val="20"/>
        </w:rPr>
      </w:pPr>
      <w:r w:rsidRPr="00BE79AC">
        <w:rPr>
          <w:rStyle w:val="Refdenotaderodap"/>
          <w:sz w:val="20"/>
          <w:szCs w:val="20"/>
        </w:rPr>
        <w:footnoteRef/>
      </w:r>
      <w:r w:rsidRPr="00BE79AC">
        <w:rPr>
          <w:sz w:val="20"/>
          <w:szCs w:val="20"/>
        </w:rPr>
        <w:t xml:space="preserve"> Nunes, Luiz </w:t>
      </w:r>
      <w:proofErr w:type="spellStart"/>
      <w:r w:rsidRPr="00BE79AC">
        <w:rPr>
          <w:sz w:val="20"/>
          <w:szCs w:val="20"/>
        </w:rPr>
        <w:t>Antonio</w:t>
      </w:r>
      <w:proofErr w:type="spellEnd"/>
      <w:r w:rsidRPr="00BE79AC">
        <w:rPr>
          <w:sz w:val="20"/>
          <w:szCs w:val="20"/>
        </w:rPr>
        <w:t xml:space="preserve"> </w:t>
      </w:r>
      <w:proofErr w:type="spellStart"/>
      <w:r w:rsidRPr="00BE79AC">
        <w:rPr>
          <w:sz w:val="20"/>
          <w:szCs w:val="20"/>
        </w:rPr>
        <w:t>Rizzato</w:t>
      </w:r>
      <w:proofErr w:type="spellEnd"/>
    </w:p>
    <w:p w:rsidR="00C8088B" w:rsidRPr="00BE79AC" w:rsidRDefault="00C8088B" w:rsidP="00B46B2A">
      <w:pPr>
        <w:pStyle w:val="TCCarial12"/>
        <w:spacing w:after="0"/>
        <w:rPr>
          <w:sz w:val="20"/>
          <w:szCs w:val="20"/>
        </w:rPr>
      </w:pPr>
      <w:r w:rsidRPr="00BE79AC">
        <w:rPr>
          <w:sz w:val="20"/>
          <w:szCs w:val="20"/>
        </w:rPr>
        <w:tab/>
        <w:t>Curso de direito do consumidor / Rizzato Nunes.</w:t>
      </w:r>
    </w:p>
    <w:p w:rsidR="00C8088B" w:rsidRPr="00BE79AC" w:rsidRDefault="00C8088B" w:rsidP="00FA6E1B">
      <w:pPr>
        <w:pStyle w:val="TCCarial12"/>
        <w:spacing w:after="0"/>
        <w:rPr>
          <w:sz w:val="20"/>
          <w:szCs w:val="20"/>
        </w:rPr>
      </w:pPr>
      <w:r w:rsidRPr="00BE79AC">
        <w:rPr>
          <w:sz w:val="20"/>
          <w:szCs w:val="20"/>
        </w:rPr>
        <w:t>- 6. Ed. Ver. E atual. - São Paulo : Saraiva, 2011.</w:t>
      </w:r>
      <w:r w:rsidRPr="00BE79AC">
        <w:rPr>
          <w:b/>
          <w:sz w:val="20"/>
          <w:szCs w:val="20"/>
        </w:rPr>
        <w:t xml:space="preserve"> </w:t>
      </w:r>
    </w:p>
  </w:footnote>
  <w:footnote w:id="6">
    <w:p w:rsidR="00C8088B" w:rsidRPr="005B4301" w:rsidRDefault="00C8088B">
      <w:pPr>
        <w:pStyle w:val="Textodenotaderodap"/>
        <w:rPr>
          <w:lang w:val="es-ES"/>
        </w:rPr>
      </w:pPr>
      <w:r>
        <w:rPr>
          <w:rStyle w:val="Refdenotaderodap"/>
        </w:rPr>
        <w:footnoteRef/>
      </w:r>
      <w:r w:rsidRPr="005B4301">
        <w:rPr>
          <w:lang w:val="es-ES"/>
        </w:rPr>
        <w:t xml:space="preserve"> 4º Mandamento: “Lucha. - Tudeber es luchar por el derecho; pero el día que encuentres em conflito el derecho com la justicia, lucha pela justicia” (Los mandamentos del abogado)</w:t>
      </w:r>
    </w:p>
  </w:footnote>
  <w:footnote w:id="7">
    <w:p w:rsidR="00C8088B" w:rsidRDefault="00C8088B">
      <w:pPr>
        <w:pStyle w:val="Textodenotaderodap"/>
      </w:pPr>
      <w:r>
        <w:rPr>
          <w:rStyle w:val="Refdenotaderodap"/>
        </w:rPr>
        <w:footnoteRef/>
      </w:r>
      <w:r>
        <w:t xml:space="preserve"> </w:t>
      </w:r>
      <w:r>
        <w:rPr>
          <w:i/>
        </w:rPr>
        <w:t xml:space="preserve">Ética a </w:t>
      </w:r>
      <w:proofErr w:type="spellStart"/>
      <w:r>
        <w:rPr>
          <w:i/>
        </w:rPr>
        <w:t>Nicômaco</w:t>
      </w:r>
      <w:proofErr w:type="spellEnd"/>
      <w:r>
        <w:t>, Livro V, 10.</w:t>
      </w:r>
    </w:p>
  </w:footnote>
  <w:footnote w:id="8">
    <w:p w:rsidR="00C8088B" w:rsidRDefault="00C8088B">
      <w:pPr>
        <w:pStyle w:val="Textodenotaderodap"/>
      </w:pPr>
      <w:r>
        <w:rPr>
          <w:rStyle w:val="Refdenotaderodap"/>
        </w:rPr>
        <w:footnoteRef/>
      </w:r>
      <w:r>
        <w:t xml:space="preserve"> </w:t>
      </w:r>
      <w:r w:rsidRPr="00BC496C">
        <w:t>NUNES, Luiz Antônio Rizzatto. Curso de direito do con</w:t>
      </w:r>
      <w:r w:rsidRPr="001C13A4">
        <w:rPr>
          <w:b/>
        </w:rPr>
        <w:t>s</w:t>
      </w:r>
      <w:r w:rsidRPr="00BC496C">
        <w:t>umidor. 6 ed. atual. São Paulo: Ed. Saraiva, 2011.</w:t>
      </w:r>
    </w:p>
  </w:footnote>
  <w:footnote w:id="9">
    <w:p w:rsidR="00C8088B" w:rsidRDefault="00C8088B">
      <w:pPr>
        <w:pStyle w:val="Textodenotaderodap"/>
      </w:pPr>
      <w:r>
        <w:rPr>
          <w:rStyle w:val="Refdenotaderodap"/>
        </w:rPr>
        <w:footnoteRef/>
      </w:r>
      <w:r>
        <w:t xml:space="preserve"> Curso de direito constitucional, cit., cap. 2.1.</w:t>
      </w:r>
    </w:p>
  </w:footnote>
  <w:footnote w:id="10">
    <w:p w:rsidR="00C8088B" w:rsidRDefault="00C8088B">
      <w:pPr>
        <w:pStyle w:val="Textodenotaderodap"/>
      </w:pPr>
      <w:r>
        <w:rPr>
          <w:rStyle w:val="Refdenotaderodap"/>
        </w:rPr>
        <w:footnoteRef/>
      </w:r>
      <w:r>
        <w:t xml:space="preserve"> GEORGE, Orwell - Revolução dos Bichos</w:t>
      </w:r>
    </w:p>
  </w:footnote>
  <w:footnote w:id="11">
    <w:p w:rsidR="00C8088B" w:rsidRPr="00D016AD" w:rsidRDefault="00C8088B" w:rsidP="00353EFB">
      <w:pPr>
        <w:pStyle w:val="Textodenotaderodap"/>
        <w:jc w:val="both"/>
        <w:rPr>
          <w:rFonts w:ascii="Arial" w:hAnsi="Arial" w:cs="Arial"/>
        </w:rPr>
      </w:pPr>
      <w:r w:rsidRPr="00D016AD">
        <w:rPr>
          <w:rStyle w:val="Refdenotaderodap"/>
          <w:rFonts w:ascii="Arial" w:hAnsi="Arial" w:cs="Arial"/>
        </w:rPr>
        <w:footnoteRef/>
      </w:r>
      <w:r w:rsidRPr="004E1FB1">
        <w:rPr>
          <w:rFonts w:ascii="Arial" w:hAnsi="Arial" w:cs="Arial"/>
          <w:lang w:val="es-ES"/>
        </w:rPr>
        <w:t xml:space="preserve"> </w:t>
      </w:r>
      <w:r w:rsidRPr="004E1FB1">
        <w:rPr>
          <w:rFonts w:ascii="Arial" w:hAnsi="Arial" w:cs="Arial"/>
          <w:color w:val="444444"/>
          <w:lang w:val="es-ES"/>
        </w:rPr>
        <w:t xml:space="preserve">BENJAMIN, Antônio Herman de Vasconcelos. </w:t>
      </w:r>
      <w:r w:rsidRPr="00D016AD">
        <w:rPr>
          <w:rFonts w:ascii="Arial" w:hAnsi="Arial" w:cs="Arial"/>
          <w:color w:val="444444"/>
        </w:rPr>
        <w:t>Código Brasileiro de Defesa do Consumidor Comentado pelos Autores do Anteprojeto. 7 .ED. São Paulo: Forense Universitária, 2001. PAG. 325</w:t>
      </w:r>
    </w:p>
  </w:footnote>
  <w:footnote w:id="12">
    <w:p w:rsidR="00C8088B" w:rsidRPr="00D016AD" w:rsidRDefault="00C8088B" w:rsidP="00353EFB">
      <w:pPr>
        <w:pStyle w:val="Textodenotaderodap"/>
        <w:jc w:val="both"/>
        <w:rPr>
          <w:rFonts w:ascii="Arial" w:hAnsi="Arial" w:cs="Arial"/>
        </w:rPr>
      </w:pPr>
      <w:r w:rsidRPr="00D016AD">
        <w:rPr>
          <w:rStyle w:val="Refdenotaderodap"/>
          <w:rFonts w:ascii="Arial" w:hAnsi="Arial" w:cs="Arial"/>
        </w:rPr>
        <w:footnoteRef/>
      </w:r>
      <w:r w:rsidRPr="00D016AD">
        <w:rPr>
          <w:rFonts w:ascii="Arial" w:hAnsi="Arial" w:cs="Arial"/>
        </w:rPr>
        <w:t xml:space="preserve"> </w:t>
      </w:r>
      <w:r w:rsidRPr="00D016AD">
        <w:rPr>
          <w:rFonts w:ascii="Arial" w:hAnsi="Arial" w:cs="Arial"/>
          <w:bCs/>
          <w:color w:val="444444"/>
        </w:rPr>
        <w:t>Bonatto, Cláudio. Questões controvertidas no Código de Defesa do Consumidor: principiologia, conceitos, contratos. 4ª ed.. – Porto Alegre: Livraria do Advogado, 2003, PAG. 46</w:t>
      </w:r>
    </w:p>
  </w:footnote>
  <w:footnote w:id="13">
    <w:p w:rsidR="00C8088B" w:rsidRPr="0096610E" w:rsidRDefault="00C8088B" w:rsidP="0096610E">
      <w:pPr>
        <w:pStyle w:val="Apostila14"/>
        <w:spacing w:after="0" w:line="360" w:lineRule="auto"/>
        <w:jc w:val="left"/>
        <w:rPr>
          <w:rFonts w:ascii="Arial" w:hAnsi="Arial" w:cs="Arial"/>
          <w:sz w:val="20"/>
          <w:szCs w:val="20"/>
        </w:rPr>
      </w:pPr>
      <w:r w:rsidRPr="0096610E">
        <w:rPr>
          <w:rStyle w:val="Refdenotaderodap"/>
          <w:rFonts w:ascii="Arial" w:hAnsi="Arial" w:cs="Arial"/>
          <w:sz w:val="20"/>
          <w:szCs w:val="20"/>
        </w:rPr>
        <w:footnoteRef/>
      </w:r>
      <w:r w:rsidRPr="0096610E">
        <w:rPr>
          <w:rFonts w:ascii="Arial" w:hAnsi="Arial" w:cs="Arial"/>
          <w:sz w:val="20"/>
          <w:szCs w:val="20"/>
        </w:rPr>
        <w:t xml:space="preserve"> Amaral, Luiz Otavio de Oliveira</w:t>
      </w:r>
    </w:p>
    <w:p w:rsidR="00C8088B" w:rsidRPr="0096610E" w:rsidRDefault="00C8088B" w:rsidP="0096610E">
      <w:pPr>
        <w:pStyle w:val="Apostila14"/>
        <w:spacing w:after="0" w:line="360" w:lineRule="auto"/>
        <w:jc w:val="left"/>
        <w:rPr>
          <w:rFonts w:ascii="Arial" w:hAnsi="Arial" w:cs="Arial"/>
          <w:sz w:val="20"/>
          <w:szCs w:val="20"/>
        </w:rPr>
      </w:pPr>
      <w:r w:rsidRPr="0096610E">
        <w:rPr>
          <w:rFonts w:ascii="Arial" w:hAnsi="Arial" w:cs="Arial"/>
          <w:sz w:val="20"/>
          <w:szCs w:val="20"/>
        </w:rPr>
        <w:tab/>
        <w:t>Teoria feral do direito do consumidor / Luiz Otavio de Oliveira Amaral; prefácio José Geraldo Brito Filomeno. - São Paulo : Editora Revista dos Tribunais, 2010</w:t>
      </w:r>
    </w:p>
    <w:p w:rsidR="00C8088B" w:rsidRDefault="00C8088B">
      <w:pPr>
        <w:pStyle w:val="Textodenotaderodap"/>
      </w:pPr>
    </w:p>
  </w:footnote>
  <w:footnote w:id="14">
    <w:p w:rsidR="00C8088B" w:rsidRPr="00026A89" w:rsidRDefault="00C8088B" w:rsidP="00026A89">
      <w:pPr>
        <w:pStyle w:val="TCCarial12"/>
        <w:rPr>
          <w:sz w:val="20"/>
          <w:szCs w:val="20"/>
        </w:rPr>
      </w:pPr>
      <w:r w:rsidRPr="00026A89">
        <w:rPr>
          <w:rStyle w:val="Refdenotaderodap"/>
          <w:sz w:val="20"/>
          <w:szCs w:val="20"/>
        </w:rPr>
        <w:footnoteRef/>
      </w:r>
      <w:r w:rsidRPr="00026A89">
        <w:rPr>
          <w:sz w:val="20"/>
          <w:szCs w:val="20"/>
        </w:rPr>
        <w:t xml:space="preserve"> </w:t>
      </w:r>
      <w:r w:rsidRPr="00026A89">
        <w:rPr>
          <w:sz w:val="20"/>
          <w:szCs w:val="20"/>
          <w:lang w:val="pt-PT"/>
        </w:rPr>
        <w:t>MARQUES, Claudia. "Publicidade Abusiva e Enganosa." in: Contratos no Código de Defesa do Consumidor. 5. edição, São Paulo. p. 800-807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88B" w:rsidRDefault="00C8088B">
    <w:pPr>
      <w:pStyle w:val="Cabealho"/>
      <w:jc w:val="right"/>
    </w:pPr>
  </w:p>
  <w:p w:rsidR="00C8088B" w:rsidRDefault="00C8088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658747"/>
      <w:docPartObj>
        <w:docPartGallery w:val="Page Numbers (Top of Page)"/>
        <w:docPartUnique/>
      </w:docPartObj>
    </w:sdtPr>
    <w:sdtEndPr/>
    <w:sdtContent>
      <w:p w:rsidR="00C8088B" w:rsidRDefault="00C8088B">
        <w:pPr>
          <w:pStyle w:val="Cabealho"/>
          <w:jc w:val="right"/>
        </w:pPr>
        <w:r>
          <w:fldChar w:fldCharType="begin"/>
        </w:r>
        <w:r>
          <w:instrText>PAGE   \* MERGEFORMAT</w:instrText>
        </w:r>
        <w:r>
          <w:fldChar w:fldCharType="separate"/>
        </w:r>
        <w:r>
          <w:rPr>
            <w:noProof/>
          </w:rPr>
          <w:t>11</w:t>
        </w:r>
        <w:r>
          <w:fldChar w:fldCharType="end"/>
        </w:r>
      </w:p>
    </w:sdtContent>
  </w:sdt>
  <w:p w:rsidR="00C8088B" w:rsidRDefault="00C8088B">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346795"/>
      <w:docPartObj>
        <w:docPartGallery w:val="Page Numbers (Top of Page)"/>
        <w:docPartUnique/>
      </w:docPartObj>
    </w:sdtPr>
    <w:sdtEndPr/>
    <w:sdtContent>
      <w:p w:rsidR="00C8088B" w:rsidRDefault="00C8088B">
        <w:pPr>
          <w:pStyle w:val="Cabealho"/>
          <w:jc w:val="right"/>
        </w:pPr>
        <w:r>
          <w:fldChar w:fldCharType="begin"/>
        </w:r>
        <w:r>
          <w:instrText>PAGE   \* MERGEFORMAT</w:instrText>
        </w:r>
        <w:r>
          <w:fldChar w:fldCharType="separate"/>
        </w:r>
        <w:r w:rsidR="00ED6B4A">
          <w:rPr>
            <w:noProof/>
          </w:rPr>
          <w:t>6</w:t>
        </w:r>
        <w:r>
          <w:fldChar w:fldCharType="end"/>
        </w:r>
      </w:p>
    </w:sdtContent>
  </w:sdt>
  <w:p w:rsidR="00C8088B" w:rsidRDefault="00C8088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77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4F68E9"/>
    <w:multiLevelType w:val="hybridMultilevel"/>
    <w:tmpl w:val="1B9EEB16"/>
    <w:lvl w:ilvl="0" w:tplc="0416000F">
      <w:start w:val="1"/>
      <w:numFmt w:val="decimal"/>
      <w:lvlText w:val="%1."/>
      <w:lvlJc w:val="left"/>
      <w:pPr>
        <w:ind w:left="2135" w:hanging="360"/>
      </w:p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tentative="1">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2">
    <w:nsid w:val="07306528"/>
    <w:multiLevelType w:val="hybridMultilevel"/>
    <w:tmpl w:val="68CCD0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9D4717"/>
    <w:multiLevelType w:val="multilevel"/>
    <w:tmpl w:val="CF882DF0"/>
    <w:lvl w:ilvl="0">
      <w:start w:val="4"/>
      <w:numFmt w:val="decimal"/>
      <w:lvlText w:val="%1."/>
      <w:lvlJc w:val="left"/>
      <w:pPr>
        <w:ind w:left="360" w:hanging="360"/>
      </w:pPr>
      <w:rPr>
        <w:rFonts w:hint="default"/>
      </w:rPr>
    </w:lvl>
    <w:lvl w:ilvl="1">
      <w:start w:val="1"/>
      <w:numFmt w:val="decimal"/>
      <w:lvlText w:val="%1.%2."/>
      <w:lvlJc w:val="left"/>
      <w:pPr>
        <w:ind w:left="1021" w:hanging="66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9BC2DA2"/>
    <w:multiLevelType w:val="multilevel"/>
    <w:tmpl w:val="31223AF2"/>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6434C4"/>
    <w:multiLevelType w:val="hybridMultilevel"/>
    <w:tmpl w:val="372ACEF4"/>
    <w:lvl w:ilvl="0" w:tplc="2054B3FA">
      <w:start w:val="1"/>
      <w:numFmt w:val="lowerLetter"/>
      <w:lvlText w:val="%1)"/>
      <w:lvlJc w:val="left"/>
      <w:pPr>
        <w:ind w:left="1069" w:hanging="36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nsid w:val="0D4E205B"/>
    <w:multiLevelType w:val="multilevel"/>
    <w:tmpl w:val="F820A9C0"/>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DEC576C"/>
    <w:multiLevelType w:val="multilevel"/>
    <w:tmpl w:val="CF882DF0"/>
    <w:lvl w:ilvl="0">
      <w:start w:val="4"/>
      <w:numFmt w:val="decimal"/>
      <w:lvlText w:val="%1."/>
      <w:lvlJc w:val="left"/>
      <w:pPr>
        <w:ind w:left="360" w:hanging="360"/>
      </w:pPr>
      <w:rPr>
        <w:rFonts w:hint="default"/>
      </w:rPr>
    </w:lvl>
    <w:lvl w:ilvl="1">
      <w:start w:val="1"/>
      <w:numFmt w:val="decimal"/>
      <w:lvlText w:val="%1.%2."/>
      <w:lvlJc w:val="left"/>
      <w:pPr>
        <w:ind w:left="1021" w:hanging="66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F0141F2"/>
    <w:multiLevelType w:val="multilevel"/>
    <w:tmpl w:val="31223AF2"/>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54934BA"/>
    <w:multiLevelType w:val="multilevel"/>
    <w:tmpl w:val="CF882DF0"/>
    <w:lvl w:ilvl="0">
      <w:start w:val="4"/>
      <w:numFmt w:val="decimal"/>
      <w:lvlText w:val="%1."/>
      <w:lvlJc w:val="left"/>
      <w:pPr>
        <w:ind w:left="360" w:hanging="360"/>
      </w:pPr>
      <w:rPr>
        <w:rFonts w:hint="default"/>
      </w:rPr>
    </w:lvl>
    <w:lvl w:ilvl="1">
      <w:start w:val="1"/>
      <w:numFmt w:val="decimal"/>
      <w:lvlText w:val="%1.%2."/>
      <w:lvlJc w:val="left"/>
      <w:pPr>
        <w:ind w:left="1021" w:hanging="66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771036B"/>
    <w:multiLevelType w:val="multilevel"/>
    <w:tmpl w:val="31223AF2"/>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9B43523"/>
    <w:multiLevelType w:val="hybridMultilevel"/>
    <w:tmpl w:val="9252D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C0106D6"/>
    <w:multiLevelType w:val="multilevel"/>
    <w:tmpl w:val="5D840C5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D9940CE"/>
    <w:multiLevelType w:val="multilevel"/>
    <w:tmpl w:val="5726E4E6"/>
    <w:lvl w:ilvl="0">
      <w:start w:val="4"/>
      <w:numFmt w:val="decimal"/>
      <w:lvlText w:val="%1."/>
      <w:lvlJc w:val="left"/>
      <w:pPr>
        <w:ind w:left="360" w:hanging="360"/>
      </w:pPr>
      <w:rPr>
        <w:rFonts w:hint="default"/>
      </w:rPr>
    </w:lvl>
    <w:lvl w:ilvl="1">
      <w:start w:val="1"/>
      <w:numFmt w:val="decimal"/>
      <w:lvlText w:val="%1.%2."/>
      <w:lvlJc w:val="left"/>
      <w:pPr>
        <w:ind w:left="1021" w:hanging="661"/>
      </w:pPr>
      <w:rPr>
        <w:rFonts w:ascii="Arial" w:hAnsi="Arial" w:cs="Arial"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FA52214"/>
    <w:multiLevelType w:val="hybridMultilevel"/>
    <w:tmpl w:val="BD9CB922"/>
    <w:lvl w:ilvl="0" w:tplc="8580F76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5">
    <w:nsid w:val="23147A7B"/>
    <w:multiLevelType w:val="multilevel"/>
    <w:tmpl w:val="758025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49D5579"/>
    <w:multiLevelType w:val="multilevel"/>
    <w:tmpl w:val="F820A9C0"/>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5B4212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8661C86"/>
    <w:multiLevelType w:val="multilevel"/>
    <w:tmpl w:val="31223AF2"/>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9DD35F3"/>
    <w:multiLevelType w:val="hybridMultilevel"/>
    <w:tmpl w:val="BE508DDC"/>
    <w:lvl w:ilvl="0" w:tplc="8580F76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A05302F"/>
    <w:multiLevelType w:val="multilevel"/>
    <w:tmpl w:val="CDEED29C"/>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E872403"/>
    <w:multiLevelType w:val="multilevel"/>
    <w:tmpl w:val="50F68550"/>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1013D7B"/>
    <w:multiLevelType w:val="multilevel"/>
    <w:tmpl w:val="9CD29B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12C28E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3476C9A"/>
    <w:multiLevelType w:val="multilevel"/>
    <w:tmpl w:val="2A9E50AA"/>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5DA2E6C"/>
    <w:multiLevelType w:val="multilevel"/>
    <w:tmpl w:val="50F68550"/>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7E16B9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93A3480"/>
    <w:multiLevelType w:val="multilevel"/>
    <w:tmpl w:val="EF12429E"/>
    <w:lvl w:ilvl="0">
      <w:start w:val="4"/>
      <w:numFmt w:val="decimal"/>
      <w:lvlText w:val="%1."/>
      <w:lvlJc w:val="left"/>
      <w:pPr>
        <w:ind w:left="360" w:hanging="360"/>
      </w:pPr>
      <w:rPr>
        <w:rFonts w:hint="default"/>
      </w:rPr>
    </w:lvl>
    <w:lvl w:ilvl="1">
      <w:start w:val="1"/>
      <w:numFmt w:val="decimal"/>
      <w:lvlText w:val="%1.%2."/>
      <w:lvlJc w:val="left"/>
      <w:pPr>
        <w:ind w:left="1021" w:hanging="661"/>
      </w:pPr>
      <w:rPr>
        <w:rFonts w:ascii="Arial" w:hAnsi="Arial" w:cs="Arial"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3BBB364D"/>
    <w:multiLevelType w:val="hybridMultilevel"/>
    <w:tmpl w:val="498A904A"/>
    <w:lvl w:ilvl="0" w:tplc="25F0DB64">
      <w:start w:val="1"/>
      <w:numFmt w:val="bullet"/>
      <w:lvlText w:val="-"/>
      <w:lvlJc w:val="left"/>
      <w:pPr>
        <w:ind w:left="720" w:hanging="360"/>
      </w:pPr>
      <w:rPr>
        <w:rFonts w:ascii="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73A4A8E"/>
    <w:multiLevelType w:val="hybridMultilevel"/>
    <w:tmpl w:val="9F3EA1DA"/>
    <w:lvl w:ilvl="0" w:tplc="B90474C2">
      <w:start w:val="1"/>
      <w:numFmt w:val="bullet"/>
      <w:lvlText w:val=""/>
      <w:lvlJc w:val="left"/>
      <w:pPr>
        <w:ind w:left="1069" w:hanging="360"/>
      </w:pPr>
      <w:rPr>
        <w:rFonts w:ascii="Symbol" w:eastAsiaTheme="minorHAnsi" w:hAnsi="Symbol" w:cs="Aria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0">
    <w:nsid w:val="4AA13C2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AB37773"/>
    <w:multiLevelType w:val="multilevel"/>
    <w:tmpl w:val="734CB8BC"/>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17F435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53052B5"/>
    <w:multiLevelType w:val="multilevel"/>
    <w:tmpl w:val="2288479A"/>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74B28B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9FD79D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3237043"/>
    <w:multiLevelType w:val="multilevel"/>
    <w:tmpl w:val="A2922BF2"/>
    <w:lvl w:ilvl="0">
      <w:start w:val="1"/>
      <w:numFmt w:val="decimal"/>
      <w:lvlText w:val="%1."/>
      <w:lvlJc w:val="left"/>
      <w:pPr>
        <w:ind w:left="360" w:hanging="360"/>
      </w:pPr>
    </w:lvl>
    <w:lvl w:ilvl="1">
      <w:start w:val="1"/>
      <w:numFmt w:val="decimal"/>
      <w:lvlText w:val="%1.%2."/>
      <w:lvlJc w:val="left"/>
      <w:pPr>
        <w:ind w:left="792"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3ED3BA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48E54D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6521D04"/>
    <w:multiLevelType w:val="multilevel"/>
    <w:tmpl w:val="F92A8D0E"/>
    <w:lvl w:ilvl="0">
      <w:start w:val="3"/>
      <w:numFmt w:val="decimal"/>
      <w:lvlText w:val="%1."/>
      <w:lvlJc w:val="left"/>
      <w:pPr>
        <w:ind w:left="360" w:hanging="360"/>
      </w:pPr>
      <w:rPr>
        <w:rFonts w:hint="default"/>
      </w:rPr>
    </w:lvl>
    <w:lvl w:ilvl="1">
      <w:start w:val="1"/>
      <w:numFmt w:val="decimal"/>
      <w:lvlText w:val="%1.%2."/>
      <w:lvlJc w:val="left"/>
      <w:pPr>
        <w:ind w:left="1021" w:hanging="66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75C0CA4"/>
    <w:multiLevelType w:val="multilevel"/>
    <w:tmpl w:val="CF882DF0"/>
    <w:lvl w:ilvl="0">
      <w:start w:val="4"/>
      <w:numFmt w:val="decimal"/>
      <w:lvlText w:val="%1."/>
      <w:lvlJc w:val="left"/>
      <w:pPr>
        <w:ind w:left="360" w:hanging="360"/>
      </w:pPr>
      <w:rPr>
        <w:rFonts w:hint="default"/>
      </w:rPr>
    </w:lvl>
    <w:lvl w:ilvl="1">
      <w:start w:val="1"/>
      <w:numFmt w:val="decimal"/>
      <w:lvlText w:val="%1.%2."/>
      <w:lvlJc w:val="left"/>
      <w:pPr>
        <w:ind w:left="1021" w:hanging="66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67B02369"/>
    <w:multiLevelType w:val="multilevel"/>
    <w:tmpl w:val="1E948122"/>
    <w:lvl w:ilvl="0">
      <w:start w:val="4"/>
      <w:numFmt w:val="decimal"/>
      <w:lvlText w:val="%1."/>
      <w:lvlJc w:val="left"/>
      <w:pPr>
        <w:ind w:left="360" w:hanging="360"/>
      </w:pPr>
      <w:rPr>
        <w:rFonts w:hint="default"/>
      </w:rPr>
    </w:lvl>
    <w:lvl w:ilvl="1">
      <w:start w:val="1"/>
      <w:numFmt w:val="decimal"/>
      <w:lvlText w:val="%1.%2."/>
      <w:lvlJc w:val="left"/>
      <w:pPr>
        <w:ind w:left="1021" w:hanging="661"/>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8066C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F41531F"/>
    <w:multiLevelType w:val="hybridMultilevel"/>
    <w:tmpl w:val="3EC2167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2BF4D16"/>
    <w:multiLevelType w:val="multilevel"/>
    <w:tmpl w:val="68CCD0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507533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AB2427A"/>
    <w:multiLevelType w:val="hybridMultilevel"/>
    <w:tmpl w:val="F4D40C0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E0D09E1"/>
    <w:multiLevelType w:val="multilevel"/>
    <w:tmpl w:val="CF882DF0"/>
    <w:lvl w:ilvl="0">
      <w:start w:val="4"/>
      <w:numFmt w:val="decimal"/>
      <w:lvlText w:val="%1."/>
      <w:lvlJc w:val="left"/>
      <w:pPr>
        <w:ind w:left="360" w:hanging="360"/>
      </w:pPr>
      <w:rPr>
        <w:rFonts w:hint="default"/>
      </w:rPr>
    </w:lvl>
    <w:lvl w:ilvl="1">
      <w:start w:val="1"/>
      <w:numFmt w:val="decimal"/>
      <w:lvlText w:val="%1.%2."/>
      <w:lvlJc w:val="left"/>
      <w:pPr>
        <w:ind w:left="1021" w:hanging="66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7FFC4DB0"/>
    <w:multiLevelType w:val="multilevel"/>
    <w:tmpl w:val="465E034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46"/>
  </w:num>
  <w:num w:numId="3">
    <w:abstractNumId w:val="43"/>
  </w:num>
  <w:num w:numId="4">
    <w:abstractNumId w:val="2"/>
  </w:num>
  <w:num w:numId="5">
    <w:abstractNumId w:val="17"/>
  </w:num>
  <w:num w:numId="6">
    <w:abstractNumId w:val="44"/>
  </w:num>
  <w:num w:numId="7">
    <w:abstractNumId w:val="0"/>
  </w:num>
  <w:num w:numId="8">
    <w:abstractNumId w:val="37"/>
  </w:num>
  <w:num w:numId="9">
    <w:abstractNumId w:val="42"/>
  </w:num>
  <w:num w:numId="10">
    <w:abstractNumId w:val="11"/>
  </w:num>
  <w:num w:numId="11">
    <w:abstractNumId w:val="26"/>
  </w:num>
  <w:num w:numId="12">
    <w:abstractNumId w:val="33"/>
  </w:num>
  <w:num w:numId="13">
    <w:abstractNumId w:val="32"/>
  </w:num>
  <w:num w:numId="14">
    <w:abstractNumId w:val="48"/>
  </w:num>
  <w:num w:numId="15">
    <w:abstractNumId w:val="45"/>
  </w:num>
  <w:num w:numId="16">
    <w:abstractNumId w:val="38"/>
  </w:num>
  <w:num w:numId="17">
    <w:abstractNumId w:val="12"/>
  </w:num>
  <w:num w:numId="18">
    <w:abstractNumId w:val="23"/>
  </w:num>
  <w:num w:numId="19">
    <w:abstractNumId w:val="8"/>
  </w:num>
  <w:num w:numId="20">
    <w:abstractNumId w:val="30"/>
  </w:num>
  <w:num w:numId="21">
    <w:abstractNumId w:val="15"/>
  </w:num>
  <w:num w:numId="22">
    <w:abstractNumId w:val="25"/>
  </w:num>
  <w:num w:numId="23">
    <w:abstractNumId w:val="4"/>
  </w:num>
  <w:num w:numId="24">
    <w:abstractNumId w:val="24"/>
  </w:num>
  <w:num w:numId="25">
    <w:abstractNumId w:val="39"/>
  </w:num>
  <w:num w:numId="26">
    <w:abstractNumId w:val="1"/>
  </w:num>
  <w:num w:numId="27">
    <w:abstractNumId w:val="36"/>
  </w:num>
  <w:num w:numId="28">
    <w:abstractNumId w:val="10"/>
  </w:num>
  <w:num w:numId="29">
    <w:abstractNumId w:val="18"/>
  </w:num>
  <w:num w:numId="30">
    <w:abstractNumId w:val="31"/>
  </w:num>
  <w:num w:numId="31">
    <w:abstractNumId w:val="6"/>
  </w:num>
  <w:num w:numId="32">
    <w:abstractNumId w:val="16"/>
  </w:num>
  <w:num w:numId="33">
    <w:abstractNumId w:val="14"/>
  </w:num>
  <w:num w:numId="34">
    <w:abstractNumId w:val="5"/>
  </w:num>
  <w:num w:numId="35">
    <w:abstractNumId w:val="29"/>
  </w:num>
  <w:num w:numId="36">
    <w:abstractNumId w:val="41"/>
  </w:num>
  <w:num w:numId="37">
    <w:abstractNumId w:val="3"/>
  </w:num>
  <w:num w:numId="38">
    <w:abstractNumId w:val="7"/>
  </w:num>
  <w:num w:numId="39">
    <w:abstractNumId w:val="19"/>
  </w:num>
  <w:num w:numId="40">
    <w:abstractNumId w:val="9"/>
  </w:num>
  <w:num w:numId="41">
    <w:abstractNumId w:val="47"/>
  </w:num>
  <w:num w:numId="42">
    <w:abstractNumId w:val="40"/>
  </w:num>
  <w:num w:numId="43">
    <w:abstractNumId w:val="27"/>
  </w:num>
  <w:num w:numId="44">
    <w:abstractNumId w:val="13"/>
  </w:num>
  <w:num w:numId="45">
    <w:abstractNumId w:val="20"/>
  </w:num>
  <w:num w:numId="46">
    <w:abstractNumId w:val="34"/>
  </w:num>
  <w:num w:numId="47">
    <w:abstractNumId w:val="35"/>
  </w:num>
  <w:num w:numId="48">
    <w:abstractNumId w:val="22"/>
  </w:num>
  <w:num w:numId="49">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8E4"/>
    <w:rsid w:val="000000A7"/>
    <w:rsid w:val="0000051F"/>
    <w:rsid w:val="000009EC"/>
    <w:rsid w:val="000011C2"/>
    <w:rsid w:val="000029FE"/>
    <w:rsid w:val="00003639"/>
    <w:rsid w:val="00003B2B"/>
    <w:rsid w:val="0000423C"/>
    <w:rsid w:val="0000521C"/>
    <w:rsid w:val="000065BC"/>
    <w:rsid w:val="0000745A"/>
    <w:rsid w:val="00007738"/>
    <w:rsid w:val="0001065A"/>
    <w:rsid w:val="00010A7C"/>
    <w:rsid w:val="00012CA8"/>
    <w:rsid w:val="0001304E"/>
    <w:rsid w:val="00013773"/>
    <w:rsid w:val="00014D1B"/>
    <w:rsid w:val="000152BB"/>
    <w:rsid w:val="0001718E"/>
    <w:rsid w:val="000210D2"/>
    <w:rsid w:val="000226FE"/>
    <w:rsid w:val="000233C0"/>
    <w:rsid w:val="000242C3"/>
    <w:rsid w:val="0002550C"/>
    <w:rsid w:val="00025D8E"/>
    <w:rsid w:val="00026A89"/>
    <w:rsid w:val="00026D7E"/>
    <w:rsid w:val="0003086A"/>
    <w:rsid w:val="0003154C"/>
    <w:rsid w:val="0003308A"/>
    <w:rsid w:val="000339AF"/>
    <w:rsid w:val="00034B1C"/>
    <w:rsid w:val="00035120"/>
    <w:rsid w:val="00035322"/>
    <w:rsid w:val="00036681"/>
    <w:rsid w:val="00036DF0"/>
    <w:rsid w:val="00040346"/>
    <w:rsid w:val="00040C44"/>
    <w:rsid w:val="00040F00"/>
    <w:rsid w:val="00041127"/>
    <w:rsid w:val="00041163"/>
    <w:rsid w:val="000415B4"/>
    <w:rsid w:val="00041645"/>
    <w:rsid w:val="00041AE3"/>
    <w:rsid w:val="0004253E"/>
    <w:rsid w:val="00042A67"/>
    <w:rsid w:val="00043436"/>
    <w:rsid w:val="0004610C"/>
    <w:rsid w:val="000470D7"/>
    <w:rsid w:val="00047477"/>
    <w:rsid w:val="00047875"/>
    <w:rsid w:val="00051F03"/>
    <w:rsid w:val="00051FD3"/>
    <w:rsid w:val="00054016"/>
    <w:rsid w:val="00054775"/>
    <w:rsid w:val="000555E5"/>
    <w:rsid w:val="0005589F"/>
    <w:rsid w:val="0005692D"/>
    <w:rsid w:val="000569B6"/>
    <w:rsid w:val="00057FC6"/>
    <w:rsid w:val="0006061A"/>
    <w:rsid w:val="0006142D"/>
    <w:rsid w:val="00065422"/>
    <w:rsid w:val="000656E0"/>
    <w:rsid w:val="000721CF"/>
    <w:rsid w:val="00072482"/>
    <w:rsid w:val="00074133"/>
    <w:rsid w:val="000749DC"/>
    <w:rsid w:val="00075174"/>
    <w:rsid w:val="000766E1"/>
    <w:rsid w:val="000773A3"/>
    <w:rsid w:val="00080032"/>
    <w:rsid w:val="00082C19"/>
    <w:rsid w:val="00083260"/>
    <w:rsid w:val="000844D5"/>
    <w:rsid w:val="0008544A"/>
    <w:rsid w:val="00085F92"/>
    <w:rsid w:val="00086518"/>
    <w:rsid w:val="00086906"/>
    <w:rsid w:val="00086EB3"/>
    <w:rsid w:val="000870CF"/>
    <w:rsid w:val="0008710D"/>
    <w:rsid w:val="000873CC"/>
    <w:rsid w:val="000901C5"/>
    <w:rsid w:val="00090628"/>
    <w:rsid w:val="000913BD"/>
    <w:rsid w:val="0009150F"/>
    <w:rsid w:val="00093723"/>
    <w:rsid w:val="000943C2"/>
    <w:rsid w:val="00095500"/>
    <w:rsid w:val="00095700"/>
    <w:rsid w:val="000958D7"/>
    <w:rsid w:val="00096EE8"/>
    <w:rsid w:val="000979DE"/>
    <w:rsid w:val="000A1281"/>
    <w:rsid w:val="000A1D41"/>
    <w:rsid w:val="000A1DD1"/>
    <w:rsid w:val="000A3195"/>
    <w:rsid w:val="000A3CA4"/>
    <w:rsid w:val="000A4420"/>
    <w:rsid w:val="000A642F"/>
    <w:rsid w:val="000A7607"/>
    <w:rsid w:val="000A7AE2"/>
    <w:rsid w:val="000A7F25"/>
    <w:rsid w:val="000B34DD"/>
    <w:rsid w:val="000B377F"/>
    <w:rsid w:val="000B390F"/>
    <w:rsid w:val="000B696E"/>
    <w:rsid w:val="000C0523"/>
    <w:rsid w:val="000C1E56"/>
    <w:rsid w:val="000C1EA8"/>
    <w:rsid w:val="000C1F06"/>
    <w:rsid w:val="000C2D35"/>
    <w:rsid w:val="000C31B5"/>
    <w:rsid w:val="000C3640"/>
    <w:rsid w:val="000C3FD1"/>
    <w:rsid w:val="000C420C"/>
    <w:rsid w:val="000C4B38"/>
    <w:rsid w:val="000C5A94"/>
    <w:rsid w:val="000C65A0"/>
    <w:rsid w:val="000C6A86"/>
    <w:rsid w:val="000D001B"/>
    <w:rsid w:val="000D1AD5"/>
    <w:rsid w:val="000D28D5"/>
    <w:rsid w:val="000D35DD"/>
    <w:rsid w:val="000D390D"/>
    <w:rsid w:val="000D3ADA"/>
    <w:rsid w:val="000D3B6F"/>
    <w:rsid w:val="000D54C1"/>
    <w:rsid w:val="000D58E4"/>
    <w:rsid w:val="000D637B"/>
    <w:rsid w:val="000D78BB"/>
    <w:rsid w:val="000E0A2F"/>
    <w:rsid w:val="000E1A4E"/>
    <w:rsid w:val="000E1B08"/>
    <w:rsid w:val="000E2E97"/>
    <w:rsid w:val="000E3AD1"/>
    <w:rsid w:val="000E3DAD"/>
    <w:rsid w:val="000E4E0A"/>
    <w:rsid w:val="000E6A37"/>
    <w:rsid w:val="000E7652"/>
    <w:rsid w:val="000F0462"/>
    <w:rsid w:val="000F1594"/>
    <w:rsid w:val="000F178C"/>
    <w:rsid w:val="000F29F1"/>
    <w:rsid w:val="000F3107"/>
    <w:rsid w:val="000F4DA8"/>
    <w:rsid w:val="000F627C"/>
    <w:rsid w:val="000F7730"/>
    <w:rsid w:val="001000D4"/>
    <w:rsid w:val="00100103"/>
    <w:rsid w:val="001030D8"/>
    <w:rsid w:val="00106704"/>
    <w:rsid w:val="001100EE"/>
    <w:rsid w:val="001106BB"/>
    <w:rsid w:val="00110EB9"/>
    <w:rsid w:val="0011250E"/>
    <w:rsid w:val="00112C8E"/>
    <w:rsid w:val="001130DE"/>
    <w:rsid w:val="001144B7"/>
    <w:rsid w:val="00114D41"/>
    <w:rsid w:val="00114E75"/>
    <w:rsid w:val="00115CCB"/>
    <w:rsid w:val="00117241"/>
    <w:rsid w:val="001176CB"/>
    <w:rsid w:val="001178C1"/>
    <w:rsid w:val="00122D18"/>
    <w:rsid w:val="00123063"/>
    <w:rsid w:val="00123FD6"/>
    <w:rsid w:val="00124058"/>
    <w:rsid w:val="00124166"/>
    <w:rsid w:val="0012421F"/>
    <w:rsid w:val="00125FB2"/>
    <w:rsid w:val="00126827"/>
    <w:rsid w:val="00126904"/>
    <w:rsid w:val="0013496E"/>
    <w:rsid w:val="00134A56"/>
    <w:rsid w:val="00134CFB"/>
    <w:rsid w:val="00136572"/>
    <w:rsid w:val="001419E0"/>
    <w:rsid w:val="00141DB0"/>
    <w:rsid w:val="001422C4"/>
    <w:rsid w:val="001422CD"/>
    <w:rsid w:val="00142402"/>
    <w:rsid w:val="00142EC8"/>
    <w:rsid w:val="00143C09"/>
    <w:rsid w:val="00143FD6"/>
    <w:rsid w:val="00146FE5"/>
    <w:rsid w:val="00150041"/>
    <w:rsid w:val="00150D2B"/>
    <w:rsid w:val="00150D92"/>
    <w:rsid w:val="00150E10"/>
    <w:rsid w:val="0015307E"/>
    <w:rsid w:val="00154A31"/>
    <w:rsid w:val="00154E13"/>
    <w:rsid w:val="001555A9"/>
    <w:rsid w:val="00155C4E"/>
    <w:rsid w:val="00155C79"/>
    <w:rsid w:val="00155EBC"/>
    <w:rsid w:val="00156972"/>
    <w:rsid w:val="001575AA"/>
    <w:rsid w:val="0015776D"/>
    <w:rsid w:val="0016182B"/>
    <w:rsid w:val="001620F7"/>
    <w:rsid w:val="00162C2B"/>
    <w:rsid w:val="00163ED3"/>
    <w:rsid w:val="0016534B"/>
    <w:rsid w:val="00170908"/>
    <w:rsid w:val="00170A61"/>
    <w:rsid w:val="00170CCB"/>
    <w:rsid w:val="00170D69"/>
    <w:rsid w:val="00170E2F"/>
    <w:rsid w:val="00171ED3"/>
    <w:rsid w:val="00171FC6"/>
    <w:rsid w:val="0017300D"/>
    <w:rsid w:val="00173CA3"/>
    <w:rsid w:val="00174BBC"/>
    <w:rsid w:val="00176357"/>
    <w:rsid w:val="00176ADA"/>
    <w:rsid w:val="00177AFC"/>
    <w:rsid w:val="00180849"/>
    <w:rsid w:val="00182510"/>
    <w:rsid w:val="0018281A"/>
    <w:rsid w:val="00182DBA"/>
    <w:rsid w:val="00183215"/>
    <w:rsid w:val="00185D3A"/>
    <w:rsid w:val="00185FBD"/>
    <w:rsid w:val="0018623E"/>
    <w:rsid w:val="00186D22"/>
    <w:rsid w:val="00191F8E"/>
    <w:rsid w:val="00193F34"/>
    <w:rsid w:val="001946B1"/>
    <w:rsid w:val="00194BC6"/>
    <w:rsid w:val="00195228"/>
    <w:rsid w:val="00196A91"/>
    <w:rsid w:val="00196E22"/>
    <w:rsid w:val="00196F2B"/>
    <w:rsid w:val="001A174F"/>
    <w:rsid w:val="001A2D9C"/>
    <w:rsid w:val="001A4877"/>
    <w:rsid w:val="001A5778"/>
    <w:rsid w:val="001A57F2"/>
    <w:rsid w:val="001A608D"/>
    <w:rsid w:val="001A6134"/>
    <w:rsid w:val="001A6EC1"/>
    <w:rsid w:val="001A7DD7"/>
    <w:rsid w:val="001B050E"/>
    <w:rsid w:val="001B2FF2"/>
    <w:rsid w:val="001B4C50"/>
    <w:rsid w:val="001B7B3E"/>
    <w:rsid w:val="001B7C15"/>
    <w:rsid w:val="001C13A4"/>
    <w:rsid w:val="001C13F8"/>
    <w:rsid w:val="001C325B"/>
    <w:rsid w:val="001C6079"/>
    <w:rsid w:val="001C64B3"/>
    <w:rsid w:val="001D09B8"/>
    <w:rsid w:val="001D1BF0"/>
    <w:rsid w:val="001D3981"/>
    <w:rsid w:val="001D612D"/>
    <w:rsid w:val="001D7CAD"/>
    <w:rsid w:val="001E0F2C"/>
    <w:rsid w:val="001E1FBE"/>
    <w:rsid w:val="001E28B8"/>
    <w:rsid w:val="001E33EE"/>
    <w:rsid w:val="001E4B11"/>
    <w:rsid w:val="001E4C7A"/>
    <w:rsid w:val="001E59D9"/>
    <w:rsid w:val="001F019C"/>
    <w:rsid w:val="001F0331"/>
    <w:rsid w:val="001F03E1"/>
    <w:rsid w:val="001F0D3D"/>
    <w:rsid w:val="001F192B"/>
    <w:rsid w:val="001F420F"/>
    <w:rsid w:val="001F4EEF"/>
    <w:rsid w:val="001F63E0"/>
    <w:rsid w:val="001F6798"/>
    <w:rsid w:val="001F6946"/>
    <w:rsid w:val="001F7AE2"/>
    <w:rsid w:val="001F7F6C"/>
    <w:rsid w:val="002030D5"/>
    <w:rsid w:val="00203A9E"/>
    <w:rsid w:val="002048D8"/>
    <w:rsid w:val="00211B61"/>
    <w:rsid w:val="00212309"/>
    <w:rsid w:val="0021310A"/>
    <w:rsid w:val="002136D5"/>
    <w:rsid w:val="00214E18"/>
    <w:rsid w:val="0021545D"/>
    <w:rsid w:val="002154AE"/>
    <w:rsid w:val="0021665C"/>
    <w:rsid w:val="00216FB6"/>
    <w:rsid w:val="002170C4"/>
    <w:rsid w:val="00217E7E"/>
    <w:rsid w:val="0022076B"/>
    <w:rsid w:val="002208D4"/>
    <w:rsid w:val="002215CA"/>
    <w:rsid w:val="0022195B"/>
    <w:rsid w:val="00223E7D"/>
    <w:rsid w:val="00225459"/>
    <w:rsid w:val="00225FE2"/>
    <w:rsid w:val="00227811"/>
    <w:rsid w:val="002315E9"/>
    <w:rsid w:val="002318B4"/>
    <w:rsid w:val="00231E27"/>
    <w:rsid w:val="00232623"/>
    <w:rsid w:val="002335AC"/>
    <w:rsid w:val="002353F0"/>
    <w:rsid w:val="0023709C"/>
    <w:rsid w:val="002403CE"/>
    <w:rsid w:val="00241881"/>
    <w:rsid w:val="00241B7E"/>
    <w:rsid w:val="00242B6E"/>
    <w:rsid w:val="00244A41"/>
    <w:rsid w:val="00245546"/>
    <w:rsid w:val="00246510"/>
    <w:rsid w:val="00247444"/>
    <w:rsid w:val="002476D6"/>
    <w:rsid w:val="002504A1"/>
    <w:rsid w:val="0025102E"/>
    <w:rsid w:val="00253B3D"/>
    <w:rsid w:val="00253D41"/>
    <w:rsid w:val="00255660"/>
    <w:rsid w:val="00255ACC"/>
    <w:rsid w:val="00255C30"/>
    <w:rsid w:val="00255EB2"/>
    <w:rsid w:val="00256AF6"/>
    <w:rsid w:val="002571B6"/>
    <w:rsid w:val="002610D2"/>
    <w:rsid w:val="002610E8"/>
    <w:rsid w:val="0026243F"/>
    <w:rsid w:val="00264955"/>
    <w:rsid w:val="00264CEE"/>
    <w:rsid w:val="00264D44"/>
    <w:rsid w:val="00265B71"/>
    <w:rsid w:val="0027143B"/>
    <w:rsid w:val="00271618"/>
    <w:rsid w:val="00271FFE"/>
    <w:rsid w:val="002728D5"/>
    <w:rsid w:val="00272FD5"/>
    <w:rsid w:val="002741E6"/>
    <w:rsid w:val="0027551D"/>
    <w:rsid w:val="00277D10"/>
    <w:rsid w:val="00283091"/>
    <w:rsid w:val="002836F4"/>
    <w:rsid w:val="00284C24"/>
    <w:rsid w:val="00286240"/>
    <w:rsid w:val="00286BC7"/>
    <w:rsid w:val="00286C4D"/>
    <w:rsid w:val="00287F94"/>
    <w:rsid w:val="00287FC3"/>
    <w:rsid w:val="00290862"/>
    <w:rsid w:val="00290ADC"/>
    <w:rsid w:val="00290CB1"/>
    <w:rsid w:val="002913E9"/>
    <w:rsid w:val="00291845"/>
    <w:rsid w:val="00293344"/>
    <w:rsid w:val="0029444B"/>
    <w:rsid w:val="00295240"/>
    <w:rsid w:val="00296CFF"/>
    <w:rsid w:val="00297A1B"/>
    <w:rsid w:val="002A0396"/>
    <w:rsid w:val="002A1DC2"/>
    <w:rsid w:val="002A2E28"/>
    <w:rsid w:val="002A33FD"/>
    <w:rsid w:val="002A39F2"/>
    <w:rsid w:val="002A3C8A"/>
    <w:rsid w:val="002A3CC8"/>
    <w:rsid w:val="002A445A"/>
    <w:rsid w:val="002A6790"/>
    <w:rsid w:val="002A6F48"/>
    <w:rsid w:val="002A786C"/>
    <w:rsid w:val="002B0962"/>
    <w:rsid w:val="002B1406"/>
    <w:rsid w:val="002B175E"/>
    <w:rsid w:val="002B2BD7"/>
    <w:rsid w:val="002B2F3B"/>
    <w:rsid w:val="002B3254"/>
    <w:rsid w:val="002B38AC"/>
    <w:rsid w:val="002B3AE4"/>
    <w:rsid w:val="002B429B"/>
    <w:rsid w:val="002B51E7"/>
    <w:rsid w:val="002B6593"/>
    <w:rsid w:val="002B67B8"/>
    <w:rsid w:val="002C02AF"/>
    <w:rsid w:val="002C0821"/>
    <w:rsid w:val="002C1AEF"/>
    <w:rsid w:val="002C35A0"/>
    <w:rsid w:val="002C47B2"/>
    <w:rsid w:val="002C498D"/>
    <w:rsid w:val="002C71D3"/>
    <w:rsid w:val="002D038A"/>
    <w:rsid w:val="002D060C"/>
    <w:rsid w:val="002D2246"/>
    <w:rsid w:val="002D2800"/>
    <w:rsid w:val="002D2C72"/>
    <w:rsid w:val="002D30FB"/>
    <w:rsid w:val="002D493F"/>
    <w:rsid w:val="002D6257"/>
    <w:rsid w:val="002D7425"/>
    <w:rsid w:val="002D78D7"/>
    <w:rsid w:val="002E082D"/>
    <w:rsid w:val="002E14D5"/>
    <w:rsid w:val="002E160B"/>
    <w:rsid w:val="002E1D57"/>
    <w:rsid w:val="002E2223"/>
    <w:rsid w:val="002E34D4"/>
    <w:rsid w:val="002E708A"/>
    <w:rsid w:val="002E7CAB"/>
    <w:rsid w:val="002E7F4D"/>
    <w:rsid w:val="002E7F85"/>
    <w:rsid w:val="002F0B63"/>
    <w:rsid w:val="002F1C9D"/>
    <w:rsid w:val="002F3EFB"/>
    <w:rsid w:val="002F41AF"/>
    <w:rsid w:val="002F4770"/>
    <w:rsid w:val="002F52D7"/>
    <w:rsid w:val="002F6268"/>
    <w:rsid w:val="002F66A3"/>
    <w:rsid w:val="002F6C00"/>
    <w:rsid w:val="002F74F1"/>
    <w:rsid w:val="002F786F"/>
    <w:rsid w:val="00300AC8"/>
    <w:rsid w:val="00301E28"/>
    <w:rsid w:val="00301E3F"/>
    <w:rsid w:val="00302484"/>
    <w:rsid w:val="003032FB"/>
    <w:rsid w:val="003039C2"/>
    <w:rsid w:val="003059DF"/>
    <w:rsid w:val="00305D7C"/>
    <w:rsid w:val="00305EE1"/>
    <w:rsid w:val="0030664E"/>
    <w:rsid w:val="00306D27"/>
    <w:rsid w:val="00312EFB"/>
    <w:rsid w:val="00315947"/>
    <w:rsid w:val="00315C96"/>
    <w:rsid w:val="00317E2C"/>
    <w:rsid w:val="003210DF"/>
    <w:rsid w:val="00321ADB"/>
    <w:rsid w:val="003235F2"/>
    <w:rsid w:val="00323A7B"/>
    <w:rsid w:val="00323BF1"/>
    <w:rsid w:val="003244AE"/>
    <w:rsid w:val="003246AC"/>
    <w:rsid w:val="003252B3"/>
    <w:rsid w:val="00326B5E"/>
    <w:rsid w:val="00326F06"/>
    <w:rsid w:val="00327605"/>
    <w:rsid w:val="00330797"/>
    <w:rsid w:val="00330D39"/>
    <w:rsid w:val="00332D67"/>
    <w:rsid w:val="00335299"/>
    <w:rsid w:val="00335F49"/>
    <w:rsid w:val="003360B6"/>
    <w:rsid w:val="0033694D"/>
    <w:rsid w:val="00336959"/>
    <w:rsid w:val="0033744F"/>
    <w:rsid w:val="003376DC"/>
    <w:rsid w:val="00337EE2"/>
    <w:rsid w:val="00340B60"/>
    <w:rsid w:val="00343249"/>
    <w:rsid w:val="003443EB"/>
    <w:rsid w:val="00344DA5"/>
    <w:rsid w:val="00344EAD"/>
    <w:rsid w:val="0034557F"/>
    <w:rsid w:val="003466D4"/>
    <w:rsid w:val="00347CCD"/>
    <w:rsid w:val="00347EBE"/>
    <w:rsid w:val="0035025B"/>
    <w:rsid w:val="0035053E"/>
    <w:rsid w:val="00350EA4"/>
    <w:rsid w:val="00351A56"/>
    <w:rsid w:val="00353EFB"/>
    <w:rsid w:val="00354681"/>
    <w:rsid w:val="003551FD"/>
    <w:rsid w:val="00356442"/>
    <w:rsid w:val="00356769"/>
    <w:rsid w:val="0036026E"/>
    <w:rsid w:val="0036071D"/>
    <w:rsid w:val="0036254F"/>
    <w:rsid w:val="0036296A"/>
    <w:rsid w:val="0036330C"/>
    <w:rsid w:val="00363915"/>
    <w:rsid w:val="00370745"/>
    <w:rsid w:val="0037179B"/>
    <w:rsid w:val="0037272A"/>
    <w:rsid w:val="00372E9C"/>
    <w:rsid w:val="00373815"/>
    <w:rsid w:val="00373E91"/>
    <w:rsid w:val="00374AAE"/>
    <w:rsid w:val="00374E70"/>
    <w:rsid w:val="00375B0C"/>
    <w:rsid w:val="00375FE3"/>
    <w:rsid w:val="003777D7"/>
    <w:rsid w:val="00377FB2"/>
    <w:rsid w:val="00380C99"/>
    <w:rsid w:val="00380CF9"/>
    <w:rsid w:val="003830F3"/>
    <w:rsid w:val="003836C1"/>
    <w:rsid w:val="00383D53"/>
    <w:rsid w:val="00387AD6"/>
    <w:rsid w:val="003914FE"/>
    <w:rsid w:val="00391824"/>
    <w:rsid w:val="00394D3D"/>
    <w:rsid w:val="00396771"/>
    <w:rsid w:val="00396D3C"/>
    <w:rsid w:val="003A2400"/>
    <w:rsid w:val="003A252E"/>
    <w:rsid w:val="003A28F4"/>
    <w:rsid w:val="003A2FBD"/>
    <w:rsid w:val="003A4975"/>
    <w:rsid w:val="003A500E"/>
    <w:rsid w:val="003A52E2"/>
    <w:rsid w:val="003A5653"/>
    <w:rsid w:val="003A78E9"/>
    <w:rsid w:val="003A7C90"/>
    <w:rsid w:val="003B048F"/>
    <w:rsid w:val="003B23B9"/>
    <w:rsid w:val="003B3A67"/>
    <w:rsid w:val="003B4E49"/>
    <w:rsid w:val="003B56F1"/>
    <w:rsid w:val="003B58DC"/>
    <w:rsid w:val="003B74EB"/>
    <w:rsid w:val="003B7DF4"/>
    <w:rsid w:val="003C0130"/>
    <w:rsid w:val="003C22C3"/>
    <w:rsid w:val="003C3483"/>
    <w:rsid w:val="003C3520"/>
    <w:rsid w:val="003C5B1F"/>
    <w:rsid w:val="003C5CAE"/>
    <w:rsid w:val="003C6B14"/>
    <w:rsid w:val="003D05B5"/>
    <w:rsid w:val="003D31E8"/>
    <w:rsid w:val="003D4304"/>
    <w:rsid w:val="003D5E1A"/>
    <w:rsid w:val="003E02B6"/>
    <w:rsid w:val="003E04AB"/>
    <w:rsid w:val="003E2961"/>
    <w:rsid w:val="003E3352"/>
    <w:rsid w:val="003E3609"/>
    <w:rsid w:val="003E401A"/>
    <w:rsid w:val="003E7394"/>
    <w:rsid w:val="003F12CE"/>
    <w:rsid w:val="003F1A97"/>
    <w:rsid w:val="003F2568"/>
    <w:rsid w:val="003F25CD"/>
    <w:rsid w:val="00401744"/>
    <w:rsid w:val="004020B6"/>
    <w:rsid w:val="004021AB"/>
    <w:rsid w:val="004035C9"/>
    <w:rsid w:val="00404177"/>
    <w:rsid w:val="004042A1"/>
    <w:rsid w:val="00404722"/>
    <w:rsid w:val="0040685F"/>
    <w:rsid w:val="00407ACB"/>
    <w:rsid w:val="00410518"/>
    <w:rsid w:val="00410606"/>
    <w:rsid w:val="00410B8D"/>
    <w:rsid w:val="004112FA"/>
    <w:rsid w:val="0041161D"/>
    <w:rsid w:val="00412016"/>
    <w:rsid w:val="00412477"/>
    <w:rsid w:val="004133A1"/>
    <w:rsid w:val="00413FCE"/>
    <w:rsid w:val="004156A8"/>
    <w:rsid w:val="004156C9"/>
    <w:rsid w:val="004170CE"/>
    <w:rsid w:val="00417257"/>
    <w:rsid w:val="0042131C"/>
    <w:rsid w:val="004214FA"/>
    <w:rsid w:val="00421B4D"/>
    <w:rsid w:val="00422083"/>
    <w:rsid w:val="00423093"/>
    <w:rsid w:val="00425037"/>
    <w:rsid w:val="00426658"/>
    <w:rsid w:val="00427479"/>
    <w:rsid w:val="004279AB"/>
    <w:rsid w:val="00427C04"/>
    <w:rsid w:val="00431B1C"/>
    <w:rsid w:val="00432505"/>
    <w:rsid w:val="004342B7"/>
    <w:rsid w:val="0043550C"/>
    <w:rsid w:val="00435775"/>
    <w:rsid w:val="004366DF"/>
    <w:rsid w:val="004379C1"/>
    <w:rsid w:val="00437B97"/>
    <w:rsid w:val="00440E58"/>
    <w:rsid w:val="00440F4A"/>
    <w:rsid w:val="00444D98"/>
    <w:rsid w:val="004452F4"/>
    <w:rsid w:val="00445F96"/>
    <w:rsid w:val="0044656D"/>
    <w:rsid w:val="00446A04"/>
    <w:rsid w:val="00447282"/>
    <w:rsid w:val="00447F3C"/>
    <w:rsid w:val="004503EB"/>
    <w:rsid w:val="004528DA"/>
    <w:rsid w:val="00452B1E"/>
    <w:rsid w:val="00452D4E"/>
    <w:rsid w:val="004537C0"/>
    <w:rsid w:val="00453CD9"/>
    <w:rsid w:val="00454AC3"/>
    <w:rsid w:val="00454BF6"/>
    <w:rsid w:val="004557F4"/>
    <w:rsid w:val="0045719C"/>
    <w:rsid w:val="004612A0"/>
    <w:rsid w:val="00461367"/>
    <w:rsid w:val="004621D5"/>
    <w:rsid w:val="00462CE3"/>
    <w:rsid w:val="00463A90"/>
    <w:rsid w:val="00467889"/>
    <w:rsid w:val="00467D2D"/>
    <w:rsid w:val="004730C8"/>
    <w:rsid w:val="0047382A"/>
    <w:rsid w:val="00473D0D"/>
    <w:rsid w:val="004745D4"/>
    <w:rsid w:val="0047490E"/>
    <w:rsid w:val="004750C6"/>
    <w:rsid w:val="0047679A"/>
    <w:rsid w:val="00477802"/>
    <w:rsid w:val="0048078E"/>
    <w:rsid w:val="00480DE6"/>
    <w:rsid w:val="00482869"/>
    <w:rsid w:val="00482D98"/>
    <w:rsid w:val="0048397E"/>
    <w:rsid w:val="004852A0"/>
    <w:rsid w:val="00485B1E"/>
    <w:rsid w:val="00485C76"/>
    <w:rsid w:val="00485E57"/>
    <w:rsid w:val="0048696E"/>
    <w:rsid w:val="004909C4"/>
    <w:rsid w:val="004912FB"/>
    <w:rsid w:val="00491479"/>
    <w:rsid w:val="00491E22"/>
    <w:rsid w:val="00492D49"/>
    <w:rsid w:val="0049339B"/>
    <w:rsid w:val="0049360C"/>
    <w:rsid w:val="0049378F"/>
    <w:rsid w:val="00493AF2"/>
    <w:rsid w:val="00494D5D"/>
    <w:rsid w:val="00495FD9"/>
    <w:rsid w:val="0049622C"/>
    <w:rsid w:val="00497E28"/>
    <w:rsid w:val="004A0B2A"/>
    <w:rsid w:val="004A32D9"/>
    <w:rsid w:val="004A3BBD"/>
    <w:rsid w:val="004A428A"/>
    <w:rsid w:val="004A661B"/>
    <w:rsid w:val="004A6BB4"/>
    <w:rsid w:val="004A6F51"/>
    <w:rsid w:val="004A7AE2"/>
    <w:rsid w:val="004B1230"/>
    <w:rsid w:val="004B2139"/>
    <w:rsid w:val="004B3958"/>
    <w:rsid w:val="004B3CA1"/>
    <w:rsid w:val="004B480F"/>
    <w:rsid w:val="004B4E81"/>
    <w:rsid w:val="004B6825"/>
    <w:rsid w:val="004B6CC1"/>
    <w:rsid w:val="004B6E07"/>
    <w:rsid w:val="004B704F"/>
    <w:rsid w:val="004C0316"/>
    <w:rsid w:val="004C08C6"/>
    <w:rsid w:val="004C0D07"/>
    <w:rsid w:val="004C11BC"/>
    <w:rsid w:val="004C1A8B"/>
    <w:rsid w:val="004C26C2"/>
    <w:rsid w:val="004C3003"/>
    <w:rsid w:val="004C418E"/>
    <w:rsid w:val="004C54BE"/>
    <w:rsid w:val="004C5629"/>
    <w:rsid w:val="004C5A7F"/>
    <w:rsid w:val="004C70FC"/>
    <w:rsid w:val="004D07F1"/>
    <w:rsid w:val="004D142D"/>
    <w:rsid w:val="004D2D57"/>
    <w:rsid w:val="004D2E13"/>
    <w:rsid w:val="004D34E5"/>
    <w:rsid w:val="004D3D78"/>
    <w:rsid w:val="004D48D6"/>
    <w:rsid w:val="004D4C30"/>
    <w:rsid w:val="004D5405"/>
    <w:rsid w:val="004D63DA"/>
    <w:rsid w:val="004D6DAB"/>
    <w:rsid w:val="004E0562"/>
    <w:rsid w:val="004E12DF"/>
    <w:rsid w:val="004E1D34"/>
    <w:rsid w:val="004E1FB1"/>
    <w:rsid w:val="004E21EC"/>
    <w:rsid w:val="004E2306"/>
    <w:rsid w:val="004E285C"/>
    <w:rsid w:val="004E39AA"/>
    <w:rsid w:val="004E3F7E"/>
    <w:rsid w:val="004E3FD2"/>
    <w:rsid w:val="004E488D"/>
    <w:rsid w:val="004E5A2F"/>
    <w:rsid w:val="004E6403"/>
    <w:rsid w:val="004E668F"/>
    <w:rsid w:val="004F0035"/>
    <w:rsid w:val="004F01A3"/>
    <w:rsid w:val="004F0829"/>
    <w:rsid w:val="004F1016"/>
    <w:rsid w:val="004F47B1"/>
    <w:rsid w:val="004F4EE2"/>
    <w:rsid w:val="004F4F98"/>
    <w:rsid w:val="004F538B"/>
    <w:rsid w:val="004F5782"/>
    <w:rsid w:val="004F65EE"/>
    <w:rsid w:val="004F7156"/>
    <w:rsid w:val="004F779C"/>
    <w:rsid w:val="00501239"/>
    <w:rsid w:val="005013C4"/>
    <w:rsid w:val="005020F7"/>
    <w:rsid w:val="00502CA8"/>
    <w:rsid w:val="005046D5"/>
    <w:rsid w:val="00505D10"/>
    <w:rsid w:val="00506201"/>
    <w:rsid w:val="00507D35"/>
    <w:rsid w:val="00507D9B"/>
    <w:rsid w:val="00510654"/>
    <w:rsid w:val="00510E42"/>
    <w:rsid w:val="005110D4"/>
    <w:rsid w:val="00511949"/>
    <w:rsid w:val="0051221C"/>
    <w:rsid w:val="0051278E"/>
    <w:rsid w:val="005137F5"/>
    <w:rsid w:val="00513FBD"/>
    <w:rsid w:val="00517ADE"/>
    <w:rsid w:val="005200B0"/>
    <w:rsid w:val="00520646"/>
    <w:rsid w:val="00523AE8"/>
    <w:rsid w:val="0052428A"/>
    <w:rsid w:val="005255F8"/>
    <w:rsid w:val="00525C87"/>
    <w:rsid w:val="005277C0"/>
    <w:rsid w:val="00527E8D"/>
    <w:rsid w:val="0053179F"/>
    <w:rsid w:val="005317D8"/>
    <w:rsid w:val="00531E6F"/>
    <w:rsid w:val="00533462"/>
    <w:rsid w:val="005413B3"/>
    <w:rsid w:val="00541758"/>
    <w:rsid w:val="005419C5"/>
    <w:rsid w:val="005420E4"/>
    <w:rsid w:val="00542E79"/>
    <w:rsid w:val="0054387C"/>
    <w:rsid w:val="00543B9B"/>
    <w:rsid w:val="00543C81"/>
    <w:rsid w:val="00543E2F"/>
    <w:rsid w:val="00544AFD"/>
    <w:rsid w:val="00544B1A"/>
    <w:rsid w:val="00545846"/>
    <w:rsid w:val="00547B3D"/>
    <w:rsid w:val="00550012"/>
    <w:rsid w:val="00551474"/>
    <w:rsid w:val="00556025"/>
    <w:rsid w:val="005563F3"/>
    <w:rsid w:val="00556461"/>
    <w:rsid w:val="00557F51"/>
    <w:rsid w:val="005644C5"/>
    <w:rsid w:val="0056455E"/>
    <w:rsid w:val="005646A3"/>
    <w:rsid w:val="00564BCD"/>
    <w:rsid w:val="00565E08"/>
    <w:rsid w:val="00566478"/>
    <w:rsid w:val="00566CC8"/>
    <w:rsid w:val="00566F1E"/>
    <w:rsid w:val="00567127"/>
    <w:rsid w:val="00573D2E"/>
    <w:rsid w:val="005750AC"/>
    <w:rsid w:val="0057551E"/>
    <w:rsid w:val="00576292"/>
    <w:rsid w:val="005768FC"/>
    <w:rsid w:val="00576E13"/>
    <w:rsid w:val="0057753C"/>
    <w:rsid w:val="0058221A"/>
    <w:rsid w:val="005835ED"/>
    <w:rsid w:val="0058446F"/>
    <w:rsid w:val="00585B68"/>
    <w:rsid w:val="00591AD0"/>
    <w:rsid w:val="00592174"/>
    <w:rsid w:val="00592344"/>
    <w:rsid w:val="00592BF8"/>
    <w:rsid w:val="00594438"/>
    <w:rsid w:val="00595978"/>
    <w:rsid w:val="005961AF"/>
    <w:rsid w:val="00596CA4"/>
    <w:rsid w:val="00596E30"/>
    <w:rsid w:val="005A0540"/>
    <w:rsid w:val="005A0872"/>
    <w:rsid w:val="005A1070"/>
    <w:rsid w:val="005A1205"/>
    <w:rsid w:val="005A2B7D"/>
    <w:rsid w:val="005A37A8"/>
    <w:rsid w:val="005A490D"/>
    <w:rsid w:val="005A4E63"/>
    <w:rsid w:val="005A4F88"/>
    <w:rsid w:val="005A543F"/>
    <w:rsid w:val="005A70C0"/>
    <w:rsid w:val="005B03B4"/>
    <w:rsid w:val="005B4301"/>
    <w:rsid w:val="005B4ADD"/>
    <w:rsid w:val="005B6451"/>
    <w:rsid w:val="005B72AB"/>
    <w:rsid w:val="005B7A19"/>
    <w:rsid w:val="005C0A7E"/>
    <w:rsid w:val="005C1275"/>
    <w:rsid w:val="005C163C"/>
    <w:rsid w:val="005C373A"/>
    <w:rsid w:val="005C39E5"/>
    <w:rsid w:val="005C43B4"/>
    <w:rsid w:val="005C4CFD"/>
    <w:rsid w:val="005C5043"/>
    <w:rsid w:val="005C5755"/>
    <w:rsid w:val="005C5F67"/>
    <w:rsid w:val="005C65CB"/>
    <w:rsid w:val="005C677E"/>
    <w:rsid w:val="005D0070"/>
    <w:rsid w:val="005D1065"/>
    <w:rsid w:val="005D24B5"/>
    <w:rsid w:val="005D379F"/>
    <w:rsid w:val="005D3BA7"/>
    <w:rsid w:val="005D3BDA"/>
    <w:rsid w:val="005D3F64"/>
    <w:rsid w:val="005D4730"/>
    <w:rsid w:val="005D58B5"/>
    <w:rsid w:val="005D5C0D"/>
    <w:rsid w:val="005D6251"/>
    <w:rsid w:val="005D6C8D"/>
    <w:rsid w:val="005E1D1F"/>
    <w:rsid w:val="005E3788"/>
    <w:rsid w:val="005E48EC"/>
    <w:rsid w:val="005E49DA"/>
    <w:rsid w:val="005E4C04"/>
    <w:rsid w:val="005E59F2"/>
    <w:rsid w:val="005E7AD3"/>
    <w:rsid w:val="005F0004"/>
    <w:rsid w:val="005F1EFC"/>
    <w:rsid w:val="005F23CB"/>
    <w:rsid w:val="005F28C6"/>
    <w:rsid w:val="005F5179"/>
    <w:rsid w:val="005F5FD9"/>
    <w:rsid w:val="005F6921"/>
    <w:rsid w:val="005F7EAA"/>
    <w:rsid w:val="0060086F"/>
    <w:rsid w:val="006017CC"/>
    <w:rsid w:val="006026C1"/>
    <w:rsid w:val="00603A66"/>
    <w:rsid w:val="0060541D"/>
    <w:rsid w:val="00605710"/>
    <w:rsid w:val="00605BBF"/>
    <w:rsid w:val="00606918"/>
    <w:rsid w:val="00606B6C"/>
    <w:rsid w:val="00607878"/>
    <w:rsid w:val="00607D94"/>
    <w:rsid w:val="00610AD7"/>
    <w:rsid w:val="00611EDE"/>
    <w:rsid w:val="00612100"/>
    <w:rsid w:val="006123DA"/>
    <w:rsid w:val="00612823"/>
    <w:rsid w:val="00612B53"/>
    <w:rsid w:val="00613486"/>
    <w:rsid w:val="006161E2"/>
    <w:rsid w:val="0061676E"/>
    <w:rsid w:val="0062035C"/>
    <w:rsid w:val="00621529"/>
    <w:rsid w:val="0062161A"/>
    <w:rsid w:val="0062290E"/>
    <w:rsid w:val="00622F5A"/>
    <w:rsid w:val="00623045"/>
    <w:rsid w:val="00625998"/>
    <w:rsid w:val="00626055"/>
    <w:rsid w:val="00626C03"/>
    <w:rsid w:val="00630711"/>
    <w:rsid w:val="00631310"/>
    <w:rsid w:val="006319E2"/>
    <w:rsid w:val="0063317D"/>
    <w:rsid w:val="006335B0"/>
    <w:rsid w:val="006347F8"/>
    <w:rsid w:val="00634868"/>
    <w:rsid w:val="006352EC"/>
    <w:rsid w:val="00635CB9"/>
    <w:rsid w:val="00636000"/>
    <w:rsid w:val="00636AE8"/>
    <w:rsid w:val="00636FEC"/>
    <w:rsid w:val="0064073B"/>
    <w:rsid w:val="00640B58"/>
    <w:rsid w:val="00642E36"/>
    <w:rsid w:val="006444C8"/>
    <w:rsid w:val="0064452B"/>
    <w:rsid w:val="00644C8F"/>
    <w:rsid w:val="00645494"/>
    <w:rsid w:val="0064575E"/>
    <w:rsid w:val="00646FD4"/>
    <w:rsid w:val="00650719"/>
    <w:rsid w:val="006528B1"/>
    <w:rsid w:val="006531A4"/>
    <w:rsid w:val="00654E72"/>
    <w:rsid w:val="006556F0"/>
    <w:rsid w:val="00655C64"/>
    <w:rsid w:val="00655CFD"/>
    <w:rsid w:val="00660480"/>
    <w:rsid w:val="00662025"/>
    <w:rsid w:val="00662D26"/>
    <w:rsid w:val="00662F90"/>
    <w:rsid w:val="00663659"/>
    <w:rsid w:val="00664657"/>
    <w:rsid w:val="006662FB"/>
    <w:rsid w:val="00667B51"/>
    <w:rsid w:val="00672087"/>
    <w:rsid w:val="006726BA"/>
    <w:rsid w:val="00673F5B"/>
    <w:rsid w:val="00674DFF"/>
    <w:rsid w:val="00675A67"/>
    <w:rsid w:val="00675A7A"/>
    <w:rsid w:val="00677311"/>
    <w:rsid w:val="00682C2A"/>
    <w:rsid w:val="00682F85"/>
    <w:rsid w:val="00682FAB"/>
    <w:rsid w:val="006845D5"/>
    <w:rsid w:val="00686ED7"/>
    <w:rsid w:val="0069084D"/>
    <w:rsid w:val="0069106F"/>
    <w:rsid w:val="0069155E"/>
    <w:rsid w:val="00692C56"/>
    <w:rsid w:val="0069312C"/>
    <w:rsid w:val="00693675"/>
    <w:rsid w:val="006938BB"/>
    <w:rsid w:val="00693E49"/>
    <w:rsid w:val="00694397"/>
    <w:rsid w:val="006958F2"/>
    <w:rsid w:val="00696FA2"/>
    <w:rsid w:val="006A0ADA"/>
    <w:rsid w:val="006A332B"/>
    <w:rsid w:val="006A4DEE"/>
    <w:rsid w:val="006A5919"/>
    <w:rsid w:val="006A6445"/>
    <w:rsid w:val="006A7E2C"/>
    <w:rsid w:val="006B03B6"/>
    <w:rsid w:val="006B2880"/>
    <w:rsid w:val="006B40E0"/>
    <w:rsid w:val="006B5A53"/>
    <w:rsid w:val="006B74E9"/>
    <w:rsid w:val="006B79A2"/>
    <w:rsid w:val="006C0014"/>
    <w:rsid w:val="006C09DA"/>
    <w:rsid w:val="006C0F7E"/>
    <w:rsid w:val="006C2BCD"/>
    <w:rsid w:val="006C3832"/>
    <w:rsid w:val="006C3E3F"/>
    <w:rsid w:val="006C5BD9"/>
    <w:rsid w:val="006C6703"/>
    <w:rsid w:val="006C6841"/>
    <w:rsid w:val="006C6DAC"/>
    <w:rsid w:val="006C7EF9"/>
    <w:rsid w:val="006D1FB1"/>
    <w:rsid w:val="006D21EA"/>
    <w:rsid w:val="006D25B6"/>
    <w:rsid w:val="006E0352"/>
    <w:rsid w:val="006E2024"/>
    <w:rsid w:val="006E41DD"/>
    <w:rsid w:val="006E5700"/>
    <w:rsid w:val="006E5F73"/>
    <w:rsid w:val="006E61E8"/>
    <w:rsid w:val="006E6B16"/>
    <w:rsid w:val="006E6FB5"/>
    <w:rsid w:val="006E79AC"/>
    <w:rsid w:val="006F1CC9"/>
    <w:rsid w:val="006F2452"/>
    <w:rsid w:val="006F281A"/>
    <w:rsid w:val="006F4983"/>
    <w:rsid w:val="00700415"/>
    <w:rsid w:val="007006AD"/>
    <w:rsid w:val="00702687"/>
    <w:rsid w:val="00702DD0"/>
    <w:rsid w:val="007039A0"/>
    <w:rsid w:val="00703B72"/>
    <w:rsid w:val="007040D9"/>
    <w:rsid w:val="00704131"/>
    <w:rsid w:val="0070413C"/>
    <w:rsid w:val="00705633"/>
    <w:rsid w:val="007062A2"/>
    <w:rsid w:val="00711AF7"/>
    <w:rsid w:val="00712368"/>
    <w:rsid w:val="00712CDA"/>
    <w:rsid w:val="00712FFE"/>
    <w:rsid w:val="007130D4"/>
    <w:rsid w:val="00713BA3"/>
    <w:rsid w:val="0071400D"/>
    <w:rsid w:val="00714113"/>
    <w:rsid w:val="00714733"/>
    <w:rsid w:val="00714D3A"/>
    <w:rsid w:val="00716AB1"/>
    <w:rsid w:val="00720BC0"/>
    <w:rsid w:val="00720DCE"/>
    <w:rsid w:val="00721694"/>
    <w:rsid w:val="00721CC9"/>
    <w:rsid w:val="00722FC9"/>
    <w:rsid w:val="007252F2"/>
    <w:rsid w:val="00725F0A"/>
    <w:rsid w:val="0072712C"/>
    <w:rsid w:val="00727441"/>
    <w:rsid w:val="00727557"/>
    <w:rsid w:val="0072769F"/>
    <w:rsid w:val="00730BB2"/>
    <w:rsid w:val="007310D0"/>
    <w:rsid w:val="00731B07"/>
    <w:rsid w:val="00732107"/>
    <w:rsid w:val="0073228F"/>
    <w:rsid w:val="00732382"/>
    <w:rsid w:val="00732729"/>
    <w:rsid w:val="0073290A"/>
    <w:rsid w:val="00732CDE"/>
    <w:rsid w:val="00733071"/>
    <w:rsid w:val="00733AEF"/>
    <w:rsid w:val="00733F1B"/>
    <w:rsid w:val="00734B46"/>
    <w:rsid w:val="00734D91"/>
    <w:rsid w:val="00735BF3"/>
    <w:rsid w:val="00736207"/>
    <w:rsid w:val="007367F6"/>
    <w:rsid w:val="00741455"/>
    <w:rsid w:val="00741DD7"/>
    <w:rsid w:val="00743361"/>
    <w:rsid w:val="00743815"/>
    <w:rsid w:val="00743E5C"/>
    <w:rsid w:val="00744412"/>
    <w:rsid w:val="007444A6"/>
    <w:rsid w:val="00744E38"/>
    <w:rsid w:val="00745FCC"/>
    <w:rsid w:val="00746AF1"/>
    <w:rsid w:val="007472D5"/>
    <w:rsid w:val="00747766"/>
    <w:rsid w:val="00747A96"/>
    <w:rsid w:val="00750466"/>
    <w:rsid w:val="00750578"/>
    <w:rsid w:val="00751278"/>
    <w:rsid w:val="00751360"/>
    <w:rsid w:val="00751D48"/>
    <w:rsid w:val="007527F9"/>
    <w:rsid w:val="00752E38"/>
    <w:rsid w:val="007538E5"/>
    <w:rsid w:val="00754446"/>
    <w:rsid w:val="0075634B"/>
    <w:rsid w:val="00757912"/>
    <w:rsid w:val="00757DC3"/>
    <w:rsid w:val="00760633"/>
    <w:rsid w:val="007609B2"/>
    <w:rsid w:val="007615FA"/>
    <w:rsid w:val="00762A8F"/>
    <w:rsid w:val="00763B6C"/>
    <w:rsid w:val="00764815"/>
    <w:rsid w:val="007658C1"/>
    <w:rsid w:val="00765C66"/>
    <w:rsid w:val="00766B18"/>
    <w:rsid w:val="00766F90"/>
    <w:rsid w:val="00766FA2"/>
    <w:rsid w:val="00770015"/>
    <w:rsid w:val="00772ADD"/>
    <w:rsid w:val="00772C15"/>
    <w:rsid w:val="007742B6"/>
    <w:rsid w:val="00775A11"/>
    <w:rsid w:val="00775DBB"/>
    <w:rsid w:val="00776191"/>
    <w:rsid w:val="00777E8D"/>
    <w:rsid w:val="00777F93"/>
    <w:rsid w:val="00780A0F"/>
    <w:rsid w:val="00783422"/>
    <w:rsid w:val="00783443"/>
    <w:rsid w:val="0078402C"/>
    <w:rsid w:val="0078412F"/>
    <w:rsid w:val="00785349"/>
    <w:rsid w:val="00786338"/>
    <w:rsid w:val="00787055"/>
    <w:rsid w:val="00791B16"/>
    <w:rsid w:val="00792186"/>
    <w:rsid w:val="0079405F"/>
    <w:rsid w:val="007941E4"/>
    <w:rsid w:val="00796B35"/>
    <w:rsid w:val="00796B9F"/>
    <w:rsid w:val="007971DA"/>
    <w:rsid w:val="007A010E"/>
    <w:rsid w:val="007A05BF"/>
    <w:rsid w:val="007A4764"/>
    <w:rsid w:val="007A6773"/>
    <w:rsid w:val="007A7888"/>
    <w:rsid w:val="007B046F"/>
    <w:rsid w:val="007B076B"/>
    <w:rsid w:val="007B27D4"/>
    <w:rsid w:val="007B2C33"/>
    <w:rsid w:val="007B581F"/>
    <w:rsid w:val="007B7AA6"/>
    <w:rsid w:val="007C02A8"/>
    <w:rsid w:val="007C02E7"/>
    <w:rsid w:val="007C0844"/>
    <w:rsid w:val="007C14FA"/>
    <w:rsid w:val="007C39DD"/>
    <w:rsid w:val="007C3AD4"/>
    <w:rsid w:val="007C5C9E"/>
    <w:rsid w:val="007C5CEE"/>
    <w:rsid w:val="007C63BB"/>
    <w:rsid w:val="007C6BC1"/>
    <w:rsid w:val="007C6C66"/>
    <w:rsid w:val="007C737B"/>
    <w:rsid w:val="007D0549"/>
    <w:rsid w:val="007D0C99"/>
    <w:rsid w:val="007D19B5"/>
    <w:rsid w:val="007D1CDF"/>
    <w:rsid w:val="007D29BE"/>
    <w:rsid w:val="007D4C3E"/>
    <w:rsid w:val="007D6098"/>
    <w:rsid w:val="007D66C0"/>
    <w:rsid w:val="007D68CB"/>
    <w:rsid w:val="007D6CDB"/>
    <w:rsid w:val="007E0FEF"/>
    <w:rsid w:val="007E219D"/>
    <w:rsid w:val="007E3771"/>
    <w:rsid w:val="007E3D03"/>
    <w:rsid w:val="007E42D1"/>
    <w:rsid w:val="007E54B8"/>
    <w:rsid w:val="007E5900"/>
    <w:rsid w:val="007E5F59"/>
    <w:rsid w:val="007E66A4"/>
    <w:rsid w:val="007E706E"/>
    <w:rsid w:val="007F1177"/>
    <w:rsid w:val="007F3606"/>
    <w:rsid w:val="007F4A6A"/>
    <w:rsid w:val="007F5145"/>
    <w:rsid w:val="007F5ED6"/>
    <w:rsid w:val="007F665C"/>
    <w:rsid w:val="007F69A6"/>
    <w:rsid w:val="007F70FB"/>
    <w:rsid w:val="007F714E"/>
    <w:rsid w:val="007F7CA1"/>
    <w:rsid w:val="0080023A"/>
    <w:rsid w:val="008016EB"/>
    <w:rsid w:val="008023FB"/>
    <w:rsid w:val="0080274D"/>
    <w:rsid w:val="00802A6E"/>
    <w:rsid w:val="00802BE4"/>
    <w:rsid w:val="008041EA"/>
    <w:rsid w:val="00804575"/>
    <w:rsid w:val="00804765"/>
    <w:rsid w:val="008065BE"/>
    <w:rsid w:val="008067E2"/>
    <w:rsid w:val="008068CF"/>
    <w:rsid w:val="00806A15"/>
    <w:rsid w:val="008070DF"/>
    <w:rsid w:val="00807481"/>
    <w:rsid w:val="00807DB3"/>
    <w:rsid w:val="008106BA"/>
    <w:rsid w:val="00810D55"/>
    <w:rsid w:val="00810F19"/>
    <w:rsid w:val="008110D4"/>
    <w:rsid w:val="00811D97"/>
    <w:rsid w:val="008126C7"/>
    <w:rsid w:val="00813D24"/>
    <w:rsid w:val="008143C6"/>
    <w:rsid w:val="0081440E"/>
    <w:rsid w:val="00814963"/>
    <w:rsid w:val="008158A2"/>
    <w:rsid w:val="00815FE9"/>
    <w:rsid w:val="008171C0"/>
    <w:rsid w:val="0082046B"/>
    <w:rsid w:val="008204D2"/>
    <w:rsid w:val="00823232"/>
    <w:rsid w:val="008240B4"/>
    <w:rsid w:val="00824283"/>
    <w:rsid w:val="00825936"/>
    <w:rsid w:val="00825A14"/>
    <w:rsid w:val="008300DD"/>
    <w:rsid w:val="00831A48"/>
    <w:rsid w:val="00831F9E"/>
    <w:rsid w:val="00834167"/>
    <w:rsid w:val="008341C8"/>
    <w:rsid w:val="00834246"/>
    <w:rsid w:val="008350FC"/>
    <w:rsid w:val="00835630"/>
    <w:rsid w:val="00837792"/>
    <w:rsid w:val="00840239"/>
    <w:rsid w:val="00840547"/>
    <w:rsid w:val="00842C28"/>
    <w:rsid w:val="00842E1B"/>
    <w:rsid w:val="008432FE"/>
    <w:rsid w:val="008445D8"/>
    <w:rsid w:val="00845362"/>
    <w:rsid w:val="00845C17"/>
    <w:rsid w:val="00847F58"/>
    <w:rsid w:val="0085050D"/>
    <w:rsid w:val="00852C8B"/>
    <w:rsid w:val="008542DB"/>
    <w:rsid w:val="008545E8"/>
    <w:rsid w:val="00854938"/>
    <w:rsid w:val="00855C65"/>
    <w:rsid w:val="008561C9"/>
    <w:rsid w:val="008578C8"/>
    <w:rsid w:val="00857B97"/>
    <w:rsid w:val="008619DA"/>
    <w:rsid w:val="008621EA"/>
    <w:rsid w:val="0086250E"/>
    <w:rsid w:val="00863B7F"/>
    <w:rsid w:val="0086538D"/>
    <w:rsid w:val="00865630"/>
    <w:rsid w:val="00865940"/>
    <w:rsid w:val="00865ABA"/>
    <w:rsid w:val="00867F11"/>
    <w:rsid w:val="00870B9A"/>
    <w:rsid w:val="00870DCE"/>
    <w:rsid w:val="008715AC"/>
    <w:rsid w:val="00875B71"/>
    <w:rsid w:val="008769A5"/>
    <w:rsid w:val="00876BE1"/>
    <w:rsid w:val="00877547"/>
    <w:rsid w:val="00880062"/>
    <w:rsid w:val="00880DF3"/>
    <w:rsid w:val="00881915"/>
    <w:rsid w:val="008819CD"/>
    <w:rsid w:val="00883354"/>
    <w:rsid w:val="00883F66"/>
    <w:rsid w:val="008847C9"/>
    <w:rsid w:val="0088696F"/>
    <w:rsid w:val="0089148C"/>
    <w:rsid w:val="008922E4"/>
    <w:rsid w:val="0089314F"/>
    <w:rsid w:val="008935C8"/>
    <w:rsid w:val="00893B2E"/>
    <w:rsid w:val="00893DE9"/>
    <w:rsid w:val="00894CFC"/>
    <w:rsid w:val="00896F0F"/>
    <w:rsid w:val="008A0179"/>
    <w:rsid w:val="008A0778"/>
    <w:rsid w:val="008A098D"/>
    <w:rsid w:val="008A0C6B"/>
    <w:rsid w:val="008A18F7"/>
    <w:rsid w:val="008A1A03"/>
    <w:rsid w:val="008A2326"/>
    <w:rsid w:val="008A2751"/>
    <w:rsid w:val="008A317A"/>
    <w:rsid w:val="008A55E2"/>
    <w:rsid w:val="008A6B24"/>
    <w:rsid w:val="008A704C"/>
    <w:rsid w:val="008B0AAC"/>
    <w:rsid w:val="008B19CD"/>
    <w:rsid w:val="008B26A0"/>
    <w:rsid w:val="008B29B9"/>
    <w:rsid w:val="008B40A4"/>
    <w:rsid w:val="008B40CB"/>
    <w:rsid w:val="008B4594"/>
    <w:rsid w:val="008B55CF"/>
    <w:rsid w:val="008B59D6"/>
    <w:rsid w:val="008B5BBE"/>
    <w:rsid w:val="008B5C24"/>
    <w:rsid w:val="008B6E0D"/>
    <w:rsid w:val="008B7014"/>
    <w:rsid w:val="008C0F05"/>
    <w:rsid w:val="008C214E"/>
    <w:rsid w:val="008C237D"/>
    <w:rsid w:val="008C2684"/>
    <w:rsid w:val="008C41A5"/>
    <w:rsid w:val="008C62D0"/>
    <w:rsid w:val="008C6E62"/>
    <w:rsid w:val="008D16E4"/>
    <w:rsid w:val="008D1AE6"/>
    <w:rsid w:val="008D204B"/>
    <w:rsid w:val="008D3F1C"/>
    <w:rsid w:val="008D7053"/>
    <w:rsid w:val="008D709F"/>
    <w:rsid w:val="008D77F3"/>
    <w:rsid w:val="008E2176"/>
    <w:rsid w:val="008E4A4E"/>
    <w:rsid w:val="008E4ABF"/>
    <w:rsid w:val="008E6077"/>
    <w:rsid w:val="008E64FF"/>
    <w:rsid w:val="008E6786"/>
    <w:rsid w:val="008E74EE"/>
    <w:rsid w:val="008E75A8"/>
    <w:rsid w:val="008F146E"/>
    <w:rsid w:val="008F160F"/>
    <w:rsid w:val="008F23EC"/>
    <w:rsid w:val="008F2933"/>
    <w:rsid w:val="008F3501"/>
    <w:rsid w:val="008F5794"/>
    <w:rsid w:val="008F6C7E"/>
    <w:rsid w:val="008F7B3D"/>
    <w:rsid w:val="00901888"/>
    <w:rsid w:val="00901DF3"/>
    <w:rsid w:val="00901E02"/>
    <w:rsid w:val="00902694"/>
    <w:rsid w:val="0090332E"/>
    <w:rsid w:val="00903799"/>
    <w:rsid w:val="009047F7"/>
    <w:rsid w:val="009060DB"/>
    <w:rsid w:val="00907551"/>
    <w:rsid w:val="009103B9"/>
    <w:rsid w:val="00914518"/>
    <w:rsid w:val="009145AB"/>
    <w:rsid w:val="009147D4"/>
    <w:rsid w:val="0091523F"/>
    <w:rsid w:val="00915FEB"/>
    <w:rsid w:val="0091684B"/>
    <w:rsid w:val="009178CE"/>
    <w:rsid w:val="00921399"/>
    <w:rsid w:val="009220DE"/>
    <w:rsid w:val="00922FC2"/>
    <w:rsid w:val="00923DB1"/>
    <w:rsid w:val="009250E1"/>
    <w:rsid w:val="009254CC"/>
    <w:rsid w:val="00925ABC"/>
    <w:rsid w:val="00926EFB"/>
    <w:rsid w:val="009277AF"/>
    <w:rsid w:val="00927D72"/>
    <w:rsid w:val="009302FE"/>
    <w:rsid w:val="00930A36"/>
    <w:rsid w:val="00930ECD"/>
    <w:rsid w:val="0093172C"/>
    <w:rsid w:val="00932A21"/>
    <w:rsid w:val="009341FA"/>
    <w:rsid w:val="00935948"/>
    <w:rsid w:val="00936226"/>
    <w:rsid w:val="00937823"/>
    <w:rsid w:val="009415A3"/>
    <w:rsid w:val="00941715"/>
    <w:rsid w:val="00941817"/>
    <w:rsid w:val="009433C6"/>
    <w:rsid w:val="009438AC"/>
    <w:rsid w:val="00943AFA"/>
    <w:rsid w:val="009453B3"/>
    <w:rsid w:val="00945978"/>
    <w:rsid w:val="00945CFF"/>
    <w:rsid w:val="00945FEA"/>
    <w:rsid w:val="00947767"/>
    <w:rsid w:val="009512E1"/>
    <w:rsid w:val="00951698"/>
    <w:rsid w:val="00951A4D"/>
    <w:rsid w:val="009530C2"/>
    <w:rsid w:val="009537CD"/>
    <w:rsid w:val="00954380"/>
    <w:rsid w:val="00955757"/>
    <w:rsid w:val="00955D75"/>
    <w:rsid w:val="0095724A"/>
    <w:rsid w:val="0096114D"/>
    <w:rsid w:val="00961B79"/>
    <w:rsid w:val="00961FA3"/>
    <w:rsid w:val="00962062"/>
    <w:rsid w:val="00963401"/>
    <w:rsid w:val="00964085"/>
    <w:rsid w:val="0096468A"/>
    <w:rsid w:val="009646F8"/>
    <w:rsid w:val="0096555F"/>
    <w:rsid w:val="0096610E"/>
    <w:rsid w:val="009662F0"/>
    <w:rsid w:val="00966332"/>
    <w:rsid w:val="00966ABF"/>
    <w:rsid w:val="009705C7"/>
    <w:rsid w:val="009709B4"/>
    <w:rsid w:val="00971141"/>
    <w:rsid w:val="00972121"/>
    <w:rsid w:val="009727B5"/>
    <w:rsid w:val="00973491"/>
    <w:rsid w:val="00975D90"/>
    <w:rsid w:val="00976E5B"/>
    <w:rsid w:val="00977693"/>
    <w:rsid w:val="00977C44"/>
    <w:rsid w:val="00980777"/>
    <w:rsid w:val="00982F5F"/>
    <w:rsid w:val="009855FB"/>
    <w:rsid w:val="00985841"/>
    <w:rsid w:val="0098604B"/>
    <w:rsid w:val="0098651D"/>
    <w:rsid w:val="00986585"/>
    <w:rsid w:val="0098677E"/>
    <w:rsid w:val="00986A8A"/>
    <w:rsid w:val="00986CEB"/>
    <w:rsid w:val="0098731E"/>
    <w:rsid w:val="0098746E"/>
    <w:rsid w:val="0098798A"/>
    <w:rsid w:val="00987A5B"/>
    <w:rsid w:val="009917E8"/>
    <w:rsid w:val="00991F4B"/>
    <w:rsid w:val="009929FD"/>
    <w:rsid w:val="00992EE5"/>
    <w:rsid w:val="0099362A"/>
    <w:rsid w:val="00995B70"/>
    <w:rsid w:val="00995F2F"/>
    <w:rsid w:val="00995F5C"/>
    <w:rsid w:val="0099760A"/>
    <w:rsid w:val="009976F6"/>
    <w:rsid w:val="00997EF1"/>
    <w:rsid w:val="009A102F"/>
    <w:rsid w:val="009A2897"/>
    <w:rsid w:val="009A3722"/>
    <w:rsid w:val="009A4A5B"/>
    <w:rsid w:val="009A4EE0"/>
    <w:rsid w:val="009A6262"/>
    <w:rsid w:val="009A6B4D"/>
    <w:rsid w:val="009A7E09"/>
    <w:rsid w:val="009B139D"/>
    <w:rsid w:val="009B172F"/>
    <w:rsid w:val="009B188E"/>
    <w:rsid w:val="009B1EEE"/>
    <w:rsid w:val="009B4374"/>
    <w:rsid w:val="009B526B"/>
    <w:rsid w:val="009B5555"/>
    <w:rsid w:val="009B5BFA"/>
    <w:rsid w:val="009B6799"/>
    <w:rsid w:val="009B68F0"/>
    <w:rsid w:val="009B7132"/>
    <w:rsid w:val="009B7357"/>
    <w:rsid w:val="009B7AE7"/>
    <w:rsid w:val="009C0B11"/>
    <w:rsid w:val="009C1258"/>
    <w:rsid w:val="009C2589"/>
    <w:rsid w:val="009C5037"/>
    <w:rsid w:val="009C5A86"/>
    <w:rsid w:val="009C5CE7"/>
    <w:rsid w:val="009C68C9"/>
    <w:rsid w:val="009C6907"/>
    <w:rsid w:val="009C7049"/>
    <w:rsid w:val="009D1211"/>
    <w:rsid w:val="009D5002"/>
    <w:rsid w:val="009D58A5"/>
    <w:rsid w:val="009D5D32"/>
    <w:rsid w:val="009D7CBB"/>
    <w:rsid w:val="009E1D8C"/>
    <w:rsid w:val="009E2747"/>
    <w:rsid w:val="009E2D51"/>
    <w:rsid w:val="009E38F1"/>
    <w:rsid w:val="009E416C"/>
    <w:rsid w:val="009E4D30"/>
    <w:rsid w:val="009E79FD"/>
    <w:rsid w:val="009E7CA1"/>
    <w:rsid w:val="009F13D2"/>
    <w:rsid w:val="009F1F0E"/>
    <w:rsid w:val="009F2A08"/>
    <w:rsid w:val="009F2A86"/>
    <w:rsid w:val="009F2D96"/>
    <w:rsid w:val="009F2F1C"/>
    <w:rsid w:val="009F52C0"/>
    <w:rsid w:val="009F58CC"/>
    <w:rsid w:val="009F5909"/>
    <w:rsid w:val="009F5D31"/>
    <w:rsid w:val="009F5F3E"/>
    <w:rsid w:val="009F5FBD"/>
    <w:rsid w:val="009F6921"/>
    <w:rsid w:val="009F6BC3"/>
    <w:rsid w:val="00A001F0"/>
    <w:rsid w:val="00A0112B"/>
    <w:rsid w:val="00A018C1"/>
    <w:rsid w:val="00A02189"/>
    <w:rsid w:val="00A0271A"/>
    <w:rsid w:val="00A02A60"/>
    <w:rsid w:val="00A02CC5"/>
    <w:rsid w:val="00A03C86"/>
    <w:rsid w:val="00A03DDA"/>
    <w:rsid w:val="00A048BD"/>
    <w:rsid w:val="00A05C2A"/>
    <w:rsid w:val="00A06D31"/>
    <w:rsid w:val="00A074EC"/>
    <w:rsid w:val="00A1317A"/>
    <w:rsid w:val="00A13833"/>
    <w:rsid w:val="00A14921"/>
    <w:rsid w:val="00A21204"/>
    <w:rsid w:val="00A22EA0"/>
    <w:rsid w:val="00A23BEA"/>
    <w:rsid w:val="00A24359"/>
    <w:rsid w:val="00A2550E"/>
    <w:rsid w:val="00A25AFE"/>
    <w:rsid w:val="00A27D9F"/>
    <w:rsid w:val="00A27EDB"/>
    <w:rsid w:val="00A31D4B"/>
    <w:rsid w:val="00A3299B"/>
    <w:rsid w:val="00A33129"/>
    <w:rsid w:val="00A34D3F"/>
    <w:rsid w:val="00A3511C"/>
    <w:rsid w:val="00A353E5"/>
    <w:rsid w:val="00A35B02"/>
    <w:rsid w:val="00A37CCF"/>
    <w:rsid w:val="00A41398"/>
    <w:rsid w:val="00A44058"/>
    <w:rsid w:val="00A46858"/>
    <w:rsid w:val="00A46B30"/>
    <w:rsid w:val="00A46CD1"/>
    <w:rsid w:val="00A518F0"/>
    <w:rsid w:val="00A52D8B"/>
    <w:rsid w:val="00A530F0"/>
    <w:rsid w:val="00A535FB"/>
    <w:rsid w:val="00A54C0A"/>
    <w:rsid w:val="00A55459"/>
    <w:rsid w:val="00A5588B"/>
    <w:rsid w:val="00A55E5E"/>
    <w:rsid w:val="00A565D1"/>
    <w:rsid w:val="00A575A2"/>
    <w:rsid w:val="00A6001B"/>
    <w:rsid w:val="00A6092B"/>
    <w:rsid w:val="00A61027"/>
    <w:rsid w:val="00A6156A"/>
    <w:rsid w:val="00A626AB"/>
    <w:rsid w:val="00A62BC6"/>
    <w:rsid w:val="00A639AC"/>
    <w:rsid w:val="00A63E9E"/>
    <w:rsid w:val="00A6506C"/>
    <w:rsid w:val="00A6588C"/>
    <w:rsid w:val="00A665B1"/>
    <w:rsid w:val="00A67075"/>
    <w:rsid w:val="00A6725E"/>
    <w:rsid w:val="00A70D04"/>
    <w:rsid w:val="00A72D10"/>
    <w:rsid w:val="00A74C67"/>
    <w:rsid w:val="00A74DBB"/>
    <w:rsid w:val="00A76322"/>
    <w:rsid w:val="00A76DEE"/>
    <w:rsid w:val="00A774FC"/>
    <w:rsid w:val="00A77FB1"/>
    <w:rsid w:val="00A80510"/>
    <w:rsid w:val="00A81019"/>
    <w:rsid w:val="00A81540"/>
    <w:rsid w:val="00A817FA"/>
    <w:rsid w:val="00A8269E"/>
    <w:rsid w:val="00A83D20"/>
    <w:rsid w:val="00A84A1C"/>
    <w:rsid w:val="00A84D93"/>
    <w:rsid w:val="00A853BE"/>
    <w:rsid w:val="00A85A5A"/>
    <w:rsid w:val="00A86B8B"/>
    <w:rsid w:val="00A90340"/>
    <w:rsid w:val="00A90D86"/>
    <w:rsid w:val="00A92361"/>
    <w:rsid w:val="00A925F2"/>
    <w:rsid w:val="00A92DA2"/>
    <w:rsid w:val="00A934B9"/>
    <w:rsid w:val="00A9393A"/>
    <w:rsid w:val="00A94D6F"/>
    <w:rsid w:val="00A94EFB"/>
    <w:rsid w:val="00A957FF"/>
    <w:rsid w:val="00A9586B"/>
    <w:rsid w:val="00A959C1"/>
    <w:rsid w:val="00A95EF0"/>
    <w:rsid w:val="00A97A07"/>
    <w:rsid w:val="00AA062F"/>
    <w:rsid w:val="00AA1724"/>
    <w:rsid w:val="00AA19C1"/>
    <w:rsid w:val="00AA2195"/>
    <w:rsid w:val="00AA21DC"/>
    <w:rsid w:val="00AA36C6"/>
    <w:rsid w:val="00AA69A6"/>
    <w:rsid w:val="00AB008B"/>
    <w:rsid w:val="00AB0372"/>
    <w:rsid w:val="00AB1D24"/>
    <w:rsid w:val="00AB25C3"/>
    <w:rsid w:val="00AB2E25"/>
    <w:rsid w:val="00AB44A1"/>
    <w:rsid w:val="00AB44A2"/>
    <w:rsid w:val="00AB4987"/>
    <w:rsid w:val="00AB572E"/>
    <w:rsid w:val="00AB6252"/>
    <w:rsid w:val="00AB71DF"/>
    <w:rsid w:val="00AB7B0D"/>
    <w:rsid w:val="00AC1268"/>
    <w:rsid w:val="00AC187B"/>
    <w:rsid w:val="00AC1B6C"/>
    <w:rsid w:val="00AC1E5F"/>
    <w:rsid w:val="00AC1EFD"/>
    <w:rsid w:val="00AC243E"/>
    <w:rsid w:val="00AC280F"/>
    <w:rsid w:val="00AC2FBD"/>
    <w:rsid w:val="00AC3C49"/>
    <w:rsid w:val="00AC4057"/>
    <w:rsid w:val="00AC4299"/>
    <w:rsid w:val="00AC4ED2"/>
    <w:rsid w:val="00AC4F18"/>
    <w:rsid w:val="00AC5854"/>
    <w:rsid w:val="00AC7136"/>
    <w:rsid w:val="00AC725A"/>
    <w:rsid w:val="00AD0261"/>
    <w:rsid w:val="00AD1839"/>
    <w:rsid w:val="00AD2AD4"/>
    <w:rsid w:val="00AD3666"/>
    <w:rsid w:val="00AD3901"/>
    <w:rsid w:val="00AD392D"/>
    <w:rsid w:val="00AD6248"/>
    <w:rsid w:val="00AD6365"/>
    <w:rsid w:val="00AD641C"/>
    <w:rsid w:val="00AD7BCF"/>
    <w:rsid w:val="00AE10ED"/>
    <w:rsid w:val="00AE270F"/>
    <w:rsid w:val="00AE3039"/>
    <w:rsid w:val="00AE4193"/>
    <w:rsid w:val="00AE41D4"/>
    <w:rsid w:val="00AE4D5E"/>
    <w:rsid w:val="00AE55E6"/>
    <w:rsid w:val="00AF0D18"/>
    <w:rsid w:val="00AF1BAE"/>
    <w:rsid w:val="00AF2068"/>
    <w:rsid w:val="00AF2C6B"/>
    <w:rsid w:val="00AF3376"/>
    <w:rsid w:val="00AF3DE2"/>
    <w:rsid w:val="00AF5E22"/>
    <w:rsid w:val="00AF63E8"/>
    <w:rsid w:val="00B01227"/>
    <w:rsid w:val="00B020D1"/>
    <w:rsid w:val="00B0242A"/>
    <w:rsid w:val="00B0314E"/>
    <w:rsid w:val="00B0380F"/>
    <w:rsid w:val="00B04989"/>
    <w:rsid w:val="00B04AF3"/>
    <w:rsid w:val="00B04F2D"/>
    <w:rsid w:val="00B06192"/>
    <w:rsid w:val="00B06AD0"/>
    <w:rsid w:val="00B0715D"/>
    <w:rsid w:val="00B10EC8"/>
    <w:rsid w:val="00B10F3B"/>
    <w:rsid w:val="00B120FD"/>
    <w:rsid w:val="00B14381"/>
    <w:rsid w:val="00B149F9"/>
    <w:rsid w:val="00B14C9E"/>
    <w:rsid w:val="00B15EF9"/>
    <w:rsid w:val="00B15F9A"/>
    <w:rsid w:val="00B16149"/>
    <w:rsid w:val="00B16165"/>
    <w:rsid w:val="00B16817"/>
    <w:rsid w:val="00B16E00"/>
    <w:rsid w:val="00B17FCD"/>
    <w:rsid w:val="00B20B09"/>
    <w:rsid w:val="00B20C5F"/>
    <w:rsid w:val="00B20CCD"/>
    <w:rsid w:val="00B210F8"/>
    <w:rsid w:val="00B21B2E"/>
    <w:rsid w:val="00B22D77"/>
    <w:rsid w:val="00B23129"/>
    <w:rsid w:val="00B23674"/>
    <w:rsid w:val="00B23D38"/>
    <w:rsid w:val="00B23F23"/>
    <w:rsid w:val="00B24220"/>
    <w:rsid w:val="00B25ABA"/>
    <w:rsid w:val="00B26398"/>
    <w:rsid w:val="00B26B86"/>
    <w:rsid w:val="00B31BFD"/>
    <w:rsid w:val="00B340C2"/>
    <w:rsid w:val="00B37614"/>
    <w:rsid w:val="00B40654"/>
    <w:rsid w:val="00B409F8"/>
    <w:rsid w:val="00B41B05"/>
    <w:rsid w:val="00B41BB1"/>
    <w:rsid w:val="00B427AA"/>
    <w:rsid w:val="00B4282C"/>
    <w:rsid w:val="00B429D1"/>
    <w:rsid w:val="00B42CDE"/>
    <w:rsid w:val="00B45415"/>
    <w:rsid w:val="00B45919"/>
    <w:rsid w:val="00B4608E"/>
    <w:rsid w:val="00B46B2A"/>
    <w:rsid w:val="00B46D40"/>
    <w:rsid w:val="00B46D95"/>
    <w:rsid w:val="00B47751"/>
    <w:rsid w:val="00B50714"/>
    <w:rsid w:val="00B521C4"/>
    <w:rsid w:val="00B527E5"/>
    <w:rsid w:val="00B546A7"/>
    <w:rsid w:val="00B54C09"/>
    <w:rsid w:val="00B54EFD"/>
    <w:rsid w:val="00B553B6"/>
    <w:rsid w:val="00B55C32"/>
    <w:rsid w:val="00B57DD4"/>
    <w:rsid w:val="00B6003A"/>
    <w:rsid w:val="00B60E0E"/>
    <w:rsid w:val="00B61B6B"/>
    <w:rsid w:val="00B61D6E"/>
    <w:rsid w:val="00B65D16"/>
    <w:rsid w:val="00B66E2A"/>
    <w:rsid w:val="00B67C8D"/>
    <w:rsid w:val="00B67C99"/>
    <w:rsid w:val="00B715A8"/>
    <w:rsid w:val="00B722B6"/>
    <w:rsid w:val="00B72689"/>
    <w:rsid w:val="00B72CB9"/>
    <w:rsid w:val="00B74C9B"/>
    <w:rsid w:val="00B7596E"/>
    <w:rsid w:val="00B76D4E"/>
    <w:rsid w:val="00B77275"/>
    <w:rsid w:val="00B77564"/>
    <w:rsid w:val="00B77D45"/>
    <w:rsid w:val="00B80204"/>
    <w:rsid w:val="00B80989"/>
    <w:rsid w:val="00B8177A"/>
    <w:rsid w:val="00B82DDF"/>
    <w:rsid w:val="00B833AB"/>
    <w:rsid w:val="00B86D5A"/>
    <w:rsid w:val="00B875CA"/>
    <w:rsid w:val="00B90A2A"/>
    <w:rsid w:val="00B916BC"/>
    <w:rsid w:val="00B93642"/>
    <w:rsid w:val="00B963A5"/>
    <w:rsid w:val="00B96C68"/>
    <w:rsid w:val="00B97777"/>
    <w:rsid w:val="00BA1C09"/>
    <w:rsid w:val="00BA2049"/>
    <w:rsid w:val="00BA35D2"/>
    <w:rsid w:val="00BA38E9"/>
    <w:rsid w:val="00BA3FA4"/>
    <w:rsid w:val="00BA46A6"/>
    <w:rsid w:val="00BA5ACA"/>
    <w:rsid w:val="00BA6C89"/>
    <w:rsid w:val="00BA7EE7"/>
    <w:rsid w:val="00BB0EEC"/>
    <w:rsid w:val="00BB1260"/>
    <w:rsid w:val="00BB1BB0"/>
    <w:rsid w:val="00BB299E"/>
    <w:rsid w:val="00BB2ED9"/>
    <w:rsid w:val="00BB3147"/>
    <w:rsid w:val="00BB3C4E"/>
    <w:rsid w:val="00BB49F5"/>
    <w:rsid w:val="00BB510B"/>
    <w:rsid w:val="00BB5D51"/>
    <w:rsid w:val="00BB6906"/>
    <w:rsid w:val="00BC01D0"/>
    <w:rsid w:val="00BC0B6E"/>
    <w:rsid w:val="00BC26B9"/>
    <w:rsid w:val="00BC2C58"/>
    <w:rsid w:val="00BC39C9"/>
    <w:rsid w:val="00BC496C"/>
    <w:rsid w:val="00BC523F"/>
    <w:rsid w:val="00BC581E"/>
    <w:rsid w:val="00BC5971"/>
    <w:rsid w:val="00BC5C45"/>
    <w:rsid w:val="00BC604A"/>
    <w:rsid w:val="00BC64CA"/>
    <w:rsid w:val="00BC6F8A"/>
    <w:rsid w:val="00BC715C"/>
    <w:rsid w:val="00BC7423"/>
    <w:rsid w:val="00BC7AD6"/>
    <w:rsid w:val="00BC7B93"/>
    <w:rsid w:val="00BD17DD"/>
    <w:rsid w:val="00BD33E3"/>
    <w:rsid w:val="00BD5292"/>
    <w:rsid w:val="00BD54EF"/>
    <w:rsid w:val="00BD5A7D"/>
    <w:rsid w:val="00BD5C3B"/>
    <w:rsid w:val="00BD5C83"/>
    <w:rsid w:val="00BD744C"/>
    <w:rsid w:val="00BE0E89"/>
    <w:rsid w:val="00BE11C9"/>
    <w:rsid w:val="00BE1862"/>
    <w:rsid w:val="00BE2FA6"/>
    <w:rsid w:val="00BE4334"/>
    <w:rsid w:val="00BE5332"/>
    <w:rsid w:val="00BE79AC"/>
    <w:rsid w:val="00BE7D25"/>
    <w:rsid w:val="00BE7D59"/>
    <w:rsid w:val="00BE7F77"/>
    <w:rsid w:val="00BF06DF"/>
    <w:rsid w:val="00BF40BB"/>
    <w:rsid w:val="00BF43E2"/>
    <w:rsid w:val="00BF5010"/>
    <w:rsid w:val="00BF5378"/>
    <w:rsid w:val="00BF5926"/>
    <w:rsid w:val="00BF5DBD"/>
    <w:rsid w:val="00BF61FA"/>
    <w:rsid w:val="00BF6467"/>
    <w:rsid w:val="00BF6600"/>
    <w:rsid w:val="00BF792D"/>
    <w:rsid w:val="00C0038D"/>
    <w:rsid w:val="00C014B1"/>
    <w:rsid w:val="00C02F9E"/>
    <w:rsid w:val="00C04474"/>
    <w:rsid w:val="00C04C97"/>
    <w:rsid w:val="00C04F76"/>
    <w:rsid w:val="00C053E0"/>
    <w:rsid w:val="00C10155"/>
    <w:rsid w:val="00C111BD"/>
    <w:rsid w:val="00C1281F"/>
    <w:rsid w:val="00C13DF7"/>
    <w:rsid w:val="00C15654"/>
    <w:rsid w:val="00C15BD4"/>
    <w:rsid w:val="00C15D99"/>
    <w:rsid w:val="00C15F98"/>
    <w:rsid w:val="00C175A8"/>
    <w:rsid w:val="00C207B6"/>
    <w:rsid w:val="00C2214B"/>
    <w:rsid w:val="00C22EB8"/>
    <w:rsid w:val="00C231BD"/>
    <w:rsid w:val="00C23555"/>
    <w:rsid w:val="00C23B91"/>
    <w:rsid w:val="00C23DD3"/>
    <w:rsid w:val="00C24087"/>
    <w:rsid w:val="00C242F7"/>
    <w:rsid w:val="00C244F3"/>
    <w:rsid w:val="00C248B2"/>
    <w:rsid w:val="00C249CE"/>
    <w:rsid w:val="00C24C6D"/>
    <w:rsid w:val="00C2536A"/>
    <w:rsid w:val="00C267A3"/>
    <w:rsid w:val="00C274EA"/>
    <w:rsid w:val="00C300C6"/>
    <w:rsid w:val="00C308EB"/>
    <w:rsid w:val="00C30940"/>
    <w:rsid w:val="00C30996"/>
    <w:rsid w:val="00C3168D"/>
    <w:rsid w:val="00C31A31"/>
    <w:rsid w:val="00C3251F"/>
    <w:rsid w:val="00C32D02"/>
    <w:rsid w:val="00C32D0E"/>
    <w:rsid w:val="00C32D72"/>
    <w:rsid w:val="00C33634"/>
    <w:rsid w:val="00C33757"/>
    <w:rsid w:val="00C343DA"/>
    <w:rsid w:val="00C36C39"/>
    <w:rsid w:val="00C37CF0"/>
    <w:rsid w:val="00C405D3"/>
    <w:rsid w:val="00C40686"/>
    <w:rsid w:val="00C40FBB"/>
    <w:rsid w:val="00C4259A"/>
    <w:rsid w:val="00C4259D"/>
    <w:rsid w:val="00C42A8F"/>
    <w:rsid w:val="00C42CE9"/>
    <w:rsid w:val="00C443A7"/>
    <w:rsid w:val="00C45C7D"/>
    <w:rsid w:val="00C4636F"/>
    <w:rsid w:val="00C46B7C"/>
    <w:rsid w:val="00C50C05"/>
    <w:rsid w:val="00C50CEF"/>
    <w:rsid w:val="00C53EF6"/>
    <w:rsid w:val="00C56705"/>
    <w:rsid w:val="00C60A57"/>
    <w:rsid w:val="00C61A7D"/>
    <w:rsid w:val="00C62353"/>
    <w:rsid w:val="00C662A1"/>
    <w:rsid w:val="00C669DC"/>
    <w:rsid w:val="00C67782"/>
    <w:rsid w:val="00C70028"/>
    <w:rsid w:val="00C70814"/>
    <w:rsid w:val="00C708F4"/>
    <w:rsid w:val="00C74401"/>
    <w:rsid w:val="00C758A7"/>
    <w:rsid w:val="00C758C5"/>
    <w:rsid w:val="00C75FE9"/>
    <w:rsid w:val="00C7635C"/>
    <w:rsid w:val="00C76C36"/>
    <w:rsid w:val="00C775FB"/>
    <w:rsid w:val="00C8088B"/>
    <w:rsid w:val="00C80A7E"/>
    <w:rsid w:val="00C80C31"/>
    <w:rsid w:val="00C80FF0"/>
    <w:rsid w:val="00C81DB5"/>
    <w:rsid w:val="00C81FED"/>
    <w:rsid w:val="00C827E7"/>
    <w:rsid w:val="00C86034"/>
    <w:rsid w:val="00C862EB"/>
    <w:rsid w:val="00C87040"/>
    <w:rsid w:val="00C879AB"/>
    <w:rsid w:val="00C87FC6"/>
    <w:rsid w:val="00C905BA"/>
    <w:rsid w:val="00C91588"/>
    <w:rsid w:val="00C915FD"/>
    <w:rsid w:val="00C9286B"/>
    <w:rsid w:val="00C9637C"/>
    <w:rsid w:val="00C96907"/>
    <w:rsid w:val="00CA05C6"/>
    <w:rsid w:val="00CA2B01"/>
    <w:rsid w:val="00CA3A2B"/>
    <w:rsid w:val="00CA3B1A"/>
    <w:rsid w:val="00CA7289"/>
    <w:rsid w:val="00CA75CC"/>
    <w:rsid w:val="00CB0482"/>
    <w:rsid w:val="00CB0FA1"/>
    <w:rsid w:val="00CB13A2"/>
    <w:rsid w:val="00CB160D"/>
    <w:rsid w:val="00CB195D"/>
    <w:rsid w:val="00CB227A"/>
    <w:rsid w:val="00CB25DA"/>
    <w:rsid w:val="00CB38C8"/>
    <w:rsid w:val="00CB4169"/>
    <w:rsid w:val="00CB4597"/>
    <w:rsid w:val="00CB4FEA"/>
    <w:rsid w:val="00CB5CBE"/>
    <w:rsid w:val="00CB77AA"/>
    <w:rsid w:val="00CB7A5E"/>
    <w:rsid w:val="00CC1020"/>
    <w:rsid w:val="00CC21EB"/>
    <w:rsid w:val="00CC2CBC"/>
    <w:rsid w:val="00CC3672"/>
    <w:rsid w:val="00CC5344"/>
    <w:rsid w:val="00CC60AD"/>
    <w:rsid w:val="00CC6CA2"/>
    <w:rsid w:val="00CC79DC"/>
    <w:rsid w:val="00CC7F86"/>
    <w:rsid w:val="00CD1063"/>
    <w:rsid w:val="00CD13C9"/>
    <w:rsid w:val="00CD2CE1"/>
    <w:rsid w:val="00CD2D15"/>
    <w:rsid w:val="00CD3277"/>
    <w:rsid w:val="00CD62AA"/>
    <w:rsid w:val="00CD760F"/>
    <w:rsid w:val="00CE14F3"/>
    <w:rsid w:val="00CE17A7"/>
    <w:rsid w:val="00CE1C34"/>
    <w:rsid w:val="00CE32DC"/>
    <w:rsid w:val="00CE3B69"/>
    <w:rsid w:val="00CE40F1"/>
    <w:rsid w:val="00CE4547"/>
    <w:rsid w:val="00CE52FE"/>
    <w:rsid w:val="00CE571B"/>
    <w:rsid w:val="00CE5E01"/>
    <w:rsid w:val="00CE6AB3"/>
    <w:rsid w:val="00CE6FFA"/>
    <w:rsid w:val="00CE7632"/>
    <w:rsid w:val="00CE7784"/>
    <w:rsid w:val="00CE77FD"/>
    <w:rsid w:val="00CF13EF"/>
    <w:rsid w:val="00CF30B9"/>
    <w:rsid w:val="00CF3B1D"/>
    <w:rsid w:val="00CF3E94"/>
    <w:rsid w:val="00CF40A6"/>
    <w:rsid w:val="00CF4ECE"/>
    <w:rsid w:val="00CF551A"/>
    <w:rsid w:val="00CF5A5A"/>
    <w:rsid w:val="00CF6084"/>
    <w:rsid w:val="00CF66E8"/>
    <w:rsid w:val="00D00277"/>
    <w:rsid w:val="00D0095D"/>
    <w:rsid w:val="00D00FE7"/>
    <w:rsid w:val="00D016AD"/>
    <w:rsid w:val="00D017F0"/>
    <w:rsid w:val="00D03BC8"/>
    <w:rsid w:val="00D03C31"/>
    <w:rsid w:val="00D05D8C"/>
    <w:rsid w:val="00D06CAE"/>
    <w:rsid w:val="00D10237"/>
    <w:rsid w:val="00D10981"/>
    <w:rsid w:val="00D10CB6"/>
    <w:rsid w:val="00D14396"/>
    <w:rsid w:val="00D14408"/>
    <w:rsid w:val="00D15340"/>
    <w:rsid w:val="00D15558"/>
    <w:rsid w:val="00D160C6"/>
    <w:rsid w:val="00D16B20"/>
    <w:rsid w:val="00D201D5"/>
    <w:rsid w:val="00D21E29"/>
    <w:rsid w:val="00D22296"/>
    <w:rsid w:val="00D2270B"/>
    <w:rsid w:val="00D235C5"/>
    <w:rsid w:val="00D237D4"/>
    <w:rsid w:val="00D23820"/>
    <w:rsid w:val="00D23B64"/>
    <w:rsid w:val="00D2582F"/>
    <w:rsid w:val="00D26085"/>
    <w:rsid w:val="00D268F1"/>
    <w:rsid w:val="00D27ECB"/>
    <w:rsid w:val="00D30C2B"/>
    <w:rsid w:val="00D322CD"/>
    <w:rsid w:val="00D32493"/>
    <w:rsid w:val="00D32815"/>
    <w:rsid w:val="00D32B06"/>
    <w:rsid w:val="00D32CE8"/>
    <w:rsid w:val="00D33123"/>
    <w:rsid w:val="00D347DA"/>
    <w:rsid w:val="00D35627"/>
    <w:rsid w:val="00D366E9"/>
    <w:rsid w:val="00D371DD"/>
    <w:rsid w:val="00D40BB0"/>
    <w:rsid w:val="00D434F3"/>
    <w:rsid w:val="00D4360D"/>
    <w:rsid w:val="00D444CD"/>
    <w:rsid w:val="00D445D9"/>
    <w:rsid w:val="00D45BEB"/>
    <w:rsid w:val="00D47CB5"/>
    <w:rsid w:val="00D47FC8"/>
    <w:rsid w:val="00D50331"/>
    <w:rsid w:val="00D51058"/>
    <w:rsid w:val="00D51B04"/>
    <w:rsid w:val="00D52CC8"/>
    <w:rsid w:val="00D53622"/>
    <w:rsid w:val="00D53C67"/>
    <w:rsid w:val="00D54898"/>
    <w:rsid w:val="00D55031"/>
    <w:rsid w:val="00D56B0A"/>
    <w:rsid w:val="00D6103C"/>
    <w:rsid w:val="00D61F0C"/>
    <w:rsid w:val="00D621BC"/>
    <w:rsid w:val="00D623A9"/>
    <w:rsid w:val="00D64689"/>
    <w:rsid w:val="00D64BB9"/>
    <w:rsid w:val="00D64DD0"/>
    <w:rsid w:val="00D65E92"/>
    <w:rsid w:val="00D66245"/>
    <w:rsid w:val="00D663E3"/>
    <w:rsid w:val="00D66BD9"/>
    <w:rsid w:val="00D6758E"/>
    <w:rsid w:val="00D705A6"/>
    <w:rsid w:val="00D72370"/>
    <w:rsid w:val="00D72513"/>
    <w:rsid w:val="00D7367D"/>
    <w:rsid w:val="00D80690"/>
    <w:rsid w:val="00D80F53"/>
    <w:rsid w:val="00D825B8"/>
    <w:rsid w:val="00D831D5"/>
    <w:rsid w:val="00D832F7"/>
    <w:rsid w:val="00D838CC"/>
    <w:rsid w:val="00D84EED"/>
    <w:rsid w:val="00D875B3"/>
    <w:rsid w:val="00D87F47"/>
    <w:rsid w:val="00D90325"/>
    <w:rsid w:val="00D907B4"/>
    <w:rsid w:val="00D94435"/>
    <w:rsid w:val="00D955B6"/>
    <w:rsid w:val="00D9741C"/>
    <w:rsid w:val="00D978E3"/>
    <w:rsid w:val="00D979A9"/>
    <w:rsid w:val="00DA0569"/>
    <w:rsid w:val="00DA0812"/>
    <w:rsid w:val="00DA0AC9"/>
    <w:rsid w:val="00DA0B8A"/>
    <w:rsid w:val="00DA11F6"/>
    <w:rsid w:val="00DA21EE"/>
    <w:rsid w:val="00DA242A"/>
    <w:rsid w:val="00DA3157"/>
    <w:rsid w:val="00DA375D"/>
    <w:rsid w:val="00DA4241"/>
    <w:rsid w:val="00DA42CD"/>
    <w:rsid w:val="00DA4B44"/>
    <w:rsid w:val="00DA5410"/>
    <w:rsid w:val="00DA5A24"/>
    <w:rsid w:val="00DA5CFE"/>
    <w:rsid w:val="00DA7C34"/>
    <w:rsid w:val="00DA7FCC"/>
    <w:rsid w:val="00DB1FDD"/>
    <w:rsid w:val="00DB2710"/>
    <w:rsid w:val="00DB2C14"/>
    <w:rsid w:val="00DB2F83"/>
    <w:rsid w:val="00DB2FDE"/>
    <w:rsid w:val="00DB3048"/>
    <w:rsid w:val="00DB3626"/>
    <w:rsid w:val="00DB42A8"/>
    <w:rsid w:val="00DB5071"/>
    <w:rsid w:val="00DB52D9"/>
    <w:rsid w:val="00DB6504"/>
    <w:rsid w:val="00DC0BAF"/>
    <w:rsid w:val="00DC0DDF"/>
    <w:rsid w:val="00DC1014"/>
    <w:rsid w:val="00DC12AF"/>
    <w:rsid w:val="00DC1F42"/>
    <w:rsid w:val="00DC2453"/>
    <w:rsid w:val="00DC2663"/>
    <w:rsid w:val="00DC3951"/>
    <w:rsid w:val="00DC3BF4"/>
    <w:rsid w:val="00DC535B"/>
    <w:rsid w:val="00DC53E3"/>
    <w:rsid w:val="00DC67BE"/>
    <w:rsid w:val="00DC7D88"/>
    <w:rsid w:val="00DD0058"/>
    <w:rsid w:val="00DD0DB6"/>
    <w:rsid w:val="00DD0E8C"/>
    <w:rsid w:val="00DD1461"/>
    <w:rsid w:val="00DD3C33"/>
    <w:rsid w:val="00DD3E66"/>
    <w:rsid w:val="00DD4E4D"/>
    <w:rsid w:val="00DD5C93"/>
    <w:rsid w:val="00DD6BCF"/>
    <w:rsid w:val="00DD7A98"/>
    <w:rsid w:val="00DE0640"/>
    <w:rsid w:val="00DE101B"/>
    <w:rsid w:val="00DE1C1D"/>
    <w:rsid w:val="00DE4629"/>
    <w:rsid w:val="00DE5F21"/>
    <w:rsid w:val="00DE6572"/>
    <w:rsid w:val="00DE7928"/>
    <w:rsid w:val="00DF1864"/>
    <w:rsid w:val="00DF1E46"/>
    <w:rsid w:val="00DF2340"/>
    <w:rsid w:val="00DF2C0E"/>
    <w:rsid w:val="00DF3F8F"/>
    <w:rsid w:val="00DF4FF4"/>
    <w:rsid w:val="00DF746C"/>
    <w:rsid w:val="00E007DD"/>
    <w:rsid w:val="00E0279F"/>
    <w:rsid w:val="00E02DDD"/>
    <w:rsid w:val="00E04D73"/>
    <w:rsid w:val="00E065A5"/>
    <w:rsid w:val="00E0706A"/>
    <w:rsid w:val="00E11200"/>
    <w:rsid w:val="00E1131B"/>
    <w:rsid w:val="00E126BE"/>
    <w:rsid w:val="00E12B6C"/>
    <w:rsid w:val="00E1364A"/>
    <w:rsid w:val="00E13EAB"/>
    <w:rsid w:val="00E14848"/>
    <w:rsid w:val="00E15C37"/>
    <w:rsid w:val="00E16C85"/>
    <w:rsid w:val="00E20401"/>
    <w:rsid w:val="00E207F3"/>
    <w:rsid w:val="00E20A70"/>
    <w:rsid w:val="00E21653"/>
    <w:rsid w:val="00E2197E"/>
    <w:rsid w:val="00E223DE"/>
    <w:rsid w:val="00E227D4"/>
    <w:rsid w:val="00E22AF3"/>
    <w:rsid w:val="00E234C1"/>
    <w:rsid w:val="00E255B2"/>
    <w:rsid w:val="00E25F69"/>
    <w:rsid w:val="00E27A7A"/>
    <w:rsid w:val="00E30804"/>
    <w:rsid w:val="00E30F0D"/>
    <w:rsid w:val="00E31A86"/>
    <w:rsid w:val="00E33A3C"/>
    <w:rsid w:val="00E33CFB"/>
    <w:rsid w:val="00E33DDC"/>
    <w:rsid w:val="00E348EC"/>
    <w:rsid w:val="00E36033"/>
    <w:rsid w:val="00E36669"/>
    <w:rsid w:val="00E36941"/>
    <w:rsid w:val="00E40680"/>
    <w:rsid w:val="00E4086B"/>
    <w:rsid w:val="00E40CBE"/>
    <w:rsid w:val="00E4269C"/>
    <w:rsid w:val="00E437E6"/>
    <w:rsid w:val="00E43CC8"/>
    <w:rsid w:val="00E43F31"/>
    <w:rsid w:val="00E450EB"/>
    <w:rsid w:val="00E451C5"/>
    <w:rsid w:val="00E4545D"/>
    <w:rsid w:val="00E457DF"/>
    <w:rsid w:val="00E4672E"/>
    <w:rsid w:val="00E47353"/>
    <w:rsid w:val="00E4739F"/>
    <w:rsid w:val="00E474EA"/>
    <w:rsid w:val="00E4785D"/>
    <w:rsid w:val="00E518EC"/>
    <w:rsid w:val="00E53483"/>
    <w:rsid w:val="00E53586"/>
    <w:rsid w:val="00E53C7E"/>
    <w:rsid w:val="00E54343"/>
    <w:rsid w:val="00E54806"/>
    <w:rsid w:val="00E551FB"/>
    <w:rsid w:val="00E56FB5"/>
    <w:rsid w:val="00E60CB7"/>
    <w:rsid w:val="00E60D4E"/>
    <w:rsid w:val="00E61D5C"/>
    <w:rsid w:val="00E64A2B"/>
    <w:rsid w:val="00E65FDB"/>
    <w:rsid w:val="00E6613A"/>
    <w:rsid w:val="00E66C5E"/>
    <w:rsid w:val="00E70FB3"/>
    <w:rsid w:val="00E73064"/>
    <w:rsid w:val="00E73173"/>
    <w:rsid w:val="00E73857"/>
    <w:rsid w:val="00E7412C"/>
    <w:rsid w:val="00E755A9"/>
    <w:rsid w:val="00E7624E"/>
    <w:rsid w:val="00E77061"/>
    <w:rsid w:val="00E77205"/>
    <w:rsid w:val="00E77715"/>
    <w:rsid w:val="00E778E8"/>
    <w:rsid w:val="00E80480"/>
    <w:rsid w:val="00E824EF"/>
    <w:rsid w:val="00E83331"/>
    <w:rsid w:val="00E84787"/>
    <w:rsid w:val="00E84F75"/>
    <w:rsid w:val="00E86992"/>
    <w:rsid w:val="00E86B76"/>
    <w:rsid w:val="00E86EFB"/>
    <w:rsid w:val="00E945AC"/>
    <w:rsid w:val="00E94A11"/>
    <w:rsid w:val="00E97F47"/>
    <w:rsid w:val="00EA04A3"/>
    <w:rsid w:val="00EA0A1D"/>
    <w:rsid w:val="00EA1CDA"/>
    <w:rsid w:val="00EA202B"/>
    <w:rsid w:val="00EA3292"/>
    <w:rsid w:val="00EA4840"/>
    <w:rsid w:val="00EA605B"/>
    <w:rsid w:val="00EA746D"/>
    <w:rsid w:val="00EB04EA"/>
    <w:rsid w:val="00EB16B8"/>
    <w:rsid w:val="00EB1735"/>
    <w:rsid w:val="00EB2797"/>
    <w:rsid w:val="00EB405A"/>
    <w:rsid w:val="00EB437A"/>
    <w:rsid w:val="00EB4C00"/>
    <w:rsid w:val="00EB4E10"/>
    <w:rsid w:val="00EB5156"/>
    <w:rsid w:val="00EB5939"/>
    <w:rsid w:val="00EB5DC5"/>
    <w:rsid w:val="00EB6729"/>
    <w:rsid w:val="00EB7659"/>
    <w:rsid w:val="00EB7842"/>
    <w:rsid w:val="00EB7ED9"/>
    <w:rsid w:val="00EB7F39"/>
    <w:rsid w:val="00EC1727"/>
    <w:rsid w:val="00EC2124"/>
    <w:rsid w:val="00EC3305"/>
    <w:rsid w:val="00EC33D8"/>
    <w:rsid w:val="00EC4898"/>
    <w:rsid w:val="00EC4CFC"/>
    <w:rsid w:val="00EC54A1"/>
    <w:rsid w:val="00EC595C"/>
    <w:rsid w:val="00EC6B6F"/>
    <w:rsid w:val="00EC7264"/>
    <w:rsid w:val="00EC744B"/>
    <w:rsid w:val="00EC745D"/>
    <w:rsid w:val="00ED0729"/>
    <w:rsid w:val="00ED1FD1"/>
    <w:rsid w:val="00ED46C9"/>
    <w:rsid w:val="00ED6426"/>
    <w:rsid w:val="00ED6B4A"/>
    <w:rsid w:val="00ED6BA4"/>
    <w:rsid w:val="00ED77EE"/>
    <w:rsid w:val="00EE0E21"/>
    <w:rsid w:val="00EE1DF2"/>
    <w:rsid w:val="00EE252A"/>
    <w:rsid w:val="00EE26CC"/>
    <w:rsid w:val="00EE294E"/>
    <w:rsid w:val="00EE2A62"/>
    <w:rsid w:val="00EE2AB2"/>
    <w:rsid w:val="00EE4CF8"/>
    <w:rsid w:val="00EE52CA"/>
    <w:rsid w:val="00EF37D0"/>
    <w:rsid w:val="00EF3A7A"/>
    <w:rsid w:val="00EF4C90"/>
    <w:rsid w:val="00EF513A"/>
    <w:rsid w:val="00EF553F"/>
    <w:rsid w:val="00EF6A8C"/>
    <w:rsid w:val="00EF6DE3"/>
    <w:rsid w:val="00EF7A3E"/>
    <w:rsid w:val="00F00B1A"/>
    <w:rsid w:val="00F00F44"/>
    <w:rsid w:val="00F02971"/>
    <w:rsid w:val="00F04DD3"/>
    <w:rsid w:val="00F05659"/>
    <w:rsid w:val="00F05A54"/>
    <w:rsid w:val="00F05E38"/>
    <w:rsid w:val="00F07287"/>
    <w:rsid w:val="00F10C7A"/>
    <w:rsid w:val="00F11853"/>
    <w:rsid w:val="00F12014"/>
    <w:rsid w:val="00F12765"/>
    <w:rsid w:val="00F14377"/>
    <w:rsid w:val="00F15F6C"/>
    <w:rsid w:val="00F1790E"/>
    <w:rsid w:val="00F179E5"/>
    <w:rsid w:val="00F17CB4"/>
    <w:rsid w:val="00F21E9D"/>
    <w:rsid w:val="00F22F21"/>
    <w:rsid w:val="00F233D9"/>
    <w:rsid w:val="00F264D7"/>
    <w:rsid w:val="00F27413"/>
    <w:rsid w:val="00F27B26"/>
    <w:rsid w:val="00F27DEA"/>
    <w:rsid w:val="00F30715"/>
    <w:rsid w:val="00F3079C"/>
    <w:rsid w:val="00F30A28"/>
    <w:rsid w:val="00F3162A"/>
    <w:rsid w:val="00F33FA4"/>
    <w:rsid w:val="00F343C7"/>
    <w:rsid w:val="00F34E1D"/>
    <w:rsid w:val="00F3592E"/>
    <w:rsid w:val="00F3593C"/>
    <w:rsid w:val="00F36215"/>
    <w:rsid w:val="00F36B53"/>
    <w:rsid w:val="00F36D26"/>
    <w:rsid w:val="00F37B02"/>
    <w:rsid w:val="00F40D7F"/>
    <w:rsid w:val="00F40ECF"/>
    <w:rsid w:val="00F41F1E"/>
    <w:rsid w:val="00F43488"/>
    <w:rsid w:val="00F436A7"/>
    <w:rsid w:val="00F43C9D"/>
    <w:rsid w:val="00F45023"/>
    <w:rsid w:val="00F45135"/>
    <w:rsid w:val="00F461BA"/>
    <w:rsid w:val="00F5211D"/>
    <w:rsid w:val="00F53057"/>
    <w:rsid w:val="00F5305E"/>
    <w:rsid w:val="00F549A8"/>
    <w:rsid w:val="00F55350"/>
    <w:rsid w:val="00F55454"/>
    <w:rsid w:val="00F55636"/>
    <w:rsid w:val="00F566FE"/>
    <w:rsid w:val="00F6085D"/>
    <w:rsid w:val="00F614C3"/>
    <w:rsid w:val="00F6181D"/>
    <w:rsid w:val="00F6223E"/>
    <w:rsid w:val="00F625AC"/>
    <w:rsid w:val="00F626E8"/>
    <w:rsid w:val="00F64004"/>
    <w:rsid w:val="00F6427E"/>
    <w:rsid w:val="00F66470"/>
    <w:rsid w:val="00F66F15"/>
    <w:rsid w:val="00F71503"/>
    <w:rsid w:val="00F7269B"/>
    <w:rsid w:val="00F7286B"/>
    <w:rsid w:val="00F73490"/>
    <w:rsid w:val="00F73C43"/>
    <w:rsid w:val="00F743BC"/>
    <w:rsid w:val="00F7504C"/>
    <w:rsid w:val="00F76E5D"/>
    <w:rsid w:val="00F76F62"/>
    <w:rsid w:val="00F77D50"/>
    <w:rsid w:val="00F77EEA"/>
    <w:rsid w:val="00F800E6"/>
    <w:rsid w:val="00F812C9"/>
    <w:rsid w:val="00F84329"/>
    <w:rsid w:val="00F84F6D"/>
    <w:rsid w:val="00F85A6E"/>
    <w:rsid w:val="00F86023"/>
    <w:rsid w:val="00F87D3A"/>
    <w:rsid w:val="00F90219"/>
    <w:rsid w:val="00F92665"/>
    <w:rsid w:val="00F93D2F"/>
    <w:rsid w:val="00F93EAD"/>
    <w:rsid w:val="00F942A9"/>
    <w:rsid w:val="00F958E6"/>
    <w:rsid w:val="00F96DA6"/>
    <w:rsid w:val="00FA2763"/>
    <w:rsid w:val="00FA29E2"/>
    <w:rsid w:val="00FA37E4"/>
    <w:rsid w:val="00FA57B3"/>
    <w:rsid w:val="00FA6E1B"/>
    <w:rsid w:val="00FA7018"/>
    <w:rsid w:val="00FA7B06"/>
    <w:rsid w:val="00FA7D1A"/>
    <w:rsid w:val="00FB2391"/>
    <w:rsid w:val="00FB2AA5"/>
    <w:rsid w:val="00FB35B9"/>
    <w:rsid w:val="00FB36ED"/>
    <w:rsid w:val="00FB39C2"/>
    <w:rsid w:val="00FB3D7B"/>
    <w:rsid w:val="00FB4A59"/>
    <w:rsid w:val="00FB5A82"/>
    <w:rsid w:val="00FB5EE4"/>
    <w:rsid w:val="00FB66EC"/>
    <w:rsid w:val="00FB71C2"/>
    <w:rsid w:val="00FC0091"/>
    <w:rsid w:val="00FC03B2"/>
    <w:rsid w:val="00FC0827"/>
    <w:rsid w:val="00FC0AA5"/>
    <w:rsid w:val="00FC205B"/>
    <w:rsid w:val="00FC5AB9"/>
    <w:rsid w:val="00FC768C"/>
    <w:rsid w:val="00FD234D"/>
    <w:rsid w:val="00FD4F3E"/>
    <w:rsid w:val="00FD54DD"/>
    <w:rsid w:val="00FD69D5"/>
    <w:rsid w:val="00FD7F04"/>
    <w:rsid w:val="00FE245F"/>
    <w:rsid w:val="00FE339E"/>
    <w:rsid w:val="00FE5F83"/>
    <w:rsid w:val="00FE6A8D"/>
    <w:rsid w:val="00FE7C0C"/>
    <w:rsid w:val="00FF0885"/>
    <w:rsid w:val="00FF4597"/>
    <w:rsid w:val="00FF47EB"/>
    <w:rsid w:val="00FF4903"/>
    <w:rsid w:val="00FF4EEC"/>
    <w:rsid w:val="00FF63A4"/>
    <w:rsid w:val="00FF6564"/>
    <w:rsid w:val="00FF6BF1"/>
    <w:rsid w:val="00FF70DF"/>
    <w:rsid w:val="00FF79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403"/>
    <w:pPr>
      <w:spacing w:after="200" w:line="276" w:lineRule="auto"/>
    </w:pPr>
    <w:rPr>
      <w:sz w:val="22"/>
      <w:szCs w:val="22"/>
      <w:lang w:eastAsia="en-US"/>
    </w:rPr>
  </w:style>
  <w:style w:type="paragraph" w:styleId="Ttulo1">
    <w:name w:val="heading 1"/>
    <w:basedOn w:val="Normal"/>
    <w:next w:val="Normal"/>
    <w:link w:val="Ttulo1Char"/>
    <w:uiPriority w:val="9"/>
    <w:qFormat/>
    <w:rsid w:val="00E833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6B5A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AA21DC"/>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A2400"/>
    <w:pPr>
      <w:ind w:left="720"/>
      <w:contextualSpacing/>
    </w:pPr>
  </w:style>
  <w:style w:type="paragraph" w:styleId="Textodebalo">
    <w:name w:val="Balloon Text"/>
    <w:basedOn w:val="Normal"/>
    <w:link w:val="TextodebaloChar"/>
    <w:uiPriority w:val="99"/>
    <w:semiHidden/>
    <w:unhideWhenUsed/>
    <w:rsid w:val="00BE7F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E7F77"/>
    <w:rPr>
      <w:rFonts w:ascii="Tahoma" w:hAnsi="Tahoma" w:cs="Tahoma"/>
      <w:sz w:val="16"/>
      <w:szCs w:val="16"/>
    </w:rPr>
  </w:style>
  <w:style w:type="paragraph" w:styleId="Cabealho">
    <w:name w:val="header"/>
    <w:basedOn w:val="Normal"/>
    <w:link w:val="CabealhoChar"/>
    <w:uiPriority w:val="99"/>
    <w:unhideWhenUsed/>
    <w:rsid w:val="00ED642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6426"/>
  </w:style>
  <w:style w:type="paragraph" w:styleId="Rodap">
    <w:name w:val="footer"/>
    <w:basedOn w:val="Normal"/>
    <w:link w:val="RodapChar"/>
    <w:uiPriority w:val="99"/>
    <w:unhideWhenUsed/>
    <w:rsid w:val="00ED6426"/>
    <w:pPr>
      <w:tabs>
        <w:tab w:val="center" w:pos="4252"/>
        <w:tab w:val="right" w:pos="8504"/>
      </w:tabs>
      <w:spacing w:after="0" w:line="240" w:lineRule="auto"/>
    </w:pPr>
  </w:style>
  <w:style w:type="character" w:customStyle="1" w:styleId="RodapChar">
    <w:name w:val="Rodapé Char"/>
    <w:basedOn w:val="Fontepargpadro"/>
    <w:link w:val="Rodap"/>
    <w:uiPriority w:val="99"/>
    <w:rsid w:val="00ED6426"/>
  </w:style>
  <w:style w:type="paragraph" w:styleId="NormalWeb">
    <w:name w:val="Normal (Web)"/>
    <w:basedOn w:val="Normal"/>
    <w:uiPriority w:val="99"/>
    <w:unhideWhenUsed/>
    <w:rsid w:val="00F942A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N12">
    <w:name w:val="N12"/>
    <w:basedOn w:val="Normal"/>
    <w:link w:val="N12Char"/>
    <w:qFormat/>
    <w:rsid w:val="001D09B8"/>
    <w:rPr>
      <w:rFonts w:ascii="Times New Roman" w:hAnsi="Times New Roman"/>
      <w:sz w:val="24"/>
      <w:szCs w:val="24"/>
    </w:rPr>
  </w:style>
  <w:style w:type="character" w:customStyle="1" w:styleId="N12Char">
    <w:name w:val="N12 Char"/>
    <w:basedOn w:val="Fontepargpadro"/>
    <w:link w:val="N12"/>
    <w:rsid w:val="001D09B8"/>
    <w:rPr>
      <w:rFonts w:ascii="Times New Roman" w:hAnsi="Times New Roman" w:cs="Times New Roman"/>
      <w:sz w:val="24"/>
      <w:szCs w:val="24"/>
    </w:rPr>
  </w:style>
  <w:style w:type="paragraph" w:customStyle="1" w:styleId="Artigos">
    <w:name w:val="Artigos"/>
    <w:basedOn w:val="Normal"/>
    <w:link w:val="ArtigosChar"/>
    <w:qFormat/>
    <w:rsid w:val="00FF4597"/>
    <w:pPr>
      <w:jc w:val="both"/>
    </w:pPr>
    <w:rPr>
      <w:rFonts w:ascii="Times New Roman" w:hAnsi="Times New Roman"/>
      <w:i/>
      <w:sz w:val="20"/>
      <w:szCs w:val="20"/>
    </w:rPr>
  </w:style>
  <w:style w:type="character" w:customStyle="1" w:styleId="ArtigosChar">
    <w:name w:val="Artigos Char"/>
    <w:basedOn w:val="Fontepargpadro"/>
    <w:link w:val="Artigos"/>
    <w:rsid w:val="00FF4597"/>
    <w:rPr>
      <w:rFonts w:ascii="Times New Roman" w:hAnsi="Times New Roman" w:cs="Times New Roman"/>
      <w:i/>
      <w:sz w:val="20"/>
      <w:szCs w:val="20"/>
    </w:rPr>
  </w:style>
  <w:style w:type="paragraph" w:styleId="SemEspaamento">
    <w:name w:val="No Spacing"/>
    <w:link w:val="SemEspaamentoChar"/>
    <w:uiPriority w:val="1"/>
    <w:qFormat/>
    <w:rsid w:val="002E708A"/>
    <w:rPr>
      <w:sz w:val="22"/>
      <w:szCs w:val="22"/>
      <w:lang w:eastAsia="en-US"/>
    </w:rPr>
  </w:style>
  <w:style w:type="paragraph" w:customStyle="1" w:styleId="Normal12">
    <w:name w:val="Normal 12"/>
    <w:basedOn w:val="SemEspaamento"/>
    <w:link w:val="Normal12Char"/>
    <w:qFormat/>
    <w:rsid w:val="00D445D9"/>
    <w:pPr>
      <w:jc w:val="both"/>
    </w:pPr>
    <w:rPr>
      <w:rFonts w:ascii="Times New Roman" w:hAnsi="Times New Roman"/>
      <w:sz w:val="24"/>
      <w:szCs w:val="24"/>
    </w:rPr>
  </w:style>
  <w:style w:type="character" w:customStyle="1" w:styleId="SemEspaamentoChar">
    <w:name w:val="Sem Espaçamento Char"/>
    <w:basedOn w:val="Fontepargpadro"/>
    <w:link w:val="SemEspaamento"/>
    <w:uiPriority w:val="1"/>
    <w:rsid w:val="002E708A"/>
    <w:rPr>
      <w:sz w:val="22"/>
      <w:szCs w:val="22"/>
      <w:lang w:val="pt-BR" w:eastAsia="en-US" w:bidi="ar-SA"/>
    </w:rPr>
  </w:style>
  <w:style w:type="character" w:customStyle="1" w:styleId="Normal12Char">
    <w:name w:val="Normal 12 Char"/>
    <w:basedOn w:val="SemEspaamentoChar"/>
    <w:link w:val="Normal12"/>
    <w:rsid w:val="00D445D9"/>
    <w:rPr>
      <w:rFonts w:ascii="Times New Roman" w:hAnsi="Times New Roman" w:cs="Times New Roman"/>
      <w:sz w:val="24"/>
      <w:szCs w:val="24"/>
      <w:lang w:val="pt-BR" w:eastAsia="en-US" w:bidi="ar-SA"/>
    </w:rPr>
  </w:style>
  <w:style w:type="paragraph" w:customStyle="1" w:styleId="tj">
    <w:name w:val="tj"/>
    <w:basedOn w:val="Normal"/>
    <w:rsid w:val="00FB39C2"/>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hl">
    <w:name w:val="hl"/>
    <w:basedOn w:val="Fontepargpadro"/>
    <w:rsid w:val="00FB39C2"/>
  </w:style>
  <w:style w:type="paragraph" w:customStyle="1" w:styleId="Apostila12">
    <w:name w:val="Apostila 12"/>
    <w:basedOn w:val="Normal"/>
    <w:link w:val="Apostila12Char"/>
    <w:qFormat/>
    <w:rsid w:val="00DF4FF4"/>
    <w:pPr>
      <w:jc w:val="both"/>
    </w:pPr>
    <w:rPr>
      <w:rFonts w:ascii="Times New Roman" w:hAnsi="Times New Roman"/>
      <w:sz w:val="24"/>
      <w:szCs w:val="24"/>
    </w:rPr>
  </w:style>
  <w:style w:type="paragraph" w:customStyle="1" w:styleId="Apostila14">
    <w:name w:val="Apostila 14"/>
    <w:basedOn w:val="Apostila12"/>
    <w:link w:val="Apostila14Char"/>
    <w:qFormat/>
    <w:rsid w:val="00976E5B"/>
    <w:rPr>
      <w:sz w:val="28"/>
      <w:szCs w:val="28"/>
      <w:lang w:eastAsia="pt-BR"/>
    </w:rPr>
  </w:style>
  <w:style w:type="character" w:customStyle="1" w:styleId="Apostila12Char">
    <w:name w:val="Apostila 12 Char"/>
    <w:basedOn w:val="Fontepargpadro"/>
    <w:link w:val="Apostila12"/>
    <w:rsid w:val="00DF4FF4"/>
    <w:rPr>
      <w:rFonts w:ascii="Times New Roman" w:hAnsi="Times New Roman" w:cs="Times New Roman"/>
      <w:sz w:val="24"/>
      <w:szCs w:val="24"/>
    </w:rPr>
  </w:style>
  <w:style w:type="character" w:customStyle="1" w:styleId="Apostila14Char">
    <w:name w:val="Apostila 14 Char"/>
    <w:basedOn w:val="Apostila12Char"/>
    <w:link w:val="Apostila14"/>
    <w:rsid w:val="00976E5B"/>
    <w:rPr>
      <w:rFonts w:ascii="Times New Roman" w:hAnsi="Times New Roman" w:cs="Times New Roman"/>
      <w:sz w:val="28"/>
      <w:szCs w:val="28"/>
      <w:lang w:eastAsia="pt-BR"/>
    </w:rPr>
  </w:style>
  <w:style w:type="character" w:styleId="nfase">
    <w:name w:val="Emphasis"/>
    <w:basedOn w:val="Fontepargpadro"/>
    <w:uiPriority w:val="20"/>
    <w:qFormat/>
    <w:rsid w:val="00CD2CE1"/>
    <w:rPr>
      <w:i/>
      <w:iCs/>
    </w:rPr>
  </w:style>
  <w:style w:type="character" w:styleId="Hyperlink">
    <w:name w:val="Hyperlink"/>
    <w:basedOn w:val="Fontepargpadro"/>
    <w:uiPriority w:val="99"/>
    <w:unhideWhenUsed/>
    <w:rsid w:val="00CD2CE1"/>
    <w:rPr>
      <w:color w:val="0000FF"/>
      <w:u w:val="single"/>
    </w:rPr>
  </w:style>
  <w:style w:type="character" w:customStyle="1" w:styleId="Ttulo3Char">
    <w:name w:val="Título 3 Char"/>
    <w:basedOn w:val="Fontepargpadro"/>
    <w:link w:val="Ttulo3"/>
    <w:uiPriority w:val="9"/>
    <w:rsid w:val="00AA21DC"/>
    <w:rPr>
      <w:rFonts w:ascii="Times New Roman" w:eastAsia="Times New Roman" w:hAnsi="Times New Roman" w:cs="Times New Roman"/>
      <w:b/>
      <w:bCs/>
      <w:sz w:val="27"/>
      <w:szCs w:val="27"/>
      <w:lang w:eastAsia="pt-BR"/>
    </w:rPr>
  </w:style>
  <w:style w:type="character" w:styleId="Forte">
    <w:name w:val="Strong"/>
    <w:basedOn w:val="Fontepargpadro"/>
    <w:uiPriority w:val="22"/>
    <w:qFormat/>
    <w:rsid w:val="00003B2B"/>
    <w:rPr>
      <w:b/>
      <w:bCs/>
    </w:rPr>
  </w:style>
  <w:style w:type="paragraph" w:styleId="Textodenotadefim">
    <w:name w:val="endnote text"/>
    <w:basedOn w:val="Normal"/>
    <w:link w:val="TextodenotadefimChar"/>
    <w:uiPriority w:val="99"/>
    <w:semiHidden/>
    <w:unhideWhenUsed/>
    <w:rsid w:val="00743815"/>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743815"/>
    <w:rPr>
      <w:lang w:eastAsia="en-US"/>
    </w:rPr>
  </w:style>
  <w:style w:type="character" w:styleId="Refdenotadefim">
    <w:name w:val="endnote reference"/>
    <w:basedOn w:val="Fontepargpadro"/>
    <w:uiPriority w:val="99"/>
    <w:semiHidden/>
    <w:unhideWhenUsed/>
    <w:rsid w:val="00743815"/>
    <w:rPr>
      <w:vertAlign w:val="superscript"/>
    </w:rPr>
  </w:style>
  <w:style w:type="paragraph" w:styleId="Textodenotaderodap">
    <w:name w:val="footnote text"/>
    <w:basedOn w:val="Normal"/>
    <w:link w:val="TextodenotaderodapChar"/>
    <w:uiPriority w:val="99"/>
    <w:semiHidden/>
    <w:unhideWhenUsed/>
    <w:rsid w:val="002E222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E2223"/>
    <w:rPr>
      <w:lang w:eastAsia="en-US"/>
    </w:rPr>
  </w:style>
  <w:style w:type="character" w:styleId="Refdenotaderodap">
    <w:name w:val="footnote reference"/>
    <w:basedOn w:val="Fontepargpadro"/>
    <w:uiPriority w:val="99"/>
    <w:semiHidden/>
    <w:unhideWhenUsed/>
    <w:rsid w:val="002E2223"/>
    <w:rPr>
      <w:vertAlign w:val="superscript"/>
    </w:rPr>
  </w:style>
  <w:style w:type="paragraph" w:customStyle="1" w:styleId="texto2">
    <w:name w:val="texto2"/>
    <w:basedOn w:val="Normal"/>
    <w:rsid w:val="00437B97"/>
    <w:pPr>
      <w:spacing w:before="100" w:beforeAutospacing="1" w:after="100" w:afterAutospacing="1" w:line="280" w:lineRule="atLeast"/>
    </w:pPr>
    <w:rPr>
      <w:rFonts w:ascii="Verdana" w:eastAsia="Times New Roman" w:hAnsi="Verdana"/>
      <w:color w:val="000000"/>
      <w:sz w:val="18"/>
      <w:szCs w:val="18"/>
      <w:lang w:eastAsia="pt-BR"/>
    </w:rPr>
  </w:style>
  <w:style w:type="paragraph" w:customStyle="1" w:styleId="Citaoarial10">
    <w:name w:val="Citação arial 10"/>
    <w:basedOn w:val="Normal"/>
    <w:link w:val="Citaoarial10Char"/>
    <w:qFormat/>
    <w:rsid w:val="00014D1B"/>
    <w:pPr>
      <w:spacing w:after="0" w:line="360" w:lineRule="auto"/>
      <w:ind w:left="2268"/>
      <w:jc w:val="both"/>
    </w:pPr>
    <w:rPr>
      <w:rFonts w:ascii="Arial" w:eastAsia="Times New Roman" w:hAnsi="Arial" w:cs="Arial"/>
      <w:color w:val="212121"/>
      <w:sz w:val="20"/>
      <w:szCs w:val="20"/>
      <w:lang w:eastAsia="pt-BR"/>
    </w:rPr>
  </w:style>
  <w:style w:type="paragraph" w:customStyle="1" w:styleId="TCCarial12">
    <w:name w:val="TCC arial 12"/>
    <w:basedOn w:val="Normal"/>
    <w:link w:val="TCCarial12Char"/>
    <w:qFormat/>
    <w:rsid w:val="007A6773"/>
    <w:pPr>
      <w:spacing w:after="240" w:line="360" w:lineRule="auto"/>
      <w:jc w:val="both"/>
    </w:pPr>
    <w:rPr>
      <w:rFonts w:ascii="Arial" w:eastAsia="Times New Roman" w:hAnsi="Arial" w:cs="Arial"/>
      <w:sz w:val="24"/>
      <w:szCs w:val="24"/>
      <w:lang w:eastAsia="pt-BR"/>
    </w:rPr>
  </w:style>
  <w:style w:type="character" w:customStyle="1" w:styleId="Citaoarial10Char">
    <w:name w:val="Citação arial 10 Char"/>
    <w:basedOn w:val="Fontepargpadro"/>
    <w:link w:val="Citaoarial10"/>
    <w:rsid w:val="00014D1B"/>
    <w:rPr>
      <w:rFonts w:ascii="Arial" w:eastAsia="Times New Roman" w:hAnsi="Arial" w:cs="Arial"/>
      <w:color w:val="212121"/>
    </w:rPr>
  </w:style>
  <w:style w:type="character" w:customStyle="1" w:styleId="TCCarial12Char">
    <w:name w:val="TCC arial 12 Char"/>
    <w:basedOn w:val="Fontepargpadro"/>
    <w:link w:val="TCCarial12"/>
    <w:rsid w:val="007A6773"/>
    <w:rPr>
      <w:rFonts w:ascii="Arial" w:eastAsia="Times New Roman" w:hAnsi="Arial" w:cs="Arial"/>
      <w:sz w:val="24"/>
      <w:szCs w:val="24"/>
    </w:rPr>
  </w:style>
  <w:style w:type="paragraph" w:customStyle="1" w:styleId="Default">
    <w:name w:val="Default"/>
    <w:rsid w:val="008A55E2"/>
    <w:pPr>
      <w:autoSpaceDE w:val="0"/>
      <w:autoSpaceDN w:val="0"/>
      <w:adjustRightInd w:val="0"/>
    </w:pPr>
    <w:rPr>
      <w:rFonts w:ascii="Arial" w:eastAsiaTheme="minorHAnsi" w:hAnsi="Arial" w:cs="Arial"/>
      <w:color w:val="000000"/>
      <w:sz w:val="24"/>
      <w:szCs w:val="24"/>
      <w:lang w:eastAsia="en-US"/>
    </w:rPr>
  </w:style>
  <w:style w:type="character" w:customStyle="1" w:styleId="a1">
    <w:name w:val="a1"/>
    <w:basedOn w:val="Fontepargpadro"/>
    <w:rsid w:val="003D4304"/>
    <w:rPr>
      <w:bdr w:val="none" w:sz="0" w:space="0" w:color="auto" w:frame="1"/>
    </w:rPr>
  </w:style>
  <w:style w:type="character" w:customStyle="1" w:styleId="hps">
    <w:name w:val="hps"/>
    <w:basedOn w:val="Fontepargpadro"/>
    <w:rsid w:val="00BD5C83"/>
  </w:style>
  <w:style w:type="character" w:styleId="HiperlinkVisitado">
    <w:name w:val="FollowedHyperlink"/>
    <w:basedOn w:val="Fontepargpadro"/>
    <w:uiPriority w:val="99"/>
    <w:semiHidden/>
    <w:unhideWhenUsed/>
    <w:rsid w:val="0054387C"/>
    <w:rPr>
      <w:color w:val="800080" w:themeColor="followedHyperlink"/>
      <w:u w:val="single"/>
    </w:rPr>
  </w:style>
  <w:style w:type="character" w:customStyle="1" w:styleId="Ttulo2Char">
    <w:name w:val="Título 2 Char"/>
    <w:basedOn w:val="Fontepargpadro"/>
    <w:link w:val="Ttulo2"/>
    <w:uiPriority w:val="9"/>
    <w:semiHidden/>
    <w:rsid w:val="006B5A53"/>
    <w:rPr>
      <w:rFonts w:asciiTheme="majorHAnsi" w:eastAsiaTheme="majorEastAsia" w:hAnsiTheme="majorHAnsi" w:cstheme="majorBidi"/>
      <w:b/>
      <w:bCs/>
      <w:color w:val="4F81BD" w:themeColor="accent1"/>
      <w:sz w:val="26"/>
      <w:szCs w:val="26"/>
      <w:lang w:eastAsia="en-US"/>
    </w:rPr>
  </w:style>
  <w:style w:type="character" w:customStyle="1" w:styleId="Ttulo1Char">
    <w:name w:val="Título 1 Char"/>
    <w:basedOn w:val="Fontepargpadro"/>
    <w:link w:val="Ttulo1"/>
    <w:uiPriority w:val="9"/>
    <w:rsid w:val="00E83331"/>
    <w:rPr>
      <w:rFonts w:asciiTheme="majorHAnsi" w:eastAsiaTheme="majorEastAsia" w:hAnsiTheme="majorHAnsi" w:cstheme="majorBidi"/>
      <w:b/>
      <w:bCs/>
      <w:color w:val="365F91" w:themeColor="accent1" w:themeShade="BF"/>
      <w:sz w:val="28"/>
      <w:szCs w:val="28"/>
      <w:lang w:eastAsia="en-US"/>
    </w:rPr>
  </w:style>
  <w:style w:type="character" w:customStyle="1" w:styleId="plantaotitulo">
    <w:name w:val="plantaotitulo"/>
    <w:basedOn w:val="Fontepargpadro"/>
    <w:rsid w:val="00B809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403"/>
    <w:pPr>
      <w:spacing w:after="200" w:line="276" w:lineRule="auto"/>
    </w:pPr>
    <w:rPr>
      <w:sz w:val="22"/>
      <w:szCs w:val="22"/>
      <w:lang w:eastAsia="en-US"/>
    </w:rPr>
  </w:style>
  <w:style w:type="paragraph" w:styleId="Ttulo1">
    <w:name w:val="heading 1"/>
    <w:basedOn w:val="Normal"/>
    <w:next w:val="Normal"/>
    <w:link w:val="Ttulo1Char"/>
    <w:uiPriority w:val="9"/>
    <w:qFormat/>
    <w:rsid w:val="00E833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6B5A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AA21DC"/>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A2400"/>
    <w:pPr>
      <w:ind w:left="720"/>
      <w:contextualSpacing/>
    </w:pPr>
  </w:style>
  <w:style w:type="paragraph" w:styleId="Textodebalo">
    <w:name w:val="Balloon Text"/>
    <w:basedOn w:val="Normal"/>
    <w:link w:val="TextodebaloChar"/>
    <w:uiPriority w:val="99"/>
    <w:semiHidden/>
    <w:unhideWhenUsed/>
    <w:rsid w:val="00BE7F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E7F77"/>
    <w:rPr>
      <w:rFonts w:ascii="Tahoma" w:hAnsi="Tahoma" w:cs="Tahoma"/>
      <w:sz w:val="16"/>
      <w:szCs w:val="16"/>
    </w:rPr>
  </w:style>
  <w:style w:type="paragraph" w:styleId="Cabealho">
    <w:name w:val="header"/>
    <w:basedOn w:val="Normal"/>
    <w:link w:val="CabealhoChar"/>
    <w:uiPriority w:val="99"/>
    <w:unhideWhenUsed/>
    <w:rsid w:val="00ED642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6426"/>
  </w:style>
  <w:style w:type="paragraph" w:styleId="Rodap">
    <w:name w:val="footer"/>
    <w:basedOn w:val="Normal"/>
    <w:link w:val="RodapChar"/>
    <w:uiPriority w:val="99"/>
    <w:unhideWhenUsed/>
    <w:rsid w:val="00ED6426"/>
    <w:pPr>
      <w:tabs>
        <w:tab w:val="center" w:pos="4252"/>
        <w:tab w:val="right" w:pos="8504"/>
      </w:tabs>
      <w:spacing w:after="0" w:line="240" w:lineRule="auto"/>
    </w:pPr>
  </w:style>
  <w:style w:type="character" w:customStyle="1" w:styleId="RodapChar">
    <w:name w:val="Rodapé Char"/>
    <w:basedOn w:val="Fontepargpadro"/>
    <w:link w:val="Rodap"/>
    <w:uiPriority w:val="99"/>
    <w:rsid w:val="00ED6426"/>
  </w:style>
  <w:style w:type="paragraph" w:styleId="NormalWeb">
    <w:name w:val="Normal (Web)"/>
    <w:basedOn w:val="Normal"/>
    <w:uiPriority w:val="99"/>
    <w:unhideWhenUsed/>
    <w:rsid w:val="00F942A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N12">
    <w:name w:val="N12"/>
    <w:basedOn w:val="Normal"/>
    <w:link w:val="N12Char"/>
    <w:qFormat/>
    <w:rsid w:val="001D09B8"/>
    <w:rPr>
      <w:rFonts w:ascii="Times New Roman" w:hAnsi="Times New Roman"/>
      <w:sz w:val="24"/>
      <w:szCs w:val="24"/>
    </w:rPr>
  </w:style>
  <w:style w:type="character" w:customStyle="1" w:styleId="N12Char">
    <w:name w:val="N12 Char"/>
    <w:basedOn w:val="Fontepargpadro"/>
    <w:link w:val="N12"/>
    <w:rsid w:val="001D09B8"/>
    <w:rPr>
      <w:rFonts w:ascii="Times New Roman" w:hAnsi="Times New Roman" w:cs="Times New Roman"/>
      <w:sz w:val="24"/>
      <w:szCs w:val="24"/>
    </w:rPr>
  </w:style>
  <w:style w:type="paragraph" w:customStyle="1" w:styleId="Artigos">
    <w:name w:val="Artigos"/>
    <w:basedOn w:val="Normal"/>
    <w:link w:val="ArtigosChar"/>
    <w:qFormat/>
    <w:rsid w:val="00FF4597"/>
    <w:pPr>
      <w:jc w:val="both"/>
    </w:pPr>
    <w:rPr>
      <w:rFonts w:ascii="Times New Roman" w:hAnsi="Times New Roman"/>
      <w:i/>
      <w:sz w:val="20"/>
      <w:szCs w:val="20"/>
    </w:rPr>
  </w:style>
  <w:style w:type="character" w:customStyle="1" w:styleId="ArtigosChar">
    <w:name w:val="Artigos Char"/>
    <w:basedOn w:val="Fontepargpadro"/>
    <w:link w:val="Artigos"/>
    <w:rsid w:val="00FF4597"/>
    <w:rPr>
      <w:rFonts w:ascii="Times New Roman" w:hAnsi="Times New Roman" w:cs="Times New Roman"/>
      <w:i/>
      <w:sz w:val="20"/>
      <w:szCs w:val="20"/>
    </w:rPr>
  </w:style>
  <w:style w:type="paragraph" w:styleId="SemEspaamento">
    <w:name w:val="No Spacing"/>
    <w:link w:val="SemEspaamentoChar"/>
    <w:uiPriority w:val="1"/>
    <w:qFormat/>
    <w:rsid w:val="002E708A"/>
    <w:rPr>
      <w:sz w:val="22"/>
      <w:szCs w:val="22"/>
      <w:lang w:eastAsia="en-US"/>
    </w:rPr>
  </w:style>
  <w:style w:type="paragraph" w:customStyle="1" w:styleId="Normal12">
    <w:name w:val="Normal 12"/>
    <w:basedOn w:val="SemEspaamento"/>
    <w:link w:val="Normal12Char"/>
    <w:qFormat/>
    <w:rsid w:val="00D445D9"/>
    <w:pPr>
      <w:jc w:val="both"/>
    </w:pPr>
    <w:rPr>
      <w:rFonts w:ascii="Times New Roman" w:hAnsi="Times New Roman"/>
      <w:sz w:val="24"/>
      <w:szCs w:val="24"/>
    </w:rPr>
  </w:style>
  <w:style w:type="character" w:customStyle="1" w:styleId="SemEspaamentoChar">
    <w:name w:val="Sem Espaçamento Char"/>
    <w:basedOn w:val="Fontepargpadro"/>
    <w:link w:val="SemEspaamento"/>
    <w:uiPriority w:val="1"/>
    <w:rsid w:val="002E708A"/>
    <w:rPr>
      <w:sz w:val="22"/>
      <w:szCs w:val="22"/>
      <w:lang w:val="pt-BR" w:eastAsia="en-US" w:bidi="ar-SA"/>
    </w:rPr>
  </w:style>
  <w:style w:type="character" w:customStyle="1" w:styleId="Normal12Char">
    <w:name w:val="Normal 12 Char"/>
    <w:basedOn w:val="SemEspaamentoChar"/>
    <w:link w:val="Normal12"/>
    <w:rsid w:val="00D445D9"/>
    <w:rPr>
      <w:rFonts w:ascii="Times New Roman" w:hAnsi="Times New Roman" w:cs="Times New Roman"/>
      <w:sz w:val="24"/>
      <w:szCs w:val="24"/>
      <w:lang w:val="pt-BR" w:eastAsia="en-US" w:bidi="ar-SA"/>
    </w:rPr>
  </w:style>
  <w:style w:type="paragraph" w:customStyle="1" w:styleId="tj">
    <w:name w:val="tj"/>
    <w:basedOn w:val="Normal"/>
    <w:rsid w:val="00FB39C2"/>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hl">
    <w:name w:val="hl"/>
    <w:basedOn w:val="Fontepargpadro"/>
    <w:rsid w:val="00FB39C2"/>
  </w:style>
  <w:style w:type="paragraph" w:customStyle="1" w:styleId="Apostila12">
    <w:name w:val="Apostila 12"/>
    <w:basedOn w:val="Normal"/>
    <w:link w:val="Apostila12Char"/>
    <w:qFormat/>
    <w:rsid w:val="00DF4FF4"/>
    <w:pPr>
      <w:jc w:val="both"/>
    </w:pPr>
    <w:rPr>
      <w:rFonts w:ascii="Times New Roman" w:hAnsi="Times New Roman"/>
      <w:sz w:val="24"/>
      <w:szCs w:val="24"/>
    </w:rPr>
  </w:style>
  <w:style w:type="paragraph" w:customStyle="1" w:styleId="Apostila14">
    <w:name w:val="Apostila 14"/>
    <w:basedOn w:val="Apostila12"/>
    <w:link w:val="Apostila14Char"/>
    <w:qFormat/>
    <w:rsid w:val="00976E5B"/>
    <w:rPr>
      <w:sz w:val="28"/>
      <w:szCs w:val="28"/>
      <w:lang w:eastAsia="pt-BR"/>
    </w:rPr>
  </w:style>
  <w:style w:type="character" w:customStyle="1" w:styleId="Apostila12Char">
    <w:name w:val="Apostila 12 Char"/>
    <w:basedOn w:val="Fontepargpadro"/>
    <w:link w:val="Apostila12"/>
    <w:rsid w:val="00DF4FF4"/>
    <w:rPr>
      <w:rFonts w:ascii="Times New Roman" w:hAnsi="Times New Roman" w:cs="Times New Roman"/>
      <w:sz w:val="24"/>
      <w:szCs w:val="24"/>
    </w:rPr>
  </w:style>
  <w:style w:type="character" w:customStyle="1" w:styleId="Apostila14Char">
    <w:name w:val="Apostila 14 Char"/>
    <w:basedOn w:val="Apostila12Char"/>
    <w:link w:val="Apostila14"/>
    <w:rsid w:val="00976E5B"/>
    <w:rPr>
      <w:rFonts w:ascii="Times New Roman" w:hAnsi="Times New Roman" w:cs="Times New Roman"/>
      <w:sz w:val="28"/>
      <w:szCs w:val="28"/>
      <w:lang w:eastAsia="pt-BR"/>
    </w:rPr>
  </w:style>
  <w:style w:type="character" w:styleId="nfase">
    <w:name w:val="Emphasis"/>
    <w:basedOn w:val="Fontepargpadro"/>
    <w:uiPriority w:val="20"/>
    <w:qFormat/>
    <w:rsid w:val="00CD2CE1"/>
    <w:rPr>
      <w:i/>
      <w:iCs/>
    </w:rPr>
  </w:style>
  <w:style w:type="character" w:styleId="Hyperlink">
    <w:name w:val="Hyperlink"/>
    <w:basedOn w:val="Fontepargpadro"/>
    <w:uiPriority w:val="99"/>
    <w:unhideWhenUsed/>
    <w:rsid w:val="00CD2CE1"/>
    <w:rPr>
      <w:color w:val="0000FF"/>
      <w:u w:val="single"/>
    </w:rPr>
  </w:style>
  <w:style w:type="character" w:customStyle="1" w:styleId="Ttulo3Char">
    <w:name w:val="Título 3 Char"/>
    <w:basedOn w:val="Fontepargpadro"/>
    <w:link w:val="Ttulo3"/>
    <w:uiPriority w:val="9"/>
    <w:rsid w:val="00AA21DC"/>
    <w:rPr>
      <w:rFonts w:ascii="Times New Roman" w:eastAsia="Times New Roman" w:hAnsi="Times New Roman" w:cs="Times New Roman"/>
      <w:b/>
      <w:bCs/>
      <w:sz w:val="27"/>
      <w:szCs w:val="27"/>
      <w:lang w:eastAsia="pt-BR"/>
    </w:rPr>
  </w:style>
  <w:style w:type="character" w:styleId="Forte">
    <w:name w:val="Strong"/>
    <w:basedOn w:val="Fontepargpadro"/>
    <w:uiPriority w:val="22"/>
    <w:qFormat/>
    <w:rsid w:val="00003B2B"/>
    <w:rPr>
      <w:b/>
      <w:bCs/>
    </w:rPr>
  </w:style>
  <w:style w:type="paragraph" w:styleId="Textodenotadefim">
    <w:name w:val="endnote text"/>
    <w:basedOn w:val="Normal"/>
    <w:link w:val="TextodenotadefimChar"/>
    <w:uiPriority w:val="99"/>
    <w:semiHidden/>
    <w:unhideWhenUsed/>
    <w:rsid w:val="00743815"/>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743815"/>
    <w:rPr>
      <w:lang w:eastAsia="en-US"/>
    </w:rPr>
  </w:style>
  <w:style w:type="character" w:styleId="Refdenotadefim">
    <w:name w:val="endnote reference"/>
    <w:basedOn w:val="Fontepargpadro"/>
    <w:uiPriority w:val="99"/>
    <w:semiHidden/>
    <w:unhideWhenUsed/>
    <w:rsid w:val="00743815"/>
    <w:rPr>
      <w:vertAlign w:val="superscript"/>
    </w:rPr>
  </w:style>
  <w:style w:type="paragraph" w:styleId="Textodenotaderodap">
    <w:name w:val="footnote text"/>
    <w:basedOn w:val="Normal"/>
    <w:link w:val="TextodenotaderodapChar"/>
    <w:uiPriority w:val="99"/>
    <w:semiHidden/>
    <w:unhideWhenUsed/>
    <w:rsid w:val="002E222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E2223"/>
    <w:rPr>
      <w:lang w:eastAsia="en-US"/>
    </w:rPr>
  </w:style>
  <w:style w:type="character" w:styleId="Refdenotaderodap">
    <w:name w:val="footnote reference"/>
    <w:basedOn w:val="Fontepargpadro"/>
    <w:uiPriority w:val="99"/>
    <w:semiHidden/>
    <w:unhideWhenUsed/>
    <w:rsid w:val="002E2223"/>
    <w:rPr>
      <w:vertAlign w:val="superscript"/>
    </w:rPr>
  </w:style>
  <w:style w:type="paragraph" w:customStyle="1" w:styleId="texto2">
    <w:name w:val="texto2"/>
    <w:basedOn w:val="Normal"/>
    <w:rsid w:val="00437B97"/>
    <w:pPr>
      <w:spacing w:before="100" w:beforeAutospacing="1" w:after="100" w:afterAutospacing="1" w:line="280" w:lineRule="atLeast"/>
    </w:pPr>
    <w:rPr>
      <w:rFonts w:ascii="Verdana" w:eastAsia="Times New Roman" w:hAnsi="Verdana"/>
      <w:color w:val="000000"/>
      <w:sz w:val="18"/>
      <w:szCs w:val="18"/>
      <w:lang w:eastAsia="pt-BR"/>
    </w:rPr>
  </w:style>
  <w:style w:type="paragraph" w:customStyle="1" w:styleId="Citaoarial10">
    <w:name w:val="Citação arial 10"/>
    <w:basedOn w:val="Normal"/>
    <w:link w:val="Citaoarial10Char"/>
    <w:qFormat/>
    <w:rsid w:val="00014D1B"/>
    <w:pPr>
      <w:spacing w:after="0" w:line="360" w:lineRule="auto"/>
      <w:ind w:left="2268"/>
      <w:jc w:val="both"/>
    </w:pPr>
    <w:rPr>
      <w:rFonts w:ascii="Arial" w:eastAsia="Times New Roman" w:hAnsi="Arial" w:cs="Arial"/>
      <w:color w:val="212121"/>
      <w:sz w:val="20"/>
      <w:szCs w:val="20"/>
      <w:lang w:eastAsia="pt-BR"/>
    </w:rPr>
  </w:style>
  <w:style w:type="paragraph" w:customStyle="1" w:styleId="TCCarial12">
    <w:name w:val="TCC arial 12"/>
    <w:basedOn w:val="Normal"/>
    <w:link w:val="TCCarial12Char"/>
    <w:qFormat/>
    <w:rsid w:val="007A6773"/>
    <w:pPr>
      <w:spacing w:after="240" w:line="360" w:lineRule="auto"/>
      <w:jc w:val="both"/>
    </w:pPr>
    <w:rPr>
      <w:rFonts w:ascii="Arial" w:eastAsia="Times New Roman" w:hAnsi="Arial" w:cs="Arial"/>
      <w:sz w:val="24"/>
      <w:szCs w:val="24"/>
      <w:lang w:eastAsia="pt-BR"/>
    </w:rPr>
  </w:style>
  <w:style w:type="character" w:customStyle="1" w:styleId="Citaoarial10Char">
    <w:name w:val="Citação arial 10 Char"/>
    <w:basedOn w:val="Fontepargpadro"/>
    <w:link w:val="Citaoarial10"/>
    <w:rsid w:val="00014D1B"/>
    <w:rPr>
      <w:rFonts w:ascii="Arial" w:eastAsia="Times New Roman" w:hAnsi="Arial" w:cs="Arial"/>
      <w:color w:val="212121"/>
    </w:rPr>
  </w:style>
  <w:style w:type="character" w:customStyle="1" w:styleId="TCCarial12Char">
    <w:name w:val="TCC arial 12 Char"/>
    <w:basedOn w:val="Fontepargpadro"/>
    <w:link w:val="TCCarial12"/>
    <w:rsid w:val="007A6773"/>
    <w:rPr>
      <w:rFonts w:ascii="Arial" w:eastAsia="Times New Roman" w:hAnsi="Arial" w:cs="Arial"/>
      <w:sz w:val="24"/>
      <w:szCs w:val="24"/>
    </w:rPr>
  </w:style>
  <w:style w:type="paragraph" w:customStyle="1" w:styleId="Default">
    <w:name w:val="Default"/>
    <w:rsid w:val="008A55E2"/>
    <w:pPr>
      <w:autoSpaceDE w:val="0"/>
      <w:autoSpaceDN w:val="0"/>
      <w:adjustRightInd w:val="0"/>
    </w:pPr>
    <w:rPr>
      <w:rFonts w:ascii="Arial" w:eastAsiaTheme="minorHAnsi" w:hAnsi="Arial" w:cs="Arial"/>
      <w:color w:val="000000"/>
      <w:sz w:val="24"/>
      <w:szCs w:val="24"/>
      <w:lang w:eastAsia="en-US"/>
    </w:rPr>
  </w:style>
  <w:style w:type="character" w:customStyle="1" w:styleId="a1">
    <w:name w:val="a1"/>
    <w:basedOn w:val="Fontepargpadro"/>
    <w:rsid w:val="003D4304"/>
    <w:rPr>
      <w:bdr w:val="none" w:sz="0" w:space="0" w:color="auto" w:frame="1"/>
    </w:rPr>
  </w:style>
  <w:style w:type="character" w:customStyle="1" w:styleId="hps">
    <w:name w:val="hps"/>
    <w:basedOn w:val="Fontepargpadro"/>
    <w:rsid w:val="00BD5C83"/>
  </w:style>
  <w:style w:type="character" w:styleId="HiperlinkVisitado">
    <w:name w:val="FollowedHyperlink"/>
    <w:basedOn w:val="Fontepargpadro"/>
    <w:uiPriority w:val="99"/>
    <w:semiHidden/>
    <w:unhideWhenUsed/>
    <w:rsid w:val="0054387C"/>
    <w:rPr>
      <w:color w:val="800080" w:themeColor="followedHyperlink"/>
      <w:u w:val="single"/>
    </w:rPr>
  </w:style>
  <w:style w:type="character" w:customStyle="1" w:styleId="Ttulo2Char">
    <w:name w:val="Título 2 Char"/>
    <w:basedOn w:val="Fontepargpadro"/>
    <w:link w:val="Ttulo2"/>
    <w:uiPriority w:val="9"/>
    <w:semiHidden/>
    <w:rsid w:val="006B5A53"/>
    <w:rPr>
      <w:rFonts w:asciiTheme="majorHAnsi" w:eastAsiaTheme="majorEastAsia" w:hAnsiTheme="majorHAnsi" w:cstheme="majorBidi"/>
      <w:b/>
      <w:bCs/>
      <w:color w:val="4F81BD" w:themeColor="accent1"/>
      <w:sz w:val="26"/>
      <w:szCs w:val="26"/>
      <w:lang w:eastAsia="en-US"/>
    </w:rPr>
  </w:style>
  <w:style w:type="character" w:customStyle="1" w:styleId="Ttulo1Char">
    <w:name w:val="Título 1 Char"/>
    <w:basedOn w:val="Fontepargpadro"/>
    <w:link w:val="Ttulo1"/>
    <w:uiPriority w:val="9"/>
    <w:rsid w:val="00E83331"/>
    <w:rPr>
      <w:rFonts w:asciiTheme="majorHAnsi" w:eastAsiaTheme="majorEastAsia" w:hAnsiTheme="majorHAnsi" w:cstheme="majorBidi"/>
      <w:b/>
      <w:bCs/>
      <w:color w:val="365F91" w:themeColor="accent1" w:themeShade="BF"/>
      <w:sz w:val="28"/>
      <w:szCs w:val="28"/>
      <w:lang w:eastAsia="en-US"/>
    </w:rPr>
  </w:style>
  <w:style w:type="character" w:customStyle="1" w:styleId="plantaotitulo">
    <w:name w:val="plantaotitulo"/>
    <w:basedOn w:val="Fontepargpadro"/>
    <w:rsid w:val="00B80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299619">
      <w:bodyDiv w:val="1"/>
      <w:marLeft w:val="0"/>
      <w:marRight w:val="0"/>
      <w:marTop w:val="0"/>
      <w:marBottom w:val="0"/>
      <w:divBdr>
        <w:top w:val="none" w:sz="0" w:space="0" w:color="auto"/>
        <w:left w:val="none" w:sz="0" w:space="0" w:color="auto"/>
        <w:bottom w:val="none" w:sz="0" w:space="0" w:color="auto"/>
        <w:right w:val="none" w:sz="0" w:space="0" w:color="auto"/>
      </w:divBdr>
    </w:div>
    <w:div w:id="277108833">
      <w:bodyDiv w:val="1"/>
      <w:marLeft w:val="0"/>
      <w:marRight w:val="0"/>
      <w:marTop w:val="0"/>
      <w:marBottom w:val="0"/>
      <w:divBdr>
        <w:top w:val="none" w:sz="0" w:space="0" w:color="auto"/>
        <w:left w:val="none" w:sz="0" w:space="0" w:color="auto"/>
        <w:bottom w:val="none" w:sz="0" w:space="0" w:color="auto"/>
        <w:right w:val="none" w:sz="0" w:space="0" w:color="auto"/>
      </w:divBdr>
      <w:divsChild>
        <w:div w:id="481969147">
          <w:marLeft w:val="0"/>
          <w:marRight w:val="0"/>
          <w:marTop w:val="0"/>
          <w:marBottom w:val="0"/>
          <w:divBdr>
            <w:top w:val="none" w:sz="0" w:space="0" w:color="auto"/>
            <w:left w:val="none" w:sz="0" w:space="0" w:color="auto"/>
            <w:bottom w:val="none" w:sz="0" w:space="0" w:color="auto"/>
            <w:right w:val="none" w:sz="0" w:space="0" w:color="auto"/>
          </w:divBdr>
          <w:divsChild>
            <w:div w:id="1307592122">
              <w:marLeft w:val="0"/>
              <w:marRight w:val="0"/>
              <w:marTop w:val="0"/>
              <w:marBottom w:val="0"/>
              <w:divBdr>
                <w:top w:val="none" w:sz="0" w:space="0" w:color="auto"/>
                <w:left w:val="none" w:sz="0" w:space="0" w:color="auto"/>
                <w:bottom w:val="none" w:sz="0" w:space="0" w:color="auto"/>
                <w:right w:val="none" w:sz="0" w:space="0" w:color="auto"/>
              </w:divBdr>
              <w:divsChild>
                <w:div w:id="1955749725">
                  <w:marLeft w:val="0"/>
                  <w:marRight w:val="0"/>
                  <w:marTop w:val="0"/>
                  <w:marBottom w:val="0"/>
                  <w:divBdr>
                    <w:top w:val="none" w:sz="0" w:space="0" w:color="auto"/>
                    <w:left w:val="none" w:sz="0" w:space="0" w:color="auto"/>
                    <w:bottom w:val="none" w:sz="0" w:space="0" w:color="auto"/>
                    <w:right w:val="none" w:sz="0" w:space="0" w:color="auto"/>
                  </w:divBdr>
                </w:div>
                <w:div w:id="692537480">
                  <w:marLeft w:val="0"/>
                  <w:marRight w:val="0"/>
                  <w:marTop w:val="0"/>
                  <w:marBottom w:val="0"/>
                  <w:divBdr>
                    <w:top w:val="none" w:sz="0" w:space="0" w:color="auto"/>
                    <w:left w:val="none" w:sz="0" w:space="0" w:color="auto"/>
                    <w:bottom w:val="none" w:sz="0" w:space="0" w:color="auto"/>
                    <w:right w:val="none" w:sz="0" w:space="0" w:color="auto"/>
                  </w:divBdr>
                </w:div>
                <w:div w:id="1001352659">
                  <w:marLeft w:val="0"/>
                  <w:marRight w:val="0"/>
                  <w:marTop w:val="0"/>
                  <w:marBottom w:val="0"/>
                  <w:divBdr>
                    <w:top w:val="none" w:sz="0" w:space="0" w:color="auto"/>
                    <w:left w:val="none" w:sz="0" w:space="0" w:color="auto"/>
                    <w:bottom w:val="none" w:sz="0" w:space="0" w:color="auto"/>
                    <w:right w:val="none" w:sz="0" w:space="0" w:color="auto"/>
                  </w:divBdr>
                  <w:divsChild>
                    <w:div w:id="1147474943">
                      <w:marLeft w:val="0"/>
                      <w:marRight w:val="0"/>
                      <w:marTop w:val="0"/>
                      <w:marBottom w:val="0"/>
                      <w:divBdr>
                        <w:top w:val="none" w:sz="0" w:space="0" w:color="auto"/>
                        <w:left w:val="none" w:sz="0" w:space="0" w:color="auto"/>
                        <w:bottom w:val="none" w:sz="0" w:space="0" w:color="auto"/>
                        <w:right w:val="none" w:sz="0" w:space="0" w:color="auto"/>
                      </w:divBdr>
                      <w:divsChild>
                        <w:div w:id="35108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303834">
      <w:bodyDiv w:val="1"/>
      <w:marLeft w:val="0"/>
      <w:marRight w:val="0"/>
      <w:marTop w:val="0"/>
      <w:marBottom w:val="0"/>
      <w:divBdr>
        <w:top w:val="none" w:sz="0" w:space="0" w:color="auto"/>
        <w:left w:val="none" w:sz="0" w:space="0" w:color="auto"/>
        <w:bottom w:val="none" w:sz="0" w:space="0" w:color="auto"/>
        <w:right w:val="none" w:sz="0" w:space="0" w:color="auto"/>
      </w:divBdr>
      <w:divsChild>
        <w:div w:id="974798866">
          <w:marLeft w:val="0"/>
          <w:marRight w:val="0"/>
          <w:marTop w:val="0"/>
          <w:marBottom w:val="0"/>
          <w:divBdr>
            <w:top w:val="none" w:sz="0" w:space="0" w:color="auto"/>
            <w:left w:val="none" w:sz="0" w:space="0" w:color="auto"/>
            <w:bottom w:val="none" w:sz="0" w:space="0" w:color="auto"/>
            <w:right w:val="none" w:sz="0" w:space="0" w:color="auto"/>
          </w:divBdr>
          <w:divsChild>
            <w:div w:id="1970167893">
              <w:marLeft w:val="0"/>
              <w:marRight w:val="0"/>
              <w:marTop w:val="0"/>
              <w:marBottom w:val="0"/>
              <w:divBdr>
                <w:top w:val="none" w:sz="0" w:space="0" w:color="auto"/>
                <w:left w:val="none" w:sz="0" w:space="0" w:color="auto"/>
                <w:bottom w:val="none" w:sz="0" w:space="0" w:color="auto"/>
                <w:right w:val="none" w:sz="0" w:space="0" w:color="auto"/>
              </w:divBdr>
              <w:divsChild>
                <w:div w:id="1167868245">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 w:id="368067977">
      <w:bodyDiv w:val="1"/>
      <w:marLeft w:val="0"/>
      <w:marRight w:val="0"/>
      <w:marTop w:val="0"/>
      <w:marBottom w:val="0"/>
      <w:divBdr>
        <w:top w:val="none" w:sz="0" w:space="0" w:color="auto"/>
        <w:left w:val="none" w:sz="0" w:space="0" w:color="auto"/>
        <w:bottom w:val="none" w:sz="0" w:space="0" w:color="auto"/>
        <w:right w:val="none" w:sz="0" w:space="0" w:color="auto"/>
      </w:divBdr>
    </w:div>
    <w:div w:id="534738832">
      <w:bodyDiv w:val="1"/>
      <w:marLeft w:val="0"/>
      <w:marRight w:val="0"/>
      <w:marTop w:val="0"/>
      <w:marBottom w:val="0"/>
      <w:divBdr>
        <w:top w:val="none" w:sz="0" w:space="0" w:color="auto"/>
        <w:left w:val="none" w:sz="0" w:space="0" w:color="auto"/>
        <w:bottom w:val="none" w:sz="0" w:space="0" w:color="auto"/>
        <w:right w:val="none" w:sz="0" w:space="0" w:color="auto"/>
      </w:divBdr>
    </w:div>
    <w:div w:id="570769175">
      <w:bodyDiv w:val="1"/>
      <w:marLeft w:val="0"/>
      <w:marRight w:val="0"/>
      <w:marTop w:val="0"/>
      <w:marBottom w:val="0"/>
      <w:divBdr>
        <w:top w:val="none" w:sz="0" w:space="0" w:color="auto"/>
        <w:left w:val="none" w:sz="0" w:space="0" w:color="auto"/>
        <w:bottom w:val="none" w:sz="0" w:space="0" w:color="auto"/>
        <w:right w:val="none" w:sz="0" w:space="0" w:color="auto"/>
      </w:divBdr>
    </w:div>
    <w:div w:id="609246366">
      <w:bodyDiv w:val="1"/>
      <w:marLeft w:val="0"/>
      <w:marRight w:val="0"/>
      <w:marTop w:val="0"/>
      <w:marBottom w:val="0"/>
      <w:divBdr>
        <w:top w:val="none" w:sz="0" w:space="0" w:color="auto"/>
        <w:left w:val="none" w:sz="0" w:space="0" w:color="auto"/>
        <w:bottom w:val="none" w:sz="0" w:space="0" w:color="auto"/>
        <w:right w:val="none" w:sz="0" w:space="0" w:color="auto"/>
      </w:divBdr>
    </w:div>
    <w:div w:id="924533893">
      <w:bodyDiv w:val="1"/>
      <w:marLeft w:val="0"/>
      <w:marRight w:val="0"/>
      <w:marTop w:val="0"/>
      <w:marBottom w:val="0"/>
      <w:divBdr>
        <w:top w:val="none" w:sz="0" w:space="0" w:color="auto"/>
        <w:left w:val="none" w:sz="0" w:space="0" w:color="auto"/>
        <w:bottom w:val="none" w:sz="0" w:space="0" w:color="auto"/>
        <w:right w:val="none" w:sz="0" w:space="0" w:color="auto"/>
      </w:divBdr>
    </w:div>
    <w:div w:id="962003690">
      <w:bodyDiv w:val="1"/>
      <w:marLeft w:val="0"/>
      <w:marRight w:val="0"/>
      <w:marTop w:val="0"/>
      <w:marBottom w:val="300"/>
      <w:divBdr>
        <w:top w:val="none" w:sz="0" w:space="0" w:color="auto"/>
        <w:left w:val="none" w:sz="0" w:space="0" w:color="auto"/>
        <w:bottom w:val="none" w:sz="0" w:space="0" w:color="auto"/>
        <w:right w:val="none" w:sz="0" w:space="0" w:color="auto"/>
      </w:divBdr>
      <w:divsChild>
        <w:div w:id="525405176">
          <w:marLeft w:val="0"/>
          <w:marRight w:val="0"/>
          <w:marTop w:val="0"/>
          <w:marBottom w:val="0"/>
          <w:divBdr>
            <w:top w:val="none" w:sz="0" w:space="0" w:color="auto"/>
            <w:left w:val="none" w:sz="0" w:space="0" w:color="auto"/>
            <w:bottom w:val="none" w:sz="0" w:space="0" w:color="auto"/>
            <w:right w:val="none" w:sz="0" w:space="0" w:color="auto"/>
          </w:divBdr>
          <w:divsChild>
            <w:div w:id="770013143">
              <w:marLeft w:val="570"/>
              <w:marRight w:val="690"/>
              <w:marTop w:val="180"/>
              <w:marBottom w:val="150"/>
              <w:divBdr>
                <w:top w:val="none" w:sz="0" w:space="0" w:color="auto"/>
                <w:left w:val="none" w:sz="0" w:space="0" w:color="auto"/>
                <w:bottom w:val="none" w:sz="0" w:space="0" w:color="auto"/>
                <w:right w:val="none" w:sz="0" w:space="0" w:color="auto"/>
              </w:divBdr>
              <w:divsChild>
                <w:div w:id="5697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82729">
      <w:bodyDiv w:val="1"/>
      <w:marLeft w:val="0"/>
      <w:marRight w:val="0"/>
      <w:marTop w:val="0"/>
      <w:marBottom w:val="0"/>
      <w:divBdr>
        <w:top w:val="none" w:sz="0" w:space="0" w:color="auto"/>
        <w:left w:val="none" w:sz="0" w:space="0" w:color="auto"/>
        <w:bottom w:val="none" w:sz="0" w:space="0" w:color="auto"/>
        <w:right w:val="none" w:sz="0" w:space="0" w:color="auto"/>
      </w:divBdr>
    </w:div>
    <w:div w:id="973952043">
      <w:bodyDiv w:val="1"/>
      <w:marLeft w:val="0"/>
      <w:marRight w:val="0"/>
      <w:marTop w:val="0"/>
      <w:marBottom w:val="0"/>
      <w:divBdr>
        <w:top w:val="none" w:sz="0" w:space="0" w:color="auto"/>
        <w:left w:val="none" w:sz="0" w:space="0" w:color="auto"/>
        <w:bottom w:val="none" w:sz="0" w:space="0" w:color="auto"/>
        <w:right w:val="none" w:sz="0" w:space="0" w:color="auto"/>
      </w:divBdr>
    </w:div>
    <w:div w:id="1082338525">
      <w:bodyDiv w:val="1"/>
      <w:marLeft w:val="0"/>
      <w:marRight w:val="0"/>
      <w:marTop w:val="0"/>
      <w:marBottom w:val="0"/>
      <w:divBdr>
        <w:top w:val="none" w:sz="0" w:space="0" w:color="auto"/>
        <w:left w:val="none" w:sz="0" w:space="0" w:color="auto"/>
        <w:bottom w:val="none" w:sz="0" w:space="0" w:color="auto"/>
        <w:right w:val="none" w:sz="0" w:space="0" w:color="auto"/>
      </w:divBdr>
      <w:divsChild>
        <w:div w:id="191652529">
          <w:marLeft w:val="0"/>
          <w:marRight w:val="0"/>
          <w:marTop w:val="0"/>
          <w:marBottom w:val="0"/>
          <w:divBdr>
            <w:top w:val="none" w:sz="0" w:space="0" w:color="auto"/>
            <w:left w:val="none" w:sz="0" w:space="0" w:color="auto"/>
            <w:bottom w:val="none" w:sz="0" w:space="0" w:color="auto"/>
            <w:right w:val="none" w:sz="0" w:space="0" w:color="auto"/>
          </w:divBdr>
          <w:divsChild>
            <w:div w:id="1753506600">
              <w:marLeft w:val="0"/>
              <w:marRight w:val="0"/>
              <w:marTop w:val="0"/>
              <w:marBottom w:val="0"/>
              <w:divBdr>
                <w:top w:val="none" w:sz="0" w:space="0" w:color="auto"/>
                <w:left w:val="none" w:sz="0" w:space="0" w:color="auto"/>
                <w:bottom w:val="none" w:sz="0" w:space="0" w:color="auto"/>
                <w:right w:val="none" w:sz="0" w:space="0" w:color="auto"/>
              </w:divBdr>
              <w:divsChild>
                <w:div w:id="181432260">
                  <w:marLeft w:val="0"/>
                  <w:marRight w:val="0"/>
                  <w:marTop w:val="0"/>
                  <w:marBottom w:val="0"/>
                  <w:divBdr>
                    <w:top w:val="none" w:sz="0" w:space="0" w:color="auto"/>
                    <w:left w:val="none" w:sz="0" w:space="0" w:color="auto"/>
                    <w:bottom w:val="none" w:sz="0" w:space="0" w:color="auto"/>
                    <w:right w:val="none" w:sz="0" w:space="0" w:color="auto"/>
                  </w:divBdr>
                  <w:divsChild>
                    <w:div w:id="1033653023">
                      <w:marLeft w:val="0"/>
                      <w:marRight w:val="0"/>
                      <w:marTop w:val="0"/>
                      <w:marBottom w:val="0"/>
                      <w:divBdr>
                        <w:top w:val="none" w:sz="0" w:space="0" w:color="auto"/>
                        <w:left w:val="none" w:sz="0" w:space="0" w:color="auto"/>
                        <w:bottom w:val="none" w:sz="0" w:space="0" w:color="auto"/>
                        <w:right w:val="none" w:sz="0" w:space="0" w:color="auto"/>
                      </w:divBdr>
                      <w:divsChild>
                        <w:div w:id="2033265869">
                          <w:marLeft w:val="0"/>
                          <w:marRight w:val="0"/>
                          <w:marTop w:val="0"/>
                          <w:marBottom w:val="0"/>
                          <w:divBdr>
                            <w:top w:val="none" w:sz="0" w:space="0" w:color="auto"/>
                            <w:left w:val="none" w:sz="0" w:space="0" w:color="auto"/>
                            <w:bottom w:val="none" w:sz="0" w:space="0" w:color="auto"/>
                            <w:right w:val="none" w:sz="0" w:space="0" w:color="auto"/>
                          </w:divBdr>
                          <w:divsChild>
                            <w:div w:id="441070378">
                              <w:marLeft w:val="0"/>
                              <w:marRight w:val="0"/>
                              <w:marTop w:val="0"/>
                              <w:marBottom w:val="0"/>
                              <w:divBdr>
                                <w:top w:val="none" w:sz="0" w:space="0" w:color="auto"/>
                                <w:left w:val="none" w:sz="0" w:space="0" w:color="auto"/>
                                <w:bottom w:val="none" w:sz="0" w:space="0" w:color="auto"/>
                                <w:right w:val="none" w:sz="0" w:space="0" w:color="auto"/>
                              </w:divBdr>
                              <w:divsChild>
                                <w:div w:id="1504012443">
                                  <w:marLeft w:val="0"/>
                                  <w:marRight w:val="0"/>
                                  <w:marTop w:val="0"/>
                                  <w:marBottom w:val="0"/>
                                  <w:divBdr>
                                    <w:top w:val="none" w:sz="0" w:space="0" w:color="auto"/>
                                    <w:left w:val="none" w:sz="0" w:space="0" w:color="auto"/>
                                    <w:bottom w:val="none" w:sz="0" w:space="0" w:color="auto"/>
                                    <w:right w:val="none" w:sz="0" w:space="0" w:color="auto"/>
                                  </w:divBdr>
                                  <w:divsChild>
                                    <w:div w:id="1957517150">
                                      <w:marLeft w:val="0"/>
                                      <w:marRight w:val="0"/>
                                      <w:marTop w:val="0"/>
                                      <w:marBottom w:val="0"/>
                                      <w:divBdr>
                                        <w:top w:val="single" w:sz="2" w:space="0" w:color="008000"/>
                                        <w:left w:val="single" w:sz="2" w:space="0" w:color="008000"/>
                                        <w:bottom w:val="single" w:sz="2" w:space="0" w:color="008000"/>
                                        <w:right w:val="single" w:sz="2" w:space="0" w:color="008000"/>
                                      </w:divBdr>
                                      <w:divsChild>
                                        <w:div w:id="2122263769">
                                          <w:marLeft w:val="0"/>
                                          <w:marRight w:val="0"/>
                                          <w:marTop w:val="0"/>
                                          <w:marBottom w:val="0"/>
                                          <w:divBdr>
                                            <w:top w:val="none" w:sz="0" w:space="0" w:color="auto"/>
                                            <w:left w:val="none" w:sz="0" w:space="0" w:color="auto"/>
                                            <w:bottom w:val="none" w:sz="0" w:space="0" w:color="auto"/>
                                            <w:right w:val="none" w:sz="0" w:space="0" w:color="auto"/>
                                          </w:divBdr>
                                        </w:div>
                                        <w:div w:id="647830731">
                                          <w:marLeft w:val="0"/>
                                          <w:marRight w:val="0"/>
                                          <w:marTop w:val="0"/>
                                          <w:marBottom w:val="0"/>
                                          <w:divBdr>
                                            <w:top w:val="none" w:sz="0" w:space="0" w:color="auto"/>
                                            <w:left w:val="none" w:sz="0" w:space="0" w:color="auto"/>
                                            <w:bottom w:val="none" w:sz="0" w:space="0" w:color="auto"/>
                                            <w:right w:val="none" w:sz="0" w:space="0" w:color="auto"/>
                                          </w:divBdr>
                                        </w:div>
                                        <w:div w:id="718556030">
                                          <w:marLeft w:val="0"/>
                                          <w:marRight w:val="0"/>
                                          <w:marTop w:val="0"/>
                                          <w:marBottom w:val="0"/>
                                          <w:divBdr>
                                            <w:top w:val="none" w:sz="0" w:space="0" w:color="auto"/>
                                            <w:left w:val="none" w:sz="0" w:space="0" w:color="auto"/>
                                            <w:bottom w:val="none" w:sz="0" w:space="0" w:color="auto"/>
                                            <w:right w:val="none" w:sz="0" w:space="0" w:color="auto"/>
                                          </w:divBdr>
                                        </w:div>
                                        <w:div w:id="1022633958">
                                          <w:marLeft w:val="0"/>
                                          <w:marRight w:val="0"/>
                                          <w:marTop w:val="0"/>
                                          <w:marBottom w:val="0"/>
                                          <w:divBdr>
                                            <w:top w:val="none" w:sz="0" w:space="0" w:color="auto"/>
                                            <w:left w:val="none" w:sz="0" w:space="0" w:color="auto"/>
                                            <w:bottom w:val="none" w:sz="0" w:space="0" w:color="auto"/>
                                            <w:right w:val="none" w:sz="0" w:space="0" w:color="auto"/>
                                          </w:divBdr>
                                        </w:div>
                                        <w:div w:id="796266833">
                                          <w:marLeft w:val="0"/>
                                          <w:marRight w:val="0"/>
                                          <w:marTop w:val="0"/>
                                          <w:marBottom w:val="0"/>
                                          <w:divBdr>
                                            <w:top w:val="none" w:sz="0" w:space="0" w:color="auto"/>
                                            <w:left w:val="none" w:sz="0" w:space="0" w:color="auto"/>
                                            <w:bottom w:val="none" w:sz="0" w:space="0" w:color="auto"/>
                                            <w:right w:val="none" w:sz="0" w:space="0" w:color="auto"/>
                                          </w:divBdr>
                                        </w:div>
                                        <w:div w:id="1696544078">
                                          <w:marLeft w:val="0"/>
                                          <w:marRight w:val="0"/>
                                          <w:marTop w:val="0"/>
                                          <w:marBottom w:val="0"/>
                                          <w:divBdr>
                                            <w:top w:val="none" w:sz="0" w:space="0" w:color="auto"/>
                                            <w:left w:val="none" w:sz="0" w:space="0" w:color="auto"/>
                                            <w:bottom w:val="none" w:sz="0" w:space="0" w:color="auto"/>
                                            <w:right w:val="none" w:sz="0" w:space="0" w:color="auto"/>
                                          </w:divBdr>
                                        </w:div>
                                        <w:div w:id="367532210">
                                          <w:marLeft w:val="0"/>
                                          <w:marRight w:val="0"/>
                                          <w:marTop w:val="0"/>
                                          <w:marBottom w:val="0"/>
                                          <w:divBdr>
                                            <w:top w:val="none" w:sz="0" w:space="0" w:color="auto"/>
                                            <w:left w:val="none" w:sz="0" w:space="0" w:color="auto"/>
                                            <w:bottom w:val="none" w:sz="0" w:space="0" w:color="auto"/>
                                            <w:right w:val="none" w:sz="0" w:space="0" w:color="auto"/>
                                          </w:divBdr>
                                        </w:div>
                                        <w:div w:id="1831288245">
                                          <w:marLeft w:val="0"/>
                                          <w:marRight w:val="0"/>
                                          <w:marTop w:val="0"/>
                                          <w:marBottom w:val="0"/>
                                          <w:divBdr>
                                            <w:top w:val="none" w:sz="0" w:space="0" w:color="auto"/>
                                            <w:left w:val="none" w:sz="0" w:space="0" w:color="auto"/>
                                            <w:bottom w:val="none" w:sz="0" w:space="0" w:color="auto"/>
                                            <w:right w:val="none" w:sz="0" w:space="0" w:color="auto"/>
                                          </w:divBdr>
                                        </w:div>
                                        <w:div w:id="1877809856">
                                          <w:marLeft w:val="0"/>
                                          <w:marRight w:val="0"/>
                                          <w:marTop w:val="0"/>
                                          <w:marBottom w:val="0"/>
                                          <w:divBdr>
                                            <w:top w:val="none" w:sz="0" w:space="0" w:color="auto"/>
                                            <w:left w:val="none" w:sz="0" w:space="0" w:color="auto"/>
                                            <w:bottom w:val="none" w:sz="0" w:space="0" w:color="auto"/>
                                            <w:right w:val="none" w:sz="0" w:space="0" w:color="auto"/>
                                          </w:divBdr>
                                        </w:div>
                                        <w:div w:id="1082020497">
                                          <w:marLeft w:val="0"/>
                                          <w:marRight w:val="0"/>
                                          <w:marTop w:val="0"/>
                                          <w:marBottom w:val="0"/>
                                          <w:divBdr>
                                            <w:top w:val="none" w:sz="0" w:space="0" w:color="auto"/>
                                            <w:left w:val="none" w:sz="0" w:space="0" w:color="auto"/>
                                            <w:bottom w:val="none" w:sz="0" w:space="0" w:color="auto"/>
                                            <w:right w:val="none" w:sz="0" w:space="0" w:color="auto"/>
                                          </w:divBdr>
                                        </w:div>
                                        <w:div w:id="773401353">
                                          <w:marLeft w:val="2280"/>
                                          <w:marRight w:val="0"/>
                                          <w:marTop w:val="0"/>
                                          <w:marBottom w:val="0"/>
                                          <w:divBdr>
                                            <w:top w:val="none" w:sz="0" w:space="0" w:color="auto"/>
                                            <w:left w:val="none" w:sz="0" w:space="0" w:color="auto"/>
                                            <w:bottom w:val="none" w:sz="0" w:space="0" w:color="auto"/>
                                            <w:right w:val="none" w:sz="0" w:space="0" w:color="auto"/>
                                          </w:divBdr>
                                        </w:div>
                                        <w:div w:id="462965652">
                                          <w:marLeft w:val="0"/>
                                          <w:marRight w:val="0"/>
                                          <w:marTop w:val="0"/>
                                          <w:marBottom w:val="0"/>
                                          <w:divBdr>
                                            <w:top w:val="none" w:sz="0" w:space="0" w:color="auto"/>
                                            <w:left w:val="none" w:sz="0" w:space="0" w:color="auto"/>
                                            <w:bottom w:val="none" w:sz="0" w:space="0" w:color="auto"/>
                                            <w:right w:val="none" w:sz="0" w:space="0" w:color="auto"/>
                                          </w:divBdr>
                                        </w:div>
                                        <w:div w:id="30562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5171931">
      <w:bodyDiv w:val="1"/>
      <w:marLeft w:val="0"/>
      <w:marRight w:val="0"/>
      <w:marTop w:val="0"/>
      <w:marBottom w:val="0"/>
      <w:divBdr>
        <w:top w:val="none" w:sz="0" w:space="0" w:color="auto"/>
        <w:left w:val="none" w:sz="0" w:space="0" w:color="auto"/>
        <w:bottom w:val="none" w:sz="0" w:space="0" w:color="auto"/>
        <w:right w:val="none" w:sz="0" w:space="0" w:color="auto"/>
      </w:divBdr>
    </w:div>
    <w:div w:id="1143039335">
      <w:bodyDiv w:val="1"/>
      <w:marLeft w:val="0"/>
      <w:marRight w:val="0"/>
      <w:marTop w:val="0"/>
      <w:marBottom w:val="0"/>
      <w:divBdr>
        <w:top w:val="none" w:sz="0" w:space="0" w:color="auto"/>
        <w:left w:val="none" w:sz="0" w:space="0" w:color="auto"/>
        <w:bottom w:val="none" w:sz="0" w:space="0" w:color="auto"/>
        <w:right w:val="none" w:sz="0" w:space="0" w:color="auto"/>
      </w:divBdr>
    </w:div>
    <w:div w:id="1275675436">
      <w:bodyDiv w:val="1"/>
      <w:marLeft w:val="0"/>
      <w:marRight w:val="0"/>
      <w:marTop w:val="0"/>
      <w:marBottom w:val="0"/>
      <w:divBdr>
        <w:top w:val="none" w:sz="0" w:space="0" w:color="auto"/>
        <w:left w:val="none" w:sz="0" w:space="0" w:color="auto"/>
        <w:bottom w:val="none" w:sz="0" w:space="0" w:color="auto"/>
        <w:right w:val="none" w:sz="0" w:space="0" w:color="auto"/>
      </w:divBdr>
      <w:divsChild>
        <w:div w:id="632101281">
          <w:marLeft w:val="0"/>
          <w:marRight w:val="0"/>
          <w:marTop w:val="0"/>
          <w:marBottom w:val="0"/>
          <w:divBdr>
            <w:top w:val="none" w:sz="0" w:space="0" w:color="auto"/>
            <w:left w:val="none" w:sz="0" w:space="0" w:color="auto"/>
            <w:bottom w:val="none" w:sz="0" w:space="0" w:color="auto"/>
            <w:right w:val="none" w:sz="0" w:space="0" w:color="auto"/>
          </w:divBdr>
          <w:divsChild>
            <w:div w:id="2096898715">
              <w:marLeft w:val="90"/>
              <w:marRight w:val="0"/>
              <w:marTop w:val="150"/>
              <w:marBottom w:val="0"/>
              <w:divBdr>
                <w:top w:val="none" w:sz="0" w:space="0" w:color="auto"/>
                <w:left w:val="none" w:sz="0" w:space="0" w:color="auto"/>
                <w:bottom w:val="none" w:sz="0" w:space="0" w:color="auto"/>
                <w:right w:val="none" w:sz="0" w:space="0" w:color="auto"/>
              </w:divBdr>
              <w:divsChild>
                <w:div w:id="1834374660">
                  <w:marLeft w:val="0"/>
                  <w:marRight w:val="0"/>
                  <w:marTop w:val="0"/>
                  <w:marBottom w:val="0"/>
                  <w:divBdr>
                    <w:top w:val="none" w:sz="0" w:space="0" w:color="auto"/>
                    <w:left w:val="none" w:sz="0" w:space="0" w:color="auto"/>
                    <w:bottom w:val="none" w:sz="0" w:space="0" w:color="auto"/>
                    <w:right w:val="none" w:sz="0" w:space="0" w:color="auto"/>
                  </w:divBdr>
                  <w:divsChild>
                    <w:div w:id="2043818894">
                      <w:marLeft w:val="2610"/>
                      <w:marRight w:val="0"/>
                      <w:marTop w:val="0"/>
                      <w:marBottom w:val="0"/>
                      <w:divBdr>
                        <w:top w:val="none" w:sz="0" w:space="0" w:color="auto"/>
                        <w:left w:val="none" w:sz="0" w:space="0" w:color="auto"/>
                        <w:bottom w:val="none" w:sz="0" w:space="0" w:color="auto"/>
                        <w:right w:val="none" w:sz="0" w:space="0" w:color="auto"/>
                      </w:divBdr>
                      <w:divsChild>
                        <w:div w:id="1108428581">
                          <w:marLeft w:val="0"/>
                          <w:marRight w:val="0"/>
                          <w:marTop w:val="0"/>
                          <w:marBottom w:val="0"/>
                          <w:divBdr>
                            <w:top w:val="none" w:sz="0" w:space="0" w:color="auto"/>
                            <w:left w:val="none" w:sz="0" w:space="0" w:color="auto"/>
                            <w:bottom w:val="none" w:sz="0" w:space="0" w:color="auto"/>
                            <w:right w:val="none" w:sz="0" w:space="0" w:color="auto"/>
                          </w:divBdr>
                          <w:divsChild>
                            <w:div w:id="1251429947">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800224">
      <w:bodyDiv w:val="1"/>
      <w:marLeft w:val="0"/>
      <w:marRight w:val="0"/>
      <w:marTop w:val="0"/>
      <w:marBottom w:val="0"/>
      <w:divBdr>
        <w:top w:val="none" w:sz="0" w:space="0" w:color="auto"/>
        <w:left w:val="none" w:sz="0" w:space="0" w:color="auto"/>
        <w:bottom w:val="none" w:sz="0" w:space="0" w:color="auto"/>
        <w:right w:val="none" w:sz="0" w:space="0" w:color="auto"/>
      </w:divBdr>
    </w:div>
    <w:div w:id="1357386691">
      <w:bodyDiv w:val="1"/>
      <w:marLeft w:val="0"/>
      <w:marRight w:val="0"/>
      <w:marTop w:val="0"/>
      <w:marBottom w:val="0"/>
      <w:divBdr>
        <w:top w:val="none" w:sz="0" w:space="0" w:color="auto"/>
        <w:left w:val="none" w:sz="0" w:space="0" w:color="auto"/>
        <w:bottom w:val="none" w:sz="0" w:space="0" w:color="auto"/>
        <w:right w:val="none" w:sz="0" w:space="0" w:color="auto"/>
      </w:divBdr>
    </w:div>
    <w:div w:id="1427263424">
      <w:bodyDiv w:val="1"/>
      <w:marLeft w:val="0"/>
      <w:marRight w:val="0"/>
      <w:marTop w:val="0"/>
      <w:marBottom w:val="0"/>
      <w:divBdr>
        <w:top w:val="none" w:sz="0" w:space="0" w:color="auto"/>
        <w:left w:val="none" w:sz="0" w:space="0" w:color="auto"/>
        <w:bottom w:val="none" w:sz="0" w:space="0" w:color="auto"/>
        <w:right w:val="none" w:sz="0" w:space="0" w:color="auto"/>
      </w:divBdr>
      <w:divsChild>
        <w:div w:id="1156923242">
          <w:marLeft w:val="0"/>
          <w:marRight w:val="0"/>
          <w:marTop w:val="0"/>
          <w:marBottom w:val="0"/>
          <w:divBdr>
            <w:top w:val="none" w:sz="0" w:space="0" w:color="auto"/>
            <w:left w:val="none" w:sz="0" w:space="0" w:color="auto"/>
            <w:bottom w:val="none" w:sz="0" w:space="0" w:color="auto"/>
            <w:right w:val="none" w:sz="0" w:space="0" w:color="auto"/>
          </w:divBdr>
        </w:div>
      </w:divsChild>
    </w:div>
    <w:div w:id="1523546405">
      <w:bodyDiv w:val="1"/>
      <w:marLeft w:val="0"/>
      <w:marRight w:val="0"/>
      <w:marTop w:val="0"/>
      <w:marBottom w:val="0"/>
      <w:divBdr>
        <w:top w:val="none" w:sz="0" w:space="0" w:color="auto"/>
        <w:left w:val="none" w:sz="0" w:space="0" w:color="auto"/>
        <w:bottom w:val="none" w:sz="0" w:space="0" w:color="auto"/>
        <w:right w:val="none" w:sz="0" w:space="0" w:color="auto"/>
      </w:divBdr>
      <w:divsChild>
        <w:div w:id="1287083533">
          <w:marLeft w:val="0"/>
          <w:marRight w:val="0"/>
          <w:marTop w:val="63"/>
          <w:marBottom w:val="0"/>
          <w:divBdr>
            <w:top w:val="none" w:sz="0" w:space="0" w:color="auto"/>
            <w:left w:val="none" w:sz="0" w:space="0" w:color="auto"/>
            <w:bottom w:val="none" w:sz="0" w:space="0" w:color="auto"/>
            <w:right w:val="none" w:sz="0" w:space="0" w:color="auto"/>
          </w:divBdr>
          <w:divsChild>
            <w:div w:id="1046686762">
              <w:marLeft w:val="0"/>
              <w:marRight w:val="0"/>
              <w:marTop w:val="0"/>
              <w:marBottom w:val="0"/>
              <w:divBdr>
                <w:top w:val="none" w:sz="0" w:space="0" w:color="auto"/>
                <w:left w:val="none" w:sz="0" w:space="0" w:color="auto"/>
                <w:bottom w:val="none" w:sz="0" w:space="0" w:color="auto"/>
                <w:right w:val="none" w:sz="0" w:space="0" w:color="auto"/>
              </w:divBdr>
              <w:divsChild>
                <w:div w:id="1102458228">
                  <w:marLeft w:val="0"/>
                  <w:marRight w:val="0"/>
                  <w:marTop w:val="0"/>
                  <w:marBottom w:val="0"/>
                  <w:divBdr>
                    <w:top w:val="none" w:sz="0" w:space="0" w:color="auto"/>
                    <w:left w:val="none" w:sz="0" w:space="0" w:color="auto"/>
                    <w:bottom w:val="none" w:sz="0" w:space="0" w:color="auto"/>
                    <w:right w:val="none" w:sz="0" w:space="0" w:color="auto"/>
                  </w:divBdr>
                  <w:divsChild>
                    <w:div w:id="760570645">
                      <w:marLeft w:val="25"/>
                      <w:marRight w:val="0"/>
                      <w:marTop w:val="0"/>
                      <w:marBottom w:val="0"/>
                      <w:divBdr>
                        <w:top w:val="none" w:sz="0" w:space="0" w:color="auto"/>
                        <w:left w:val="none" w:sz="0" w:space="0" w:color="auto"/>
                        <w:bottom w:val="none" w:sz="0" w:space="0" w:color="auto"/>
                        <w:right w:val="none" w:sz="0" w:space="0" w:color="auto"/>
                      </w:divBdr>
                      <w:divsChild>
                        <w:div w:id="2009867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32912340">
      <w:bodyDiv w:val="1"/>
      <w:marLeft w:val="0"/>
      <w:marRight w:val="0"/>
      <w:marTop w:val="0"/>
      <w:marBottom w:val="0"/>
      <w:divBdr>
        <w:top w:val="none" w:sz="0" w:space="0" w:color="auto"/>
        <w:left w:val="none" w:sz="0" w:space="0" w:color="auto"/>
        <w:bottom w:val="none" w:sz="0" w:space="0" w:color="auto"/>
        <w:right w:val="none" w:sz="0" w:space="0" w:color="auto"/>
      </w:divBdr>
      <w:divsChild>
        <w:div w:id="896820814">
          <w:marLeft w:val="0"/>
          <w:marRight w:val="0"/>
          <w:marTop w:val="0"/>
          <w:marBottom w:val="0"/>
          <w:divBdr>
            <w:top w:val="none" w:sz="0" w:space="0" w:color="auto"/>
            <w:left w:val="none" w:sz="0" w:space="0" w:color="auto"/>
            <w:bottom w:val="none" w:sz="0" w:space="0" w:color="auto"/>
            <w:right w:val="none" w:sz="0" w:space="0" w:color="auto"/>
          </w:divBdr>
          <w:divsChild>
            <w:div w:id="591007269">
              <w:marLeft w:val="0"/>
              <w:marRight w:val="0"/>
              <w:marTop w:val="0"/>
              <w:marBottom w:val="0"/>
              <w:divBdr>
                <w:top w:val="none" w:sz="0" w:space="0" w:color="auto"/>
                <w:left w:val="none" w:sz="0" w:space="0" w:color="auto"/>
                <w:bottom w:val="none" w:sz="0" w:space="0" w:color="auto"/>
                <w:right w:val="none" w:sz="0" w:space="0" w:color="auto"/>
              </w:divBdr>
              <w:divsChild>
                <w:div w:id="1144926936">
                  <w:marLeft w:val="0"/>
                  <w:marRight w:val="0"/>
                  <w:marTop w:val="0"/>
                  <w:marBottom w:val="0"/>
                  <w:divBdr>
                    <w:top w:val="none" w:sz="0" w:space="0" w:color="auto"/>
                    <w:left w:val="none" w:sz="0" w:space="0" w:color="auto"/>
                    <w:bottom w:val="none" w:sz="0" w:space="0" w:color="auto"/>
                    <w:right w:val="none" w:sz="0" w:space="0" w:color="auto"/>
                  </w:divBdr>
                  <w:divsChild>
                    <w:div w:id="812797502">
                      <w:marLeft w:val="0"/>
                      <w:marRight w:val="0"/>
                      <w:marTop w:val="0"/>
                      <w:marBottom w:val="0"/>
                      <w:divBdr>
                        <w:top w:val="single" w:sz="2" w:space="5" w:color="000000"/>
                        <w:left w:val="single" w:sz="2" w:space="8" w:color="000000"/>
                        <w:bottom w:val="single" w:sz="2" w:space="5" w:color="000000"/>
                        <w:right w:val="single" w:sz="2" w:space="0" w:color="000000"/>
                      </w:divBdr>
                      <w:divsChild>
                        <w:div w:id="11131369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987391238">
      <w:bodyDiv w:val="1"/>
      <w:marLeft w:val="0"/>
      <w:marRight w:val="0"/>
      <w:marTop w:val="0"/>
      <w:marBottom w:val="0"/>
      <w:divBdr>
        <w:top w:val="none" w:sz="0" w:space="0" w:color="auto"/>
        <w:left w:val="none" w:sz="0" w:space="0" w:color="auto"/>
        <w:bottom w:val="none" w:sz="0" w:space="0" w:color="auto"/>
        <w:right w:val="none" w:sz="0" w:space="0" w:color="auto"/>
      </w:divBdr>
    </w:div>
    <w:div w:id="2013411203">
      <w:bodyDiv w:val="1"/>
      <w:marLeft w:val="0"/>
      <w:marRight w:val="0"/>
      <w:marTop w:val="0"/>
      <w:marBottom w:val="0"/>
      <w:divBdr>
        <w:top w:val="none" w:sz="0" w:space="0" w:color="auto"/>
        <w:left w:val="none" w:sz="0" w:space="0" w:color="auto"/>
        <w:bottom w:val="none" w:sz="0" w:space="0" w:color="auto"/>
        <w:right w:val="none" w:sz="0" w:space="0" w:color="auto"/>
      </w:divBdr>
    </w:div>
    <w:div w:id="2107385776">
      <w:bodyDiv w:val="1"/>
      <w:marLeft w:val="0"/>
      <w:marRight w:val="0"/>
      <w:marTop w:val="0"/>
      <w:marBottom w:val="0"/>
      <w:divBdr>
        <w:top w:val="none" w:sz="0" w:space="0" w:color="auto"/>
        <w:left w:val="none" w:sz="0" w:space="0" w:color="auto"/>
        <w:bottom w:val="none" w:sz="0" w:space="0" w:color="auto"/>
        <w:right w:val="none" w:sz="0" w:space="0" w:color="auto"/>
      </w:divBdr>
    </w:div>
    <w:div w:id="2108650184">
      <w:bodyDiv w:val="1"/>
      <w:marLeft w:val="0"/>
      <w:marRight w:val="0"/>
      <w:marTop w:val="0"/>
      <w:marBottom w:val="0"/>
      <w:divBdr>
        <w:top w:val="none" w:sz="0" w:space="0" w:color="auto"/>
        <w:left w:val="none" w:sz="0" w:space="0" w:color="auto"/>
        <w:bottom w:val="none" w:sz="0" w:space="0" w:color="auto"/>
        <w:right w:val="none" w:sz="0" w:space="0" w:color="auto"/>
      </w:divBdr>
    </w:div>
    <w:div w:id="2130203755">
      <w:bodyDiv w:val="1"/>
      <w:marLeft w:val="0"/>
      <w:marRight w:val="0"/>
      <w:marTop w:val="0"/>
      <w:marBottom w:val="0"/>
      <w:divBdr>
        <w:top w:val="none" w:sz="0" w:space="0" w:color="auto"/>
        <w:left w:val="none" w:sz="0" w:space="0" w:color="auto"/>
        <w:bottom w:val="none" w:sz="0" w:space="0" w:color="auto"/>
        <w:right w:val="none" w:sz="0" w:space="0" w:color="auto"/>
      </w:divBdr>
      <w:divsChild>
        <w:div w:id="397090881">
          <w:marLeft w:val="0"/>
          <w:marRight w:val="0"/>
          <w:marTop w:val="0"/>
          <w:marBottom w:val="0"/>
          <w:divBdr>
            <w:top w:val="none" w:sz="0" w:space="0" w:color="auto"/>
            <w:left w:val="none" w:sz="0" w:space="0" w:color="auto"/>
            <w:bottom w:val="none" w:sz="0" w:space="0" w:color="auto"/>
            <w:right w:val="none" w:sz="0" w:space="0" w:color="auto"/>
          </w:divBdr>
          <w:divsChild>
            <w:div w:id="2062168795">
              <w:marLeft w:val="0"/>
              <w:marRight w:val="0"/>
              <w:marTop w:val="0"/>
              <w:marBottom w:val="0"/>
              <w:divBdr>
                <w:top w:val="none" w:sz="0" w:space="0" w:color="auto"/>
                <w:left w:val="none" w:sz="0" w:space="0" w:color="auto"/>
                <w:bottom w:val="none" w:sz="0" w:space="0" w:color="auto"/>
                <w:right w:val="none" w:sz="0" w:space="0" w:color="auto"/>
              </w:divBdr>
              <w:divsChild>
                <w:div w:id="1349793679">
                  <w:marLeft w:val="0"/>
                  <w:marRight w:val="0"/>
                  <w:marTop w:val="0"/>
                  <w:marBottom w:val="0"/>
                  <w:divBdr>
                    <w:top w:val="none" w:sz="0" w:space="0" w:color="auto"/>
                    <w:left w:val="none" w:sz="0" w:space="0" w:color="auto"/>
                    <w:bottom w:val="none" w:sz="0" w:space="0" w:color="auto"/>
                    <w:right w:val="none" w:sz="0" w:space="0" w:color="auto"/>
                  </w:divBdr>
                  <w:divsChild>
                    <w:div w:id="1598951107">
                      <w:marLeft w:val="0"/>
                      <w:marRight w:val="0"/>
                      <w:marTop w:val="0"/>
                      <w:marBottom w:val="0"/>
                      <w:divBdr>
                        <w:top w:val="none" w:sz="0" w:space="0" w:color="auto"/>
                        <w:left w:val="none" w:sz="0" w:space="0" w:color="auto"/>
                        <w:bottom w:val="none" w:sz="0" w:space="0" w:color="auto"/>
                        <w:right w:val="none" w:sz="0" w:space="0" w:color="auto"/>
                      </w:divBdr>
                      <w:divsChild>
                        <w:div w:id="570969416">
                          <w:marLeft w:val="0"/>
                          <w:marRight w:val="0"/>
                          <w:marTop w:val="0"/>
                          <w:marBottom w:val="0"/>
                          <w:divBdr>
                            <w:top w:val="none" w:sz="0" w:space="0" w:color="auto"/>
                            <w:left w:val="none" w:sz="0" w:space="0" w:color="auto"/>
                            <w:bottom w:val="none" w:sz="0" w:space="0" w:color="auto"/>
                            <w:right w:val="none" w:sz="0" w:space="0" w:color="auto"/>
                          </w:divBdr>
                          <w:divsChild>
                            <w:div w:id="385572881">
                              <w:marLeft w:val="0"/>
                              <w:marRight w:val="0"/>
                              <w:marTop w:val="0"/>
                              <w:marBottom w:val="0"/>
                              <w:divBdr>
                                <w:top w:val="none" w:sz="0" w:space="0" w:color="auto"/>
                                <w:left w:val="none" w:sz="0" w:space="0" w:color="auto"/>
                                <w:bottom w:val="none" w:sz="0" w:space="0" w:color="auto"/>
                                <w:right w:val="none" w:sz="0" w:space="0" w:color="auto"/>
                              </w:divBdr>
                              <w:divsChild>
                                <w:div w:id="748621001">
                                  <w:marLeft w:val="0"/>
                                  <w:marRight w:val="0"/>
                                  <w:marTop w:val="0"/>
                                  <w:marBottom w:val="0"/>
                                  <w:divBdr>
                                    <w:top w:val="single" w:sz="6" w:space="0" w:color="F5F5F5"/>
                                    <w:left w:val="single" w:sz="6" w:space="0" w:color="F5F5F5"/>
                                    <w:bottom w:val="single" w:sz="6" w:space="0" w:color="F5F5F5"/>
                                    <w:right w:val="single" w:sz="6" w:space="0" w:color="F5F5F5"/>
                                  </w:divBdr>
                                  <w:divsChild>
                                    <w:div w:id="1646544091">
                                      <w:marLeft w:val="0"/>
                                      <w:marRight w:val="0"/>
                                      <w:marTop w:val="0"/>
                                      <w:marBottom w:val="0"/>
                                      <w:divBdr>
                                        <w:top w:val="none" w:sz="0" w:space="0" w:color="auto"/>
                                        <w:left w:val="none" w:sz="0" w:space="0" w:color="auto"/>
                                        <w:bottom w:val="none" w:sz="0" w:space="0" w:color="auto"/>
                                        <w:right w:val="none" w:sz="0" w:space="0" w:color="auto"/>
                                      </w:divBdr>
                                      <w:divsChild>
                                        <w:div w:id="5507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leis/Mensagem_Veto/anterior_98/vep664-L8078-90.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analto.gov.br/ccivil_03/leis/Mensagem_Veto/anterior_98/vep664-L8078-90.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direitonet.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leis/L9008.htm" TargetMode="External"/><Relationship Id="rId5" Type="http://schemas.openxmlformats.org/officeDocument/2006/relationships/settings" Target="settings.xml"/><Relationship Id="rId15" Type="http://schemas.openxmlformats.org/officeDocument/2006/relationships/hyperlink" Target="http://www.bahianoticias.com.br/justica/artigo/68-o-principio-da-dignidade-da-pessoa-humana-nas-relacoes-de-consumo.html"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artigona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87E1D-860E-4CB8-86FA-601888B40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11865</Words>
  <Characters>64071</Characters>
  <Application>Microsoft Office Word</Application>
  <DocSecurity>0</DocSecurity>
  <Lines>533</Lines>
  <Paragraphs>151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Netto</dc:creator>
  <cp:lastModifiedBy>Netto</cp:lastModifiedBy>
  <cp:revision>4</cp:revision>
  <cp:lastPrinted>2012-03-23T00:54:00Z</cp:lastPrinted>
  <dcterms:created xsi:type="dcterms:W3CDTF">2013-10-02T17:50:00Z</dcterms:created>
  <dcterms:modified xsi:type="dcterms:W3CDTF">2013-10-02T17:56:00Z</dcterms:modified>
</cp:coreProperties>
</file>