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D1" w:rsidRPr="004C13D1" w:rsidRDefault="001D6F69" w:rsidP="00125C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E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13D1" w:rsidRPr="00E33CAC">
        <w:rPr>
          <w:rFonts w:ascii="Times New Roman" w:hAnsi="Times New Roman" w:cs="Times New Roman"/>
          <w:b/>
          <w:sz w:val="24"/>
          <w:szCs w:val="24"/>
        </w:rPr>
        <w:t>ACESSIBILIDADE À INTERNAÇÃO EM LEITOS DE UNIDADE DE TERAPIA INTENSIVA</w:t>
      </w:r>
      <w:r w:rsidR="00723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3D1" w:rsidRPr="00E33CAC">
        <w:rPr>
          <w:rFonts w:ascii="Times New Roman" w:hAnsi="Times New Roman" w:cs="Times New Roman"/>
          <w:b/>
          <w:sz w:val="24"/>
          <w:szCs w:val="24"/>
        </w:rPr>
        <w:t>PELA VIA JUDICIAL:</w:t>
      </w:r>
    </w:p>
    <w:p w:rsidR="004C13D1" w:rsidRDefault="004C13D1" w:rsidP="00125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Aspectos dessa problemática no município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Luís-Ma</w:t>
      </w:r>
      <w:proofErr w:type="spellEnd"/>
    </w:p>
    <w:p w:rsidR="00F9791E" w:rsidRDefault="00F9791E" w:rsidP="00125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91E" w:rsidRDefault="00F9791E" w:rsidP="00125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3D1" w:rsidRPr="00F9791E" w:rsidRDefault="004C13D1" w:rsidP="00125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791E">
        <w:rPr>
          <w:rFonts w:ascii="Times New Roman" w:hAnsi="Times New Roman" w:cs="Times New Roman"/>
          <w:b/>
          <w:sz w:val="24"/>
          <w:szCs w:val="24"/>
        </w:rPr>
        <w:t>Ana Carolina Souza Costa</w:t>
      </w:r>
    </w:p>
    <w:p w:rsidR="004C13D1" w:rsidRPr="00F9791E" w:rsidRDefault="00C41D1D" w:rsidP="00125C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Themis Adriana Costa Arau</w:t>
      </w:r>
      <w:r w:rsidR="004C13D1" w:rsidRPr="00F9791E">
        <w:rPr>
          <w:rFonts w:ascii="Times New Roman" w:hAnsi="Times New Roman" w:cs="Times New Roman"/>
          <w:b/>
          <w:sz w:val="24"/>
          <w:szCs w:val="24"/>
        </w:rPr>
        <w:t>jo</w:t>
      </w:r>
      <w:r w:rsidR="004C13D1" w:rsidRPr="00F9791E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9791E" w:rsidRDefault="00F9791E" w:rsidP="00125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91E" w:rsidRDefault="00F9791E" w:rsidP="00125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91E" w:rsidRDefault="00F9791E" w:rsidP="00125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C7B" w:rsidRPr="0072304C" w:rsidRDefault="00125C7B" w:rsidP="0072304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72304C">
        <w:rPr>
          <w:rFonts w:ascii="Times New Roman" w:hAnsi="Times New Roman" w:cs="Times New Roman"/>
          <w:sz w:val="20"/>
          <w:szCs w:val="20"/>
        </w:rPr>
        <w:t>Sumário:</w:t>
      </w:r>
      <w:r w:rsidR="0072304C" w:rsidRPr="0072304C">
        <w:rPr>
          <w:rFonts w:ascii="Times New Roman" w:hAnsi="Times New Roman" w:cs="Times New Roman"/>
          <w:sz w:val="20"/>
          <w:szCs w:val="20"/>
        </w:rPr>
        <w:t xml:space="preserve"> Introdução. 1- O direito à saúde e a constituição de 1988. 1.1- A Lei 8.080/90 e a operacionalização do SUS. 2- A prestação da saúde por meio judicial. 2.1- acessibilidade a leitos de UTI no município de São Luís pela via judicial. Conclusão. Referências. </w:t>
      </w:r>
      <w:r w:rsidRPr="007230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791E" w:rsidRDefault="00F9791E" w:rsidP="00125C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1E" w:rsidRDefault="00F9791E" w:rsidP="00125C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1E" w:rsidRDefault="00F9791E" w:rsidP="00125C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C7B" w:rsidRPr="00F9791E" w:rsidRDefault="00F9791E" w:rsidP="00125C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791E">
        <w:rPr>
          <w:rFonts w:ascii="Times New Roman" w:hAnsi="Times New Roman" w:cs="Times New Roman"/>
          <w:b/>
          <w:sz w:val="20"/>
          <w:szCs w:val="20"/>
        </w:rPr>
        <w:t>RESUMO</w:t>
      </w:r>
    </w:p>
    <w:p w:rsidR="00F9791E" w:rsidRDefault="00125C7B" w:rsidP="00125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direito à saúde possui fundamento maior </w:t>
      </w:r>
      <w:r w:rsidR="002E3AC0">
        <w:rPr>
          <w:rFonts w:ascii="Times New Roman" w:hAnsi="Times New Roman" w:cs="Times New Roman"/>
          <w:sz w:val="20"/>
          <w:szCs w:val="20"/>
        </w:rPr>
        <w:t xml:space="preserve">na Constituição Federal de 1988, a qual prevê o acesso igualitário de todos às </w:t>
      </w:r>
      <w:r w:rsidR="006B22BB">
        <w:rPr>
          <w:rFonts w:ascii="Times New Roman" w:hAnsi="Times New Roman" w:cs="Times New Roman"/>
          <w:sz w:val="20"/>
          <w:szCs w:val="20"/>
        </w:rPr>
        <w:t>ações e serviços de saúde, promovidos pelo Poder Público.</w:t>
      </w:r>
      <w:r w:rsidR="002E3AC0">
        <w:rPr>
          <w:rFonts w:ascii="Times New Roman" w:hAnsi="Times New Roman" w:cs="Times New Roman"/>
          <w:sz w:val="20"/>
          <w:szCs w:val="20"/>
        </w:rPr>
        <w:t xml:space="preserve"> Mormente, e</w:t>
      </w:r>
      <w:r w:rsidR="00E511BA" w:rsidRPr="00E511BA">
        <w:rPr>
          <w:rFonts w:ascii="Times New Roman" w:hAnsi="Times New Roman" w:cs="Times New Roman"/>
          <w:sz w:val="20"/>
          <w:szCs w:val="20"/>
        </w:rPr>
        <w:t>sse direito sofre sérias limit</w:t>
      </w:r>
      <w:r w:rsidR="006B22BB">
        <w:rPr>
          <w:rFonts w:ascii="Times New Roman" w:hAnsi="Times New Roman" w:cs="Times New Roman"/>
          <w:sz w:val="20"/>
          <w:szCs w:val="20"/>
        </w:rPr>
        <w:t>ações devido o mau funcionamento</w:t>
      </w:r>
      <w:r w:rsidR="00E511BA" w:rsidRPr="00E511BA">
        <w:rPr>
          <w:rFonts w:ascii="Times New Roman" w:hAnsi="Times New Roman" w:cs="Times New Roman"/>
          <w:sz w:val="20"/>
          <w:szCs w:val="20"/>
        </w:rPr>
        <w:t xml:space="preserve"> dos serviços</w:t>
      </w:r>
      <w:r w:rsidR="00C07A5E">
        <w:rPr>
          <w:rFonts w:ascii="Times New Roman" w:hAnsi="Times New Roman" w:cs="Times New Roman"/>
          <w:sz w:val="20"/>
          <w:szCs w:val="20"/>
        </w:rPr>
        <w:t xml:space="preserve"> públicos</w:t>
      </w:r>
      <w:r w:rsidR="00E511BA" w:rsidRPr="00E511BA">
        <w:rPr>
          <w:rFonts w:ascii="Times New Roman" w:hAnsi="Times New Roman" w:cs="Times New Roman"/>
          <w:sz w:val="20"/>
          <w:szCs w:val="20"/>
        </w:rPr>
        <w:t xml:space="preserve"> de saúde, que não atendem</w:t>
      </w:r>
      <w:r w:rsidR="00C07A5E">
        <w:rPr>
          <w:rFonts w:ascii="Times New Roman" w:hAnsi="Times New Roman" w:cs="Times New Roman"/>
          <w:sz w:val="20"/>
          <w:szCs w:val="20"/>
        </w:rPr>
        <w:t>, de forma eficaz,</w:t>
      </w:r>
      <w:r w:rsidR="00E511BA" w:rsidRPr="00E511BA">
        <w:rPr>
          <w:rFonts w:ascii="Times New Roman" w:hAnsi="Times New Roman" w:cs="Times New Roman"/>
          <w:sz w:val="20"/>
          <w:szCs w:val="20"/>
        </w:rPr>
        <w:t xml:space="preserve"> grande parte da demanda pelos mesmos. Diante </w:t>
      </w:r>
      <w:r w:rsidR="00C07A5E">
        <w:rPr>
          <w:rFonts w:ascii="Times New Roman" w:hAnsi="Times New Roman" w:cs="Times New Roman"/>
          <w:sz w:val="20"/>
          <w:szCs w:val="20"/>
        </w:rPr>
        <w:t>de tal problema, grande nú</w:t>
      </w:r>
      <w:r w:rsidR="00E511BA" w:rsidRPr="00E511BA">
        <w:rPr>
          <w:rFonts w:ascii="Times New Roman" w:hAnsi="Times New Roman" w:cs="Times New Roman"/>
          <w:sz w:val="20"/>
          <w:szCs w:val="20"/>
        </w:rPr>
        <w:t>me</w:t>
      </w:r>
      <w:r w:rsidR="008D0C26">
        <w:rPr>
          <w:rFonts w:ascii="Times New Roman" w:hAnsi="Times New Roman" w:cs="Times New Roman"/>
          <w:sz w:val="20"/>
          <w:szCs w:val="20"/>
        </w:rPr>
        <w:t>ro de pessoas busca a concretização</w:t>
      </w:r>
      <w:r>
        <w:rPr>
          <w:rFonts w:ascii="Times New Roman" w:hAnsi="Times New Roman" w:cs="Times New Roman"/>
          <w:sz w:val="20"/>
          <w:szCs w:val="20"/>
        </w:rPr>
        <w:t xml:space="preserve"> do acesso aos </w:t>
      </w:r>
      <w:r w:rsidR="00E511BA" w:rsidRPr="00E511BA">
        <w:rPr>
          <w:rFonts w:ascii="Times New Roman" w:hAnsi="Times New Roman" w:cs="Times New Roman"/>
          <w:sz w:val="20"/>
          <w:szCs w:val="20"/>
        </w:rPr>
        <w:t>serviços de saúde recorrendo ao Judiciário</w:t>
      </w:r>
      <w:r>
        <w:rPr>
          <w:rFonts w:ascii="Times New Roman" w:hAnsi="Times New Roman" w:cs="Times New Roman"/>
          <w:sz w:val="20"/>
          <w:szCs w:val="20"/>
        </w:rPr>
        <w:t xml:space="preserve">, o que se denomina de </w:t>
      </w:r>
      <w:proofErr w:type="spellStart"/>
      <w:r>
        <w:rPr>
          <w:rFonts w:ascii="Times New Roman" w:hAnsi="Times New Roman" w:cs="Times New Roman"/>
          <w:sz w:val="20"/>
          <w:szCs w:val="20"/>
        </w:rPr>
        <w:t>judicialização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saúde</w:t>
      </w:r>
      <w:r w:rsidR="00E511BA" w:rsidRPr="00E511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Com o ob</w:t>
      </w:r>
      <w:r w:rsidR="006834C0">
        <w:rPr>
          <w:rFonts w:ascii="Times New Roman" w:hAnsi="Times New Roman" w:cs="Times New Roman"/>
          <w:sz w:val="20"/>
          <w:szCs w:val="20"/>
        </w:rPr>
        <w:t>jetivo de verificar a incidência</w:t>
      </w:r>
      <w:r>
        <w:rPr>
          <w:rFonts w:ascii="Times New Roman" w:hAnsi="Times New Roman" w:cs="Times New Roman"/>
          <w:sz w:val="20"/>
          <w:szCs w:val="20"/>
        </w:rPr>
        <w:t xml:space="preserve"> de concessões de liminares para garantir a internação</w:t>
      </w:r>
      <w:r w:rsidR="006834C0">
        <w:rPr>
          <w:rFonts w:ascii="Times New Roman" w:hAnsi="Times New Roman" w:cs="Times New Roman"/>
          <w:sz w:val="20"/>
          <w:szCs w:val="20"/>
        </w:rPr>
        <w:t xml:space="preserve"> em leitos de Unidade de Terapia Intensiva (UTI), da rede pública de saúde do município de São Luís - Ma, o presente estudo analisou</w:t>
      </w:r>
      <w:r w:rsidR="00F9791E">
        <w:rPr>
          <w:rFonts w:ascii="Times New Roman" w:hAnsi="Times New Roman" w:cs="Times New Roman"/>
          <w:sz w:val="20"/>
          <w:szCs w:val="20"/>
        </w:rPr>
        <w:t xml:space="preserve"> a ocorrência</w:t>
      </w:r>
      <w:r w:rsidR="006834C0">
        <w:rPr>
          <w:rFonts w:ascii="Times New Roman" w:hAnsi="Times New Roman" w:cs="Times New Roman"/>
          <w:sz w:val="20"/>
          <w:szCs w:val="20"/>
        </w:rPr>
        <w:t xml:space="preserve"> deste tipo de </w:t>
      </w:r>
      <w:proofErr w:type="spellStart"/>
      <w:r w:rsidR="006834C0">
        <w:rPr>
          <w:rFonts w:ascii="Times New Roman" w:hAnsi="Times New Roman" w:cs="Times New Roman"/>
          <w:sz w:val="20"/>
          <w:szCs w:val="20"/>
        </w:rPr>
        <w:t>judicialização</w:t>
      </w:r>
      <w:proofErr w:type="spellEnd"/>
      <w:r w:rsidR="006834C0">
        <w:rPr>
          <w:rFonts w:ascii="Times New Roman" w:hAnsi="Times New Roman" w:cs="Times New Roman"/>
          <w:sz w:val="20"/>
          <w:szCs w:val="20"/>
        </w:rPr>
        <w:t xml:space="preserve"> dos serviços de saúde, no período de março a abril de 2011, conforme os dados disponibilizados pela Defensoria Pública do Estado do Maranhão.</w:t>
      </w:r>
    </w:p>
    <w:p w:rsidR="00F9791E" w:rsidRDefault="00F9791E" w:rsidP="00F97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791E" w:rsidRPr="00F9791E" w:rsidRDefault="00F9791E" w:rsidP="00F97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791E">
        <w:rPr>
          <w:rFonts w:ascii="Times New Roman" w:hAnsi="Times New Roman" w:cs="Times New Roman"/>
          <w:b/>
          <w:sz w:val="20"/>
          <w:szCs w:val="20"/>
        </w:rPr>
        <w:t>PALAVRAS-CHAVES</w:t>
      </w:r>
    </w:p>
    <w:p w:rsidR="00E511BA" w:rsidRPr="00E511BA" w:rsidRDefault="00F9791E" w:rsidP="00F979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Direito à saúde. </w:t>
      </w:r>
      <w:proofErr w:type="spellStart"/>
      <w:r>
        <w:rPr>
          <w:rFonts w:ascii="Times New Roman" w:hAnsi="Times New Roman" w:cs="Times New Roman"/>
          <w:sz w:val="20"/>
          <w:szCs w:val="20"/>
        </w:rPr>
        <w:t>Judicialização</w:t>
      </w:r>
      <w:proofErr w:type="spellEnd"/>
      <w:r>
        <w:rPr>
          <w:rFonts w:ascii="Times New Roman" w:hAnsi="Times New Roman" w:cs="Times New Roman"/>
          <w:sz w:val="20"/>
          <w:szCs w:val="20"/>
        </w:rPr>
        <w:t>. UTI.</w:t>
      </w:r>
    </w:p>
    <w:p w:rsidR="00E511BA" w:rsidRDefault="00E511BA" w:rsidP="00125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1BA" w:rsidRDefault="00E511BA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91E" w:rsidRDefault="00F9791E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34" w:rsidRDefault="007D2B3F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3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C660A" w:rsidRPr="005A1134" w:rsidRDefault="004C660A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3F" w:rsidRDefault="00E511BA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à</w:t>
      </w:r>
      <w:r w:rsidR="007D2B3F">
        <w:rPr>
          <w:rFonts w:ascii="Times New Roman" w:hAnsi="Times New Roman" w:cs="Times New Roman"/>
          <w:sz w:val="24"/>
          <w:szCs w:val="24"/>
        </w:rPr>
        <w:t xml:space="preserve"> saúde consiste em um direito social, garantido constitucionalmente. Na Constituição de 1988, o legislador preocupou-se em conferir proteção especial a esse direito subjetivo de extrema importância.</w:t>
      </w:r>
      <w:r w:rsidR="004143F7">
        <w:rPr>
          <w:rFonts w:ascii="Times New Roman" w:hAnsi="Times New Roman" w:cs="Times New Roman"/>
          <w:sz w:val="24"/>
          <w:szCs w:val="24"/>
        </w:rPr>
        <w:t xml:space="preserve"> Destaca-se</w:t>
      </w:r>
      <w:r w:rsidR="007D2B3F">
        <w:rPr>
          <w:rFonts w:ascii="Times New Roman" w:hAnsi="Times New Roman" w:cs="Times New Roman"/>
          <w:sz w:val="24"/>
          <w:szCs w:val="24"/>
        </w:rPr>
        <w:t xml:space="preserve"> a maior das contribuições nesse âmbito,</w:t>
      </w:r>
      <w:r w:rsidR="004143F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ela C</w:t>
      </w:r>
      <w:r w:rsidR="004143F7">
        <w:rPr>
          <w:rFonts w:ascii="Times New Roman" w:hAnsi="Times New Roman" w:cs="Times New Roman"/>
          <w:sz w:val="24"/>
          <w:szCs w:val="24"/>
        </w:rPr>
        <w:t>onstituição vigente, que é</w:t>
      </w:r>
      <w:r w:rsidR="007D2B3F">
        <w:rPr>
          <w:rFonts w:ascii="Times New Roman" w:hAnsi="Times New Roman" w:cs="Times New Roman"/>
          <w:sz w:val="24"/>
          <w:szCs w:val="24"/>
        </w:rPr>
        <w:t xml:space="preserve"> a criação </w:t>
      </w:r>
      <w:r w:rsidR="004143F7">
        <w:rPr>
          <w:rFonts w:ascii="Times New Roman" w:hAnsi="Times New Roman" w:cs="Times New Roman"/>
          <w:sz w:val="24"/>
          <w:szCs w:val="24"/>
        </w:rPr>
        <w:t>do</w:t>
      </w:r>
      <w:r w:rsidR="00F9791E">
        <w:rPr>
          <w:rFonts w:ascii="Times New Roman" w:hAnsi="Times New Roman" w:cs="Times New Roman"/>
          <w:sz w:val="24"/>
          <w:szCs w:val="24"/>
        </w:rPr>
        <w:t xml:space="preserve"> Sistema único de Saúde - </w:t>
      </w:r>
      <w:r w:rsidR="004143F7">
        <w:rPr>
          <w:rFonts w:ascii="Times New Roman" w:hAnsi="Times New Roman" w:cs="Times New Roman"/>
          <w:sz w:val="24"/>
          <w:szCs w:val="24"/>
        </w:rPr>
        <w:t xml:space="preserve">SUS, </w:t>
      </w:r>
      <w:r w:rsidR="007D2B3F">
        <w:rPr>
          <w:rFonts w:ascii="Times New Roman" w:hAnsi="Times New Roman" w:cs="Times New Roman"/>
          <w:sz w:val="24"/>
          <w:szCs w:val="24"/>
        </w:rPr>
        <w:t>um sist</w:t>
      </w:r>
      <w:r w:rsidR="004143F7">
        <w:rPr>
          <w:rFonts w:ascii="Times New Roman" w:hAnsi="Times New Roman" w:cs="Times New Roman"/>
          <w:sz w:val="24"/>
          <w:szCs w:val="24"/>
        </w:rPr>
        <w:t>ema de saúde que tem</w:t>
      </w:r>
      <w:r w:rsidR="008D0C26">
        <w:rPr>
          <w:rFonts w:ascii="Times New Roman" w:hAnsi="Times New Roman" w:cs="Times New Roman"/>
          <w:sz w:val="24"/>
          <w:szCs w:val="24"/>
        </w:rPr>
        <w:t xml:space="preserve"> o objetivo de proporcionar o a</w:t>
      </w:r>
      <w:r w:rsidR="004143F7">
        <w:rPr>
          <w:rFonts w:ascii="Times New Roman" w:hAnsi="Times New Roman" w:cs="Times New Roman"/>
          <w:sz w:val="24"/>
          <w:szCs w:val="24"/>
        </w:rPr>
        <w:t xml:space="preserve">cesso de toda à população aos serviços de saúde. </w:t>
      </w:r>
    </w:p>
    <w:p w:rsidR="006834C0" w:rsidRDefault="00C61D85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</w:t>
      </w:r>
      <w:r w:rsidR="00125C7B">
        <w:rPr>
          <w:rFonts w:ascii="Times New Roman" w:hAnsi="Times New Roman" w:cs="Times New Roman"/>
          <w:sz w:val="24"/>
          <w:szCs w:val="24"/>
        </w:rPr>
        <w:t xml:space="preserve"> à ocorrência de</w:t>
      </w:r>
      <w:r>
        <w:rPr>
          <w:rFonts w:ascii="Times New Roman" w:hAnsi="Times New Roman" w:cs="Times New Roman"/>
          <w:sz w:val="24"/>
          <w:szCs w:val="24"/>
        </w:rPr>
        <w:t xml:space="preserve"> falhas no funcionamento do SUS, os serviços de saúde não se demonstram suficientes para atender a todos que</w:t>
      </w:r>
      <w:r w:rsidR="00AD791B">
        <w:rPr>
          <w:rFonts w:ascii="Times New Roman" w:hAnsi="Times New Roman" w:cs="Times New Roman"/>
          <w:sz w:val="24"/>
          <w:szCs w:val="24"/>
        </w:rPr>
        <w:t xml:space="preserve"> dele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necessitam</w:t>
      </w:r>
      <w:r w:rsidR="008D0C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0C26">
        <w:rPr>
          <w:rFonts w:ascii="Times New Roman" w:hAnsi="Times New Roman" w:cs="Times New Roman"/>
          <w:sz w:val="24"/>
          <w:szCs w:val="24"/>
        </w:rPr>
        <w:t xml:space="preserve"> o que leva alguns indivíduos a</w:t>
      </w:r>
      <w:r>
        <w:rPr>
          <w:rFonts w:ascii="Times New Roman" w:hAnsi="Times New Roman" w:cs="Times New Roman"/>
          <w:sz w:val="24"/>
          <w:szCs w:val="24"/>
        </w:rPr>
        <w:t xml:space="preserve"> prov</w:t>
      </w:r>
      <w:r w:rsidR="008D0C26">
        <w:rPr>
          <w:rFonts w:ascii="Times New Roman" w:hAnsi="Times New Roman" w:cs="Times New Roman"/>
          <w:sz w:val="24"/>
          <w:szCs w:val="24"/>
        </w:rPr>
        <w:t>ocarem o Judiciário para obter</w:t>
      </w:r>
      <w:r w:rsidR="00F9791E">
        <w:rPr>
          <w:rFonts w:ascii="Times New Roman" w:hAnsi="Times New Roman" w:cs="Times New Roman"/>
          <w:sz w:val="24"/>
          <w:szCs w:val="24"/>
        </w:rPr>
        <w:t xml:space="preserve"> a acessibilidade satisfatória ao atendimento de saúde</w:t>
      </w:r>
      <w:r>
        <w:rPr>
          <w:rFonts w:ascii="Times New Roman" w:hAnsi="Times New Roman" w:cs="Times New Roman"/>
          <w:sz w:val="24"/>
          <w:szCs w:val="24"/>
        </w:rPr>
        <w:t xml:space="preserve">. Ocorre que tal prática está se tornando cada vez mais comum, ocasionando o que se </w:t>
      </w:r>
      <w:r>
        <w:rPr>
          <w:rFonts w:ascii="Times New Roman" w:hAnsi="Times New Roman" w:cs="Times New Roman"/>
          <w:sz w:val="24"/>
          <w:szCs w:val="24"/>
        </w:rPr>
        <w:lastRenderedPageBreak/>
        <w:t>convencionou denominar</w:t>
      </w:r>
      <w:r w:rsidR="008D0C26">
        <w:rPr>
          <w:rFonts w:ascii="Times New Roman" w:hAnsi="Times New Roman" w:cs="Times New Roman"/>
          <w:sz w:val="24"/>
          <w:szCs w:val="24"/>
        </w:rPr>
        <w:t xml:space="preserve"> de “</w:t>
      </w:r>
      <w:proofErr w:type="spellStart"/>
      <w:r w:rsidR="008D0C26"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 w:rsidR="008D0C26">
        <w:rPr>
          <w:rFonts w:ascii="Times New Roman" w:hAnsi="Times New Roman" w:cs="Times New Roman"/>
          <w:sz w:val="24"/>
          <w:szCs w:val="24"/>
        </w:rPr>
        <w:t xml:space="preserve"> da saúde”, </w:t>
      </w:r>
      <w:r w:rsidR="00AD791B">
        <w:rPr>
          <w:rFonts w:ascii="Times New Roman" w:hAnsi="Times New Roman" w:cs="Times New Roman"/>
          <w:sz w:val="24"/>
          <w:szCs w:val="24"/>
        </w:rPr>
        <w:t xml:space="preserve">que vem sendo </w:t>
      </w:r>
      <w:r>
        <w:rPr>
          <w:rFonts w:ascii="Times New Roman" w:hAnsi="Times New Roman" w:cs="Times New Roman"/>
          <w:sz w:val="24"/>
          <w:szCs w:val="24"/>
        </w:rPr>
        <w:t>alvo de algumas críticas.</w:t>
      </w:r>
    </w:p>
    <w:p w:rsidR="006834C0" w:rsidRDefault="00C61D85" w:rsidP="006834C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4C0" w:rsidRPr="00CA7A0D">
        <w:rPr>
          <w:rFonts w:ascii="Times New Roman" w:hAnsi="Times New Roman" w:cs="Times New Roman"/>
          <w:sz w:val="24"/>
          <w:szCs w:val="24"/>
        </w:rPr>
        <w:t xml:space="preserve">Nesse contexto, </w:t>
      </w:r>
      <w:r w:rsidR="006834C0">
        <w:rPr>
          <w:rFonts w:ascii="Times New Roman" w:hAnsi="Times New Roman" w:cs="Times New Roman"/>
          <w:sz w:val="24"/>
          <w:szCs w:val="24"/>
        </w:rPr>
        <w:t xml:space="preserve">observa-se </w:t>
      </w:r>
      <w:r w:rsidR="006834C0" w:rsidRPr="00CA7A0D">
        <w:rPr>
          <w:rFonts w:ascii="Times New Roman" w:hAnsi="Times New Roman" w:cs="Times New Roman"/>
          <w:sz w:val="24"/>
          <w:szCs w:val="24"/>
        </w:rPr>
        <w:t>a demanda judicial, pela necessidade de internação em leitos de Unidades de Terapia Intensiva (UTI)</w:t>
      </w:r>
      <w:r w:rsidR="006834C0">
        <w:rPr>
          <w:rFonts w:ascii="Times New Roman" w:hAnsi="Times New Roman" w:cs="Times New Roman"/>
          <w:sz w:val="24"/>
          <w:szCs w:val="24"/>
        </w:rPr>
        <w:t>,</w:t>
      </w:r>
      <w:r w:rsidR="006834C0" w:rsidRPr="00CA7A0D">
        <w:rPr>
          <w:rFonts w:ascii="Times New Roman" w:hAnsi="Times New Roman" w:cs="Times New Roman"/>
          <w:sz w:val="24"/>
          <w:szCs w:val="24"/>
        </w:rPr>
        <w:t xml:space="preserve"> do serviço público de saúde, decorrente da </w:t>
      </w:r>
      <w:r w:rsidR="00AD791B">
        <w:rPr>
          <w:rFonts w:ascii="Times New Roman" w:hAnsi="Times New Roman" w:cs="Times New Roman"/>
          <w:sz w:val="24"/>
          <w:szCs w:val="24"/>
        </w:rPr>
        <w:t xml:space="preserve">baixa eficácia do SUS </w:t>
      </w:r>
      <w:r w:rsidR="006834C0">
        <w:rPr>
          <w:rFonts w:ascii="Times New Roman" w:hAnsi="Times New Roman" w:cs="Times New Roman"/>
          <w:sz w:val="24"/>
          <w:szCs w:val="24"/>
        </w:rPr>
        <w:t xml:space="preserve">em garantir o acesso aos serviços de alta complexidade, </w:t>
      </w:r>
      <w:proofErr w:type="gramStart"/>
      <w:r w:rsidR="006834C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6834C0">
        <w:rPr>
          <w:rFonts w:ascii="Times New Roman" w:hAnsi="Times New Roman" w:cs="Times New Roman"/>
          <w:sz w:val="24"/>
          <w:szCs w:val="24"/>
        </w:rPr>
        <w:t xml:space="preserve"> uma significativa parcela da população brasileira.</w:t>
      </w:r>
    </w:p>
    <w:p w:rsidR="006834C0" w:rsidRDefault="006834C0" w:rsidP="006834C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Destarte, o presente estudo tem por objetivo verificar a incidência de concessões de liminares judiciais para garantir a internação em leitos de Unidades de Terapia Intensiva (UTI), da rede pública de saúde do município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Luís-Ma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período de março a abril de 2011, através de dados disponibilizados pela Defensora Pública Isabel Cristina Araújo, titular do Núcleo de Defesa do Idoso, da Pessoa Portadora de Deficiência e da Saúde, da Defensoria Pública do Estado do Maranhão. </w:t>
      </w:r>
    </w:p>
    <w:p w:rsidR="007D2B3F" w:rsidRPr="008D0C26" w:rsidRDefault="007D2B3F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E25" w:rsidRPr="008D0C26" w:rsidRDefault="001D6F69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0C2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D0C26">
        <w:rPr>
          <w:rFonts w:ascii="Times New Roman" w:hAnsi="Times New Roman" w:cs="Times New Roman"/>
          <w:b/>
          <w:sz w:val="24"/>
          <w:szCs w:val="24"/>
        </w:rPr>
        <w:t xml:space="preserve"> O DIREITO À SAÚDE E </w:t>
      </w:r>
      <w:r w:rsidR="00AD791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8D0C26">
        <w:rPr>
          <w:rFonts w:ascii="Times New Roman" w:hAnsi="Times New Roman" w:cs="Times New Roman"/>
          <w:b/>
          <w:sz w:val="24"/>
          <w:szCs w:val="24"/>
        </w:rPr>
        <w:t>CONSTITUIÇÃO DE 1988</w:t>
      </w:r>
    </w:p>
    <w:p w:rsidR="007D2B3F" w:rsidRDefault="007D2B3F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03A" w:rsidRDefault="002844E9" w:rsidP="00E511BA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44E9">
        <w:rPr>
          <w:rFonts w:ascii="Times New Roman" w:hAnsi="Times New Roman" w:cs="Times New Roman"/>
          <w:sz w:val="24"/>
          <w:szCs w:val="24"/>
        </w:rPr>
        <w:tab/>
      </w:r>
      <w:r w:rsidR="00BE58CF">
        <w:rPr>
          <w:rFonts w:ascii="Times New Roman" w:eastAsia="TimesNewRomanPSMT" w:hAnsi="Times New Roman" w:cs="Times New Roman"/>
          <w:sz w:val="24"/>
          <w:szCs w:val="24"/>
        </w:rPr>
        <w:t>A Constituiçã</w:t>
      </w:r>
      <w:r w:rsidRPr="007C42E6">
        <w:rPr>
          <w:rFonts w:ascii="Times New Roman" w:eastAsia="TimesNewRomanPSMT" w:hAnsi="Times New Roman" w:cs="Times New Roman"/>
          <w:sz w:val="24"/>
          <w:szCs w:val="24"/>
        </w:rPr>
        <w:t xml:space="preserve">o Federal </w:t>
      </w:r>
      <w:r w:rsidR="007C42E6" w:rsidRPr="007C42E6">
        <w:rPr>
          <w:rFonts w:ascii="Times New Roman" w:eastAsia="TimesNewRomanPSMT" w:hAnsi="Times New Roman" w:cs="Times New Roman"/>
          <w:sz w:val="24"/>
          <w:szCs w:val="24"/>
        </w:rPr>
        <w:t xml:space="preserve">de 1988 prevê em seu </w:t>
      </w:r>
      <w:r w:rsidR="007C42E6">
        <w:rPr>
          <w:rFonts w:ascii="Times New Roman" w:eastAsia="TimesNewRomanPSMT" w:hAnsi="Times New Roman" w:cs="Times New Roman"/>
          <w:sz w:val="24"/>
          <w:szCs w:val="24"/>
        </w:rPr>
        <w:t xml:space="preserve">art. 196, que a saúde é </w:t>
      </w:r>
      <w:r w:rsidRPr="007C42E6">
        <w:rPr>
          <w:rFonts w:ascii="Times New Roman" w:eastAsia="TimesNewRomanPSMT" w:hAnsi="Times New Roman" w:cs="Times New Roman"/>
          <w:sz w:val="24"/>
          <w:szCs w:val="24"/>
        </w:rPr>
        <w:t>“</w:t>
      </w:r>
      <w:r w:rsidRPr="007C42E6">
        <w:rPr>
          <w:rFonts w:ascii="Times New Roman" w:eastAsia="TimesNewRomanPSMT" w:hAnsi="Times New Roman" w:cs="Times New Roman"/>
          <w:iCs/>
          <w:sz w:val="24"/>
          <w:szCs w:val="24"/>
        </w:rPr>
        <w:t>direito de todos e dever do Estado</w:t>
      </w:r>
      <w:r w:rsidRPr="007C42E6">
        <w:rPr>
          <w:rFonts w:ascii="Times New Roman" w:eastAsia="TimesNewRomanPSMT" w:hAnsi="Times New Roman" w:cs="Times New Roman"/>
          <w:sz w:val="24"/>
          <w:szCs w:val="24"/>
        </w:rPr>
        <w:t>”</w:t>
      </w:r>
      <w:r w:rsidR="008D0C26">
        <w:rPr>
          <w:rFonts w:ascii="Times New Roman" w:eastAsia="TimesNewRomanPSMT" w:hAnsi="Times New Roman" w:cs="Times New Roman"/>
          <w:sz w:val="24"/>
          <w:szCs w:val="24"/>
        </w:rPr>
        <w:t>, alé</w:t>
      </w:r>
      <w:r w:rsidR="007C42E6">
        <w:rPr>
          <w:rFonts w:ascii="Times New Roman" w:eastAsia="TimesNewRomanPSMT" w:hAnsi="Times New Roman" w:cs="Times New Roman"/>
          <w:sz w:val="24"/>
          <w:szCs w:val="24"/>
        </w:rPr>
        <w:t>m de estabelecer</w:t>
      </w:r>
      <w:r w:rsidRPr="007C42E6">
        <w:rPr>
          <w:rFonts w:ascii="Times New Roman" w:eastAsia="TimesNewRomanPSMT" w:hAnsi="Times New Roman" w:cs="Times New Roman"/>
          <w:sz w:val="24"/>
          <w:szCs w:val="24"/>
        </w:rPr>
        <w:t xml:space="preserve"> o “</w:t>
      </w:r>
      <w:r w:rsidRPr="007C42E6">
        <w:rPr>
          <w:rFonts w:ascii="Times New Roman" w:eastAsia="TimesNewRomanPSMT" w:hAnsi="Times New Roman" w:cs="Times New Roman"/>
          <w:iCs/>
          <w:sz w:val="24"/>
          <w:szCs w:val="24"/>
        </w:rPr>
        <w:t>acesso universal e igualitário</w:t>
      </w:r>
      <w:r w:rsidR="007C42E6" w:rsidRPr="007C42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C42E6">
        <w:rPr>
          <w:rFonts w:ascii="Times New Roman" w:eastAsia="TimesNewRomanPSMT" w:hAnsi="Times New Roman" w:cs="Times New Roman"/>
          <w:iCs/>
          <w:sz w:val="24"/>
          <w:szCs w:val="24"/>
        </w:rPr>
        <w:t>às ações e serviços para sua promoção, proteção e recuperação</w:t>
      </w:r>
      <w:r w:rsidRPr="007C42E6">
        <w:rPr>
          <w:rFonts w:ascii="Times New Roman" w:eastAsia="TimesNewRomanPSMT" w:hAnsi="Times New Roman" w:cs="Times New Roman"/>
          <w:sz w:val="24"/>
          <w:szCs w:val="24"/>
        </w:rPr>
        <w:t>”.</w:t>
      </w:r>
      <w:r w:rsidR="007C42E6">
        <w:rPr>
          <w:rFonts w:ascii="Times New Roman" w:eastAsia="TimesNewRomanPSMT" w:hAnsi="Times New Roman" w:cs="Times New Roman"/>
          <w:sz w:val="24"/>
          <w:szCs w:val="24"/>
        </w:rPr>
        <w:t xml:space="preserve"> Ao contrário das constituições anteriores, a Constituição de 1988 veio instituir o acesso de todos os cidadãos à prestação da saúde, não sendo mais restrita apenas aos trabalhadores</w:t>
      </w:r>
      <w:r w:rsidR="00641E25">
        <w:rPr>
          <w:rFonts w:ascii="Times New Roman" w:eastAsia="TimesNewRomanPSMT" w:hAnsi="Times New Roman" w:cs="Times New Roman"/>
          <w:sz w:val="24"/>
          <w:szCs w:val="24"/>
        </w:rPr>
        <w:t xml:space="preserve"> que estivessem inseridos no modelo formal de trabalho. </w:t>
      </w:r>
      <w:r w:rsidR="00B4403A">
        <w:rPr>
          <w:rStyle w:val="Refdenotaderodap"/>
          <w:rFonts w:ascii="Times New Roman" w:eastAsia="TimesNewRomanPSMT" w:hAnsi="Times New Roman" w:cs="Times New Roman"/>
          <w:sz w:val="24"/>
          <w:szCs w:val="24"/>
        </w:rPr>
        <w:footnoteReference w:id="2"/>
      </w:r>
    </w:p>
    <w:p w:rsidR="00D57EE4" w:rsidRPr="004E21A8" w:rsidRDefault="00D57EE4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O princípio da democracia serviu de base para estabelecer que todos os brasileiros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seriam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titulares do direito à saúde, independente de vínculo empregatício. A partir da Constituição de 1988, o Estado comprometia-se em disponibilizar os serviços de saúde a toda a população, sem exclusão. Diante disso, o Poder Público passou a ser responsável pelas ações e serviços de saúde, com a regulamentação por meio de leis e</w:t>
      </w:r>
      <w:r w:rsidRPr="00B4403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a conseqüente fiscalização.</w:t>
      </w:r>
    </w:p>
    <w:p w:rsidR="002844E9" w:rsidRDefault="004E21A8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à saúde encontra-se inserido no rol dos direitos fundamentais garantidos pela Constituição Federal, na qual a mesma também faz referência a esse dir</w:t>
      </w:r>
      <w:r w:rsidR="00730BA9">
        <w:rPr>
          <w:rFonts w:ascii="Times New Roman" w:hAnsi="Times New Roman" w:cs="Times New Roman"/>
          <w:sz w:val="24"/>
          <w:szCs w:val="24"/>
        </w:rPr>
        <w:t>eito em alguns artigos, como por exemplo, nos artigos 1º, 5º e</w:t>
      </w:r>
      <w:r>
        <w:rPr>
          <w:rFonts w:ascii="Times New Roman" w:hAnsi="Times New Roman" w:cs="Times New Roman"/>
          <w:sz w:val="24"/>
          <w:szCs w:val="24"/>
        </w:rPr>
        <w:t xml:space="preserve"> 227. O preâmbulo da Constituição Federal declara que o Estado Democrático deve garantir o bem estar da sociedade, e não há como tê-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lo com ausência de saúde. O art. 5º </w:t>
      </w:r>
      <w:r w:rsidR="00730BA9">
        <w:rPr>
          <w:rFonts w:ascii="Times New Roman" w:hAnsi="Times New Roman" w:cs="Times New Roman"/>
          <w:sz w:val="24"/>
          <w:szCs w:val="24"/>
        </w:rPr>
        <w:t>logo de início garante a proteção aos direitos fundamentais, dentre eles o direito à vida, e não</w:t>
      </w:r>
      <w:r w:rsidR="008D0C26">
        <w:rPr>
          <w:rFonts w:ascii="Times New Roman" w:hAnsi="Times New Roman" w:cs="Times New Roman"/>
          <w:sz w:val="24"/>
          <w:szCs w:val="24"/>
        </w:rPr>
        <w:t xml:space="preserve"> há</w:t>
      </w:r>
      <w:r w:rsidR="00730BA9">
        <w:rPr>
          <w:rFonts w:ascii="Times New Roman" w:hAnsi="Times New Roman" w:cs="Times New Roman"/>
          <w:sz w:val="24"/>
          <w:szCs w:val="24"/>
        </w:rPr>
        <w:t xml:space="preserve"> como possuir uma vida digna sem a saúde. Por fim, no art. 227 o legislador fez referência ao direito à saúde ao oferecer tratamento especial à criança e ao adolescente</w:t>
      </w:r>
      <w:r w:rsidR="008E0DB2">
        <w:rPr>
          <w:rFonts w:ascii="Times New Roman" w:hAnsi="Times New Roman" w:cs="Times New Roman"/>
          <w:sz w:val="24"/>
          <w:szCs w:val="24"/>
        </w:rPr>
        <w:t>, afirmando que deve existir uma obrigação solidária entre o Estado, a sociedade e a família na proteção desse grupo.</w:t>
      </w:r>
      <w:r w:rsidR="008E0DB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D57EE4" w:rsidRDefault="00D57EE4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isso, a Constituição Federal de 1988 demonstrou a importância do direito à saúde ao explicitá-lo em alguns artigos, propondo ainda a sua operacionalização por meio de um sistema que surgiu para garantir esse direito a toda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sociedade. </w:t>
      </w:r>
    </w:p>
    <w:p w:rsidR="00DC3F39" w:rsidRDefault="00DC3F39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F69" w:rsidRPr="00DC3F39" w:rsidRDefault="00AD791B" w:rsidP="00E511BA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D6F69" w:rsidRPr="00DC3F39">
        <w:rPr>
          <w:rFonts w:ascii="Times New Roman" w:hAnsi="Times New Roman" w:cs="Times New Roman"/>
          <w:b/>
          <w:sz w:val="24"/>
          <w:szCs w:val="24"/>
        </w:rPr>
        <w:t>Lei 8.080</w:t>
      </w:r>
      <w:r w:rsidR="00B11A2C" w:rsidRPr="00DC3F39">
        <w:rPr>
          <w:rFonts w:ascii="Times New Roman" w:hAnsi="Times New Roman" w:cs="Times New Roman"/>
          <w:b/>
          <w:sz w:val="24"/>
          <w:szCs w:val="24"/>
        </w:rPr>
        <w:t>/90</w:t>
      </w:r>
      <w:r w:rsidR="001D6F69" w:rsidRPr="00DC3F39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D6F69" w:rsidRPr="00DC3F39">
        <w:rPr>
          <w:rFonts w:ascii="Times New Roman" w:hAnsi="Times New Roman" w:cs="Times New Roman"/>
          <w:b/>
          <w:sz w:val="24"/>
          <w:szCs w:val="24"/>
        </w:rPr>
        <w:t>operacionalização do SUS</w:t>
      </w:r>
    </w:p>
    <w:p w:rsidR="00D57EE4" w:rsidRDefault="00D57EE4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7EE4" w:rsidRDefault="004B1AFA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 o intuito de garantir os preceitos estabelecidos pela Constituição de 1988, em 1990 foi aprovada a Lei 8.080</w:t>
      </w:r>
      <w:r w:rsidR="00B11A2C">
        <w:rPr>
          <w:rFonts w:ascii="Times New Roman" w:hAnsi="Times New Roman" w:cs="Times New Roman"/>
          <w:sz w:val="24"/>
          <w:szCs w:val="24"/>
        </w:rPr>
        <w:t>/90</w:t>
      </w:r>
      <w:r w:rsidR="008D0C26">
        <w:rPr>
          <w:rFonts w:ascii="Times New Roman" w:hAnsi="Times New Roman" w:cs="Times New Roman"/>
          <w:sz w:val="24"/>
          <w:szCs w:val="24"/>
        </w:rPr>
        <w:t xml:space="preserve"> ou L</w:t>
      </w:r>
      <w:r>
        <w:rPr>
          <w:rFonts w:ascii="Times New Roman" w:hAnsi="Times New Roman" w:cs="Times New Roman"/>
          <w:sz w:val="24"/>
          <w:szCs w:val="24"/>
        </w:rPr>
        <w:t xml:space="preserve">ei Orgânica da Saúde. Essa lei estabelece a organização e operacionalização do Sistema Único de Saúde, o SUS. </w:t>
      </w:r>
      <w:r w:rsidR="00B11A2C">
        <w:rPr>
          <w:rFonts w:ascii="Times New Roman" w:hAnsi="Times New Roman" w:cs="Times New Roman"/>
          <w:sz w:val="24"/>
          <w:szCs w:val="24"/>
        </w:rPr>
        <w:t xml:space="preserve"> Esse sistema consiste em um conjunto de ações e serviços de saúde que são realizados por órgãos públicos federais, estaduais e municipais da Administração Pública. </w:t>
      </w:r>
      <w:r w:rsidR="00B11A2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B11A2C" w:rsidRPr="00D57EE4" w:rsidRDefault="0049389A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L</w:t>
      </w:r>
      <w:r w:rsidR="00B11A2C">
        <w:rPr>
          <w:rFonts w:ascii="Times New Roman" w:hAnsi="Times New Roman" w:cs="Times New Roman"/>
          <w:sz w:val="24"/>
          <w:szCs w:val="24"/>
        </w:rPr>
        <w:t>ei 8.080/90 estabelece os princípios</w:t>
      </w:r>
      <w:r w:rsidR="00C8081D">
        <w:rPr>
          <w:rFonts w:ascii="Times New Roman" w:hAnsi="Times New Roman" w:cs="Times New Roman"/>
          <w:sz w:val="24"/>
          <w:szCs w:val="24"/>
        </w:rPr>
        <w:t xml:space="preserve"> que orientam a atuação do SUS, dentre eles o princípio da universalidade que estabelece que todas as pessoas </w:t>
      </w:r>
      <w:proofErr w:type="gramStart"/>
      <w:r w:rsidR="00C8081D">
        <w:rPr>
          <w:rFonts w:ascii="Times New Roman" w:hAnsi="Times New Roman" w:cs="Times New Roman"/>
          <w:sz w:val="24"/>
          <w:szCs w:val="24"/>
        </w:rPr>
        <w:t>possuem</w:t>
      </w:r>
      <w:proofErr w:type="gramEnd"/>
      <w:r w:rsidR="00C8081D">
        <w:rPr>
          <w:rFonts w:ascii="Times New Roman" w:hAnsi="Times New Roman" w:cs="Times New Roman"/>
          <w:sz w:val="24"/>
          <w:szCs w:val="24"/>
        </w:rPr>
        <w:t xml:space="preserve"> acesso às ações e serviços de saúde que são disponibilizados pelo poder público.</w:t>
      </w:r>
      <w:r w:rsidR="00F109D6">
        <w:rPr>
          <w:rFonts w:ascii="Times New Roman" w:hAnsi="Times New Roman" w:cs="Times New Roman"/>
          <w:sz w:val="24"/>
          <w:szCs w:val="24"/>
        </w:rPr>
        <w:t xml:space="preserve"> Esse sistema baseia-se ainda na descentralização, pois possui uma direção única em cada esfera de governo. </w:t>
      </w:r>
      <w:r w:rsidR="00F109D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C8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0E" w:rsidRDefault="00F71D9A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90E">
        <w:rPr>
          <w:rFonts w:ascii="Times New Roman" w:hAnsi="Times New Roman" w:cs="Times New Roman"/>
          <w:sz w:val="24"/>
          <w:szCs w:val="24"/>
        </w:rPr>
        <w:t>O SUS possui atribuições que consistem em: controlar e fiscalizar procedimentos, produtos e substância de intere</w:t>
      </w:r>
      <w:r w:rsidR="00084E49">
        <w:rPr>
          <w:rFonts w:ascii="Times New Roman" w:hAnsi="Times New Roman" w:cs="Times New Roman"/>
          <w:sz w:val="24"/>
          <w:szCs w:val="24"/>
        </w:rPr>
        <w:t xml:space="preserve">sse para a saúde; executar </w:t>
      </w:r>
      <w:r w:rsidR="00BD290E">
        <w:rPr>
          <w:rFonts w:ascii="Times New Roman" w:hAnsi="Times New Roman" w:cs="Times New Roman"/>
          <w:sz w:val="24"/>
          <w:szCs w:val="24"/>
        </w:rPr>
        <w:t>as ações de vigilância sanitária e epidemiológica; participar da formulação da política e da execução das ações de saneamento básico</w:t>
      </w:r>
      <w:r w:rsidR="00E94017">
        <w:rPr>
          <w:rFonts w:ascii="Times New Roman" w:hAnsi="Times New Roman" w:cs="Times New Roman"/>
          <w:sz w:val="24"/>
          <w:szCs w:val="24"/>
        </w:rPr>
        <w:t xml:space="preserve"> entre outros. O SUS ainda prevê a participação das instituições privadas de forma complementar, mediante contrato ou convênio. </w:t>
      </w:r>
      <w:r w:rsidR="002636A2">
        <w:rPr>
          <w:rFonts w:ascii="Times New Roman" w:hAnsi="Times New Roman" w:cs="Times New Roman"/>
          <w:sz w:val="24"/>
          <w:szCs w:val="24"/>
        </w:rPr>
        <w:t xml:space="preserve">O atendimento realizado por esse sistema é feito em caráter </w:t>
      </w:r>
      <w:r w:rsidR="00F109D6">
        <w:rPr>
          <w:rFonts w:ascii="Times New Roman" w:hAnsi="Times New Roman" w:cs="Times New Roman"/>
          <w:sz w:val="24"/>
          <w:szCs w:val="24"/>
        </w:rPr>
        <w:t xml:space="preserve">integral, com prioridade para as ações preventivas de saúde. </w:t>
      </w:r>
      <w:r w:rsidR="00F109D6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BD290E" w:rsidRPr="00B4403A" w:rsidRDefault="00BD290E" w:rsidP="008D0C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ACC" w:rsidRPr="00AD791B" w:rsidRDefault="001D6F69" w:rsidP="00AD79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1B">
        <w:rPr>
          <w:rFonts w:ascii="Times New Roman" w:hAnsi="Times New Roman" w:cs="Times New Roman"/>
          <w:b/>
          <w:sz w:val="24"/>
          <w:szCs w:val="24"/>
        </w:rPr>
        <w:t>A PRESTAÇÃO DA SAÚDE POR MEIO JUDICIAL</w:t>
      </w:r>
    </w:p>
    <w:p w:rsidR="00DE69C3" w:rsidRPr="008D0C26" w:rsidRDefault="00DE69C3" w:rsidP="008D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9C3" w:rsidRDefault="00023867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Apesar de estar devidamente regulamentado em lei, o SUS apresenta ainda muitas deficiências. O SUS tem dificuldades para atender a crescente demanda da sociedade pela prestação dos serviços de saúde. Diante d</w:t>
      </w:r>
      <w:r w:rsidR="00D52C4B">
        <w:rPr>
          <w:rFonts w:ascii="Times New Roman" w:hAnsi="Times New Roman" w:cs="Times New Roman"/>
          <w:sz w:val="24"/>
          <w:szCs w:val="24"/>
        </w:rPr>
        <w:t>isso</w:t>
      </w:r>
      <w:r w:rsidR="008D0C26">
        <w:rPr>
          <w:rFonts w:ascii="Times New Roman" w:hAnsi="Times New Roman" w:cs="Times New Roman"/>
          <w:sz w:val="24"/>
          <w:szCs w:val="24"/>
        </w:rPr>
        <w:t>,</w:t>
      </w:r>
      <w:r w:rsidR="00D52C4B">
        <w:rPr>
          <w:rFonts w:ascii="Times New Roman" w:hAnsi="Times New Roman" w:cs="Times New Roman"/>
          <w:sz w:val="24"/>
          <w:szCs w:val="24"/>
        </w:rPr>
        <w:t xml:space="preserve"> muitos indivíduos</w:t>
      </w:r>
      <w:r>
        <w:rPr>
          <w:rFonts w:ascii="Times New Roman" w:hAnsi="Times New Roman" w:cs="Times New Roman"/>
          <w:sz w:val="24"/>
          <w:szCs w:val="24"/>
        </w:rPr>
        <w:t xml:space="preserve"> recorrem ao judiciário para obter </w:t>
      </w:r>
      <w:r w:rsidR="00DE69C3">
        <w:rPr>
          <w:rFonts w:ascii="Times New Roman" w:hAnsi="Times New Roman" w:cs="Times New Roman"/>
          <w:sz w:val="24"/>
          <w:szCs w:val="24"/>
        </w:rPr>
        <w:t xml:space="preserve">a satisfação de seu direito garantido constitucionalmente, </w:t>
      </w:r>
      <w:r>
        <w:rPr>
          <w:rFonts w:ascii="Times New Roman" w:hAnsi="Times New Roman" w:cs="Times New Roman"/>
          <w:sz w:val="24"/>
          <w:szCs w:val="24"/>
        </w:rPr>
        <w:t>o acesso aos serviços de saúde</w:t>
      </w:r>
      <w:r w:rsidR="00144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DE6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são devidamente executados pelo poder público</w:t>
      </w:r>
      <w:r w:rsidR="00DE69C3">
        <w:rPr>
          <w:rFonts w:ascii="Times New Roman" w:hAnsi="Times New Roman" w:cs="Times New Roman"/>
          <w:sz w:val="24"/>
          <w:szCs w:val="24"/>
        </w:rPr>
        <w:t xml:space="preserve">. </w:t>
      </w:r>
      <w:r w:rsidR="00A00E5B">
        <w:rPr>
          <w:rFonts w:ascii="Times New Roman" w:hAnsi="Times New Roman" w:cs="Times New Roman"/>
          <w:sz w:val="24"/>
          <w:szCs w:val="24"/>
        </w:rPr>
        <w:t>A ess</w:t>
      </w:r>
      <w:r w:rsidR="00DE69C3">
        <w:rPr>
          <w:rFonts w:ascii="Times New Roman" w:hAnsi="Times New Roman" w:cs="Times New Roman"/>
          <w:sz w:val="24"/>
          <w:szCs w:val="24"/>
        </w:rPr>
        <w:t>e fenômeno convencionou-se chamar de “</w:t>
      </w:r>
      <w:proofErr w:type="spellStart"/>
      <w:r w:rsidR="00DE69C3"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 w:rsidR="00DE69C3">
        <w:rPr>
          <w:rFonts w:ascii="Times New Roman" w:hAnsi="Times New Roman" w:cs="Times New Roman"/>
          <w:sz w:val="24"/>
          <w:szCs w:val="24"/>
        </w:rPr>
        <w:t xml:space="preserve"> da saúde”.</w:t>
      </w:r>
    </w:p>
    <w:p w:rsidR="003F5ACC" w:rsidRDefault="005223C0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Estado Democrático de Direito, o Judiciário possui o papel de interpretar a Constituição e as leis</w:t>
      </w:r>
      <w:r w:rsidR="008D0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intuito de resguardar direitos do cidadão e promover a efetividade do ordenamento jurídico. </w:t>
      </w:r>
      <w:r w:rsidR="0003194B">
        <w:rPr>
          <w:rFonts w:ascii="Times New Roman" w:hAnsi="Times New Roman" w:cs="Times New Roman"/>
          <w:sz w:val="24"/>
          <w:szCs w:val="24"/>
        </w:rPr>
        <w:t xml:space="preserve">As políticas públicas, no âmbito da saúde, são previstas constitucionalmente e garantidas por leis válidas, </w:t>
      </w:r>
      <w:r w:rsidR="00DB433E">
        <w:rPr>
          <w:rFonts w:ascii="Times New Roman" w:hAnsi="Times New Roman" w:cs="Times New Roman"/>
          <w:sz w:val="24"/>
          <w:szCs w:val="24"/>
        </w:rPr>
        <w:t>sendo executadas por ações administrativas</w:t>
      </w:r>
      <w:r w:rsidR="00AD5B59">
        <w:rPr>
          <w:rFonts w:ascii="Times New Roman" w:hAnsi="Times New Roman" w:cs="Times New Roman"/>
          <w:sz w:val="24"/>
          <w:szCs w:val="24"/>
        </w:rPr>
        <w:t>. Assim, essas ações</w:t>
      </w:r>
      <w:r w:rsidR="00DB433E">
        <w:rPr>
          <w:rFonts w:ascii="Times New Roman" w:hAnsi="Times New Roman" w:cs="Times New Roman"/>
          <w:sz w:val="24"/>
          <w:szCs w:val="24"/>
        </w:rPr>
        <w:t xml:space="preserve"> podem ser objeto de controle jurisdiciona</w:t>
      </w:r>
      <w:r w:rsidR="00AD5B59">
        <w:rPr>
          <w:rFonts w:ascii="Times New Roman" w:hAnsi="Times New Roman" w:cs="Times New Roman"/>
          <w:sz w:val="24"/>
          <w:szCs w:val="24"/>
        </w:rPr>
        <w:t xml:space="preserve">l como forma legítima de o magistrado aplicar a lei. </w:t>
      </w:r>
      <w:r w:rsidR="00AD5B59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3F5ACC" w:rsidRDefault="00C326A7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F52">
        <w:rPr>
          <w:rFonts w:ascii="Times New Roman" w:hAnsi="Times New Roman" w:cs="Times New Roman"/>
          <w:sz w:val="24"/>
          <w:szCs w:val="24"/>
        </w:rPr>
        <w:t xml:space="preserve"> O </w:t>
      </w:r>
      <w:r w:rsidR="00675DCD">
        <w:rPr>
          <w:rFonts w:ascii="Times New Roman" w:hAnsi="Times New Roman" w:cs="Times New Roman"/>
          <w:sz w:val="24"/>
          <w:szCs w:val="24"/>
        </w:rPr>
        <w:t xml:space="preserve">Código de Processo Civil prevê, em seu art. </w:t>
      </w:r>
      <w:r w:rsidR="008C5F52">
        <w:rPr>
          <w:rFonts w:ascii="Times New Roman" w:hAnsi="Times New Roman" w:cs="Times New Roman"/>
          <w:sz w:val="24"/>
          <w:szCs w:val="24"/>
        </w:rPr>
        <w:t>273, o instituto da antecipação da tutela, que dá margens ao juiz antecipar os efeitos da tutela pretendida, quando do requerimento das partes. A antecipação da tutela</w:t>
      </w:r>
      <w:r w:rsidR="008D10AB">
        <w:rPr>
          <w:rFonts w:ascii="Times New Roman" w:hAnsi="Times New Roman" w:cs="Times New Roman"/>
          <w:sz w:val="24"/>
          <w:szCs w:val="24"/>
        </w:rPr>
        <w:t xml:space="preserve"> pode ocorrer mediante observância dos requisitos presentes </w:t>
      </w:r>
      <w:proofErr w:type="gramStart"/>
      <w:r w:rsidR="008D10AB">
        <w:rPr>
          <w:rFonts w:ascii="Times New Roman" w:hAnsi="Times New Roman" w:cs="Times New Roman"/>
          <w:sz w:val="24"/>
          <w:szCs w:val="24"/>
        </w:rPr>
        <w:t>no incisos I e II</w:t>
      </w:r>
      <w:proofErr w:type="gramEnd"/>
      <w:r w:rsidR="008D10AB">
        <w:rPr>
          <w:rFonts w:ascii="Times New Roman" w:hAnsi="Times New Roman" w:cs="Times New Roman"/>
          <w:sz w:val="24"/>
          <w:szCs w:val="24"/>
        </w:rPr>
        <w:t xml:space="preserve"> do referido artigo, no caso de relevante perigo na demora e receio de dano irreparável. O instituto busca efeitos imediatos do pedido, com vistas de proteger um direito subjetivo, </w:t>
      </w:r>
      <w:r w:rsidR="001A11AB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o direito a saúde,</w:t>
      </w:r>
      <w:r w:rsidR="001A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apresente</w:t>
      </w:r>
      <w:r w:rsidR="008D10AB">
        <w:rPr>
          <w:rFonts w:ascii="Times New Roman" w:hAnsi="Times New Roman" w:cs="Times New Roman"/>
          <w:sz w:val="24"/>
          <w:szCs w:val="24"/>
        </w:rPr>
        <w:t xml:space="preserve"> tal evidência que </w:t>
      </w:r>
      <w:proofErr w:type="gramStart"/>
      <w:r w:rsidR="008D10AB">
        <w:rPr>
          <w:rFonts w:ascii="Times New Roman" w:hAnsi="Times New Roman" w:cs="Times New Roman"/>
          <w:sz w:val="24"/>
          <w:szCs w:val="24"/>
        </w:rPr>
        <w:t xml:space="preserve">“ </w:t>
      </w:r>
      <w:proofErr w:type="gramEnd"/>
      <w:r w:rsidR="008D10AB">
        <w:rPr>
          <w:rFonts w:ascii="Times New Roman" w:hAnsi="Times New Roman" w:cs="Times New Roman"/>
          <w:sz w:val="24"/>
          <w:szCs w:val="24"/>
        </w:rPr>
        <w:t>mais danosa passa ser a protelação do exercício do direito do que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D10AB">
        <w:rPr>
          <w:rFonts w:ascii="Times New Roman" w:hAnsi="Times New Roman" w:cs="Times New Roman"/>
          <w:sz w:val="24"/>
          <w:szCs w:val="24"/>
        </w:rPr>
        <w:t xml:space="preserve"> remota possibilidade de sua existência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59" w:rsidRDefault="00C326A7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4B7">
        <w:rPr>
          <w:rFonts w:ascii="Times New Roman" w:hAnsi="Times New Roman" w:cs="Times New Roman"/>
          <w:sz w:val="24"/>
          <w:szCs w:val="24"/>
        </w:rPr>
        <w:t xml:space="preserve"> O</w:t>
      </w:r>
      <w:r w:rsidR="001A11AB">
        <w:rPr>
          <w:rFonts w:ascii="Times New Roman" w:hAnsi="Times New Roman" w:cs="Times New Roman"/>
          <w:sz w:val="24"/>
          <w:szCs w:val="24"/>
        </w:rPr>
        <w:t xml:space="preserve"> pedido por via de liminar, fundamentado na antecipação dos efeitos da tutela pretendida, consiste em meio apto para a busca da prestação da saúde através do judiciário. </w:t>
      </w:r>
      <w:r w:rsidR="00D534B7">
        <w:rPr>
          <w:rFonts w:ascii="Times New Roman" w:hAnsi="Times New Roman" w:cs="Times New Roman"/>
          <w:sz w:val="24"/>
          <w:szCs w:val="24"/>
        </w:rPr>
        <w:t xml:space="preserve">Isso ocorre, pois, no âmbito da saúde, geralmente verifica-se um dos requisitos indispensáveis para antecipação da tutela, qual seja o caráter de urgência da maioria dos casos. Visto isso, a antecipação da tutela consiste em um ato de natureza excepcional na lei processual brasileira, mas no que diz respeito às demandas </w:t>
      </w:r>
      <w:r w:rsidR="00247226">
        <w:rPr>
          <w:rFonts w:ascii="Times New Roman" w:hAnsi="Times New Roman" w:cs="Times New Roman"/>
          <w:sz w:val="24"/>
          <w:szCs w:val="24"/>
        </w:rPr>
        <w:t>judiciais de saúde tem se tornado ato comum, com relevantes efeito</w:t>
      </w:r>
      <w:r w:rsidR="008D0C26">
        <w:rPr>
          <w:rFonts w:ascii="Times New Roman" w:hAnsi="Times New Roman" w:cs="Times New Roman"/>
          <w:sz w:val="24"/>
          <w:szCs w:val="24"/>
        </w:rPr>
        <w:t xml:space="preserve">s para a efetividade </w:t>
      </w:r>
      <w:r w:rsidR="00247226">
        <w:rPr>
          <w:rFonts w:ascii="Times New Roman" w:hAnsi="Times New Roman" w:cs="Times New Roman"/>
          <w:sz w:val="24"/>
          <w:szCs w:val="24"/>
        </w:rPr>
        <w:t xml:space="preserve">do direito à saúde no país. </w:t>
      </w:r>
      <w:r w:rsidR="00247226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D5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59" w:rsidRDefault="0080721B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No contexto das demandas judiciais pela saúde, </w:t>
      </w:r>
      <w:r w:rsidR="004B6ECB">
        <w:rPr>
          <w:rFonts w:ascii="Times New Roman" w:hAnsi="Times New Roman" w:cs="Times New Roman"/>
          <w:sz w:val="24"/>
          <w:szCs w:val="24"/>
        </w:rPr>
        <w:t>observam-se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ECB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alguns posicionamentos acerca da eficácia do</w:t>
      </w:r>
      <w:r w:rsidR="008D0C26">
        <w:rPr>
          <w:rFonts w:ascii="Times New Roman" w:hAnsi="Times New Roman" w:cs="Times New Roman"/>
          <w:sz w:val="24"/>
          <w:szCs w:val="24"/>
        </w:rPr>
        <w:t xml:space="preserve"> direito à saúde, através da aná</w:t>
      </w:r>
      <w:r>
        <w:rPr>
          <w:rFonts w:ascii="Times New Roman" w:hAnsi="Times New Roman" w:cs="Times New Roman"/>
          <w:sz w:val="24"/>
          <w:szCs w:val="24"/>
        </w:rPr>
        <w:t>lise da atuação do Judiciário na concessão dos pedidos. Um primeiro posicionamento entende que a</w:t>
      </w:r>
      <w:r w:rsidR="00AD791B">
        <w:rPr>
          <w:rFonts w:ascii="Times New Roman" w:hAnsi="Times New Roman" w:cs="Times New Roman"/>
          <w:sz w:val="24"/>
          <w:szCs w:val="24"/>
        </w:rPr>
        <w:t xml:space="preserve"> prestação </w:t>
      </w:r>
      <w:r w:rsidR="00AD791B">
        <w:rPr>
          <w:rFonts w:ascii="Times New Roman" w:hAnsi="Times New Roman" w:cs="Times New Roman"/>
          <w:sz w:val="24"/>
          <w:szCs w:val="24"/>
        </w:rPr>
        <w:lastRenderedPageBreak/>
        <w:t>dessas demandas deve ser restrita</w:t>
      </w:r>
      <w:r>
        <w:rPr>
          <w:rFonts w:ascii="Times New Roman" w:hAnsi="Times New Roman" w:cs="Times New Roman"/>
          <w:sz w:val="24"/>
          <w:szCs w:val="24"/>
        </w:rPr>
        <w:t xml:space="preserve"> aos serviços e materiais disponibilizados pelo SUS</w:t>
      </w:r>
      <w:r w:rsidR="001630A6">
        <w:rPr>
          <w:rFonts w:ascii="Times New Roman" w:hAnsi="Times New Roman" w:cs="Times New Roman"/>
          <w:sz w:val="24"/>
          <w:szCs w:val="24"/>
        </w:rPr>
        <w:t xml:space="preserve">. O segundo posicionamento demonstra que o direito à saúde dever ser garantido ao indivíduo, com o </w:t>
      </w:r>
      <w:r w:rsidR="004C660A">
        <w:rPr>
          <w:rFonts w:ascii="Times New Roman" w:hAnsi="Times New Roman" w:cs="Times New Roman"/>
          <w:sz w:val="24"/>
          <w:szCs w:val="24"/>
        </w:rPr>
        <w:t xml:space="preserve">intuito de resguardar a vida e </w:t>
      </w:r>
      <w:r w:rsidR="001630A6">
        <w:rPr>
          <w:rFonts w:ascii="Times New Roman" w:hAnsi="Times New Roman" w:cs="Times New Roman"/>
          <w:sz w:val="24"/>
          <w:szCs w:val="24"/>
        </w:rPr>
        <w:t>sua integridade física, devendo o Judiciário se valer da autoridade do médico que assiste o paciente, autor da ação, e o brigar o Poder Público a fornecer o tratamento indicado. O terceiro posicionamento defende que o Judiciário, objetivando a ampla eficá</w:t>
      </w:r>
      <w:r w:rsidR="008D0C26">
        <w:rPr>
          <w:rFonts w:ascii="Times New Roman" w:hAnsi="Times New Roman" w:cs="Times New Roman"/>
          <w:sz w:val="24"/>
          <w:szCs w:val="24"/>
        </w:rPr>
        <w:t>cia do direito à saúde, deve se</w:t>
      </w:r>
      <w:r w:rsidR="001630A6">
        <w:rPr>
          <w:rFonts w:ascii="Times New Roman" w:hAnsi="Times New Roman" w:cs="Times New Roman"/>
          <w:sz w:val="24"/>
          <w:szCs w:val="24"/>
        </w:rPr>
        <w:t xml:space="preserve"> ater ao caso concreto, analisando e ponderando os direitos e interesses em questão, para fixar a prestação devida pelo Poder Público.</w:t>
      </w:r>
      <w:proofErr w:type="gramStart"/>
      <w:r w:rsidR="001630A6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proofErr w:type="gramEnd"/>
    </w:p>
    <w:p w:rsidR="00AD5B59" w:rsidRDefault="00BA2CD7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saúde, ao se mostrar de forma excessiva, vem a ser alvo de algumas críticas</w:t>
      </w:r>
      <w:r w:rsidR="006D16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oposta</w:t>
      </w:r>
      <w:r w:rsidR="006D167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efetividade do crescente número de demandas. Uma dela</w:t>
      </w:r>
      <w:r w:rsidR="006D1675">
        <w:rPr>
          <w:rFonts w:ascii="Times New Roman" w:hAnsi="Times New Roman" w:cs="Times New Roman"/>
          <w:sz w:val="24"/>
          <w:szCs w:val="24"/>
        </w:rPr>
        <w:t>s consiste em afirmar que o art. 196 da Constituição Federal</w:t>
      </w:r>
      <w:proofErr w:type="gramStart"/>
      <w:r w:rsidR="006D16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D1675">
        <w:rPr>
          <w:rFonts w:ascii="Times New Roman" w:hAnsi="Times New Roman" w:cs="Times New Roman"/>
          <w:sz w:val="24"/>
          <w:szCs w:val="24"/>
        </w:rPr>
        <w:t>estabelece que a garantia do direito à saúde se dará por meio de políticas econômicas e sociais, tendo o referido artigo conteúdo de norma programática. Assim, temos que a efetivação do direito à saúde se dará por meio de ações do poder executivo e não por ações judiciais.</w:t>
      </w:r>
      <w:r w:rsidR="006D1675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</w:p>
    <w:p w:rsidR="00BA2CD7" w:rsidRDefault="00BD6B4D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</w:t>
      </w:r>
      <w:r w:rsidR="006D1675">
        <w:rPr>
          <w:rFonts w:ascii="Times New Roman" w:hAnsi="Times New Roman" w:cs="Times New Roman"/>
          <w:sz w:val="24"/>
          <w:szCs w:val="24"/>
        </w:rPr>
        <w:t xml:space="preserve"> crítica é de base financeira, que aponta a insuficiência de recursos públicos para atender as necessidades </w:t>
      </w:r>
      <w:r>
        <w:rPr>
          <w:rFonts w:ascii="Times New Roman" w:hAnsi="Times New Roman" w:cs="Times New Roman"/>
          <w:sz w:val="24"/>
          <w:szCs w:val="24"/>
        </w:rPr>
        <w:t>de todos que recorrem ao sistema. Esse posicionamento expõe que, o Estado, ao utilizar recursos para gar</w:t>
      </w:r>
      <w:r w:rsidR="008D0C26">
        <w:rPr>
          <w:rFonts w:ascii="Times New Roman" w:hAnsi="Times New Roman" w:cs="Times New Roman"/>
          <w:sz w:val="24"/>
          <w:szCs w:val="24"/>
        </w:rPr>
        <w:t>antir o que está sendo pedido p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0C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meio judicial, deixa de investir em outros setores da saúde</w:t>
      </w:r>
      <w:r w:rsidR="008D0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mais necessitados. Outro ponto, também relevante, é o de que o Judiciário, ao atender tais demandas, estaria privilegia</w:t>
      </w:r>
      <w:r w:rsidR="007D2B3F">
        <w:rPr>
          <w:rFonts w:ascii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hAnsi="Times New Roman" w:cs="Times New Roman"/>
          <w:sz w:val="24"/>
          <w:szCs w:val="24"/>
        </w:rPr>
        <w:t>apenas a camada da população que possui acesso</w:t>
      </w:r>
      <w:r w:rsidR="002F4386">
        <w:rPr>
          <w:rFonts w:ascii="Times New Roman" w:hAnsi="Times New Roman" w:cs="Times New Roman"/>
          <w:sz w:val="24"/>
          <w:szCs w:val="24"/>
        </w:rPr>
        <w:t xml:space="preserve"> qualificado</w:t>
      </w:r>
      <w:r>
        <w:rPr>
          <w:rFonts w:ascii="Times New Roman" w:hAnsi="Times New Roman" w:cs="Times New Roman"/>
          <w:sz w:val="24"/>
          <w:szCs w:val="24"/>
        </w:rPr>
        <w:t xml:space="preserve"> à justiça, que conhecem de seus direitos e podem arcar com os custos de um processo judicial.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AD791B" w:rsidRDefault="00AD791B" w:rsidP="00AD79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791B" w:rsidRPr="00106109" w:rsidRDefault="00E60F58" w:rsidP="009F68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109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9F6893" w:rsidRPr="00106109">
        <w:rPr>
          <w:rFonts w:ascii="Times New Roman" w:hAnsi="Times New Roman" w:cs="Times New Roman"/>
          <w:b/>
          <w:sz w:val="24"/>
          <w:szCs w:val="24"/>
        </w:rPr>
        <w:t>A</w:t>
      </w:r>
      <w:r w:rsidR="00AD791B" w:rsidRPr="00106109">
        <w:rPr>
          <w:rFonts w:ascii="Times New Roman" w:hAnsi="Times New Roman" w:cs="Times New Roman"/>
          <w:b/>
          <w:sz w:val="24"/>
          <w:szCs w:val="24"/>
        </w:rPr>
        <w:t>cessibilidade</w:t>
      </w:r>
      <w:proofErr w:type="gramEnd"/>
      <w:r w:rsidR="00AD791B" w:rsidRPr="00106109">
        <w:rPr>
          <w:rFonts w:ascii="Times New Roman" w:hAnsi="Times New Roman" w:cs="Times New Roman"/>
          <w:b/>
          <w:sz w:val="24"/>
          <w:szCs w:val="24"/>
        </w:rPr>
        <w:t xml:space="preserve"> a leitos de UTI no município de São Luís – Ma pela via judicial</w:t>
      </w:r>
    </w:p>
    <w:p w:rsidR="009F6893" w:rsidRDefault="009F6893" w:rsidP="009F68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893" w:rsidRDefault="00102754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Atualmente existem em São Luís 159 leitos de UTI ligados à rede SUS, segundo informações da Secretaria Municipal de Saúde (SEMUS). Dessa </w:t>
      </w:r>
      <w:r w:rsidR="00106109">
        <w:rPr>
          <w:rFonts w:ascii="Times New Roman" w:hAnsi="Times New Roman" w:cs="Times New Roman"/>
          <w:sz w:val="24"/>
          <w:szCs w:val="24"/>
        </w:rPr>
        <w:t>forma, observa-se o déficit de leitos disponíveis pela rede pública</w:t>
      </w:r>
      <w:r w:rsidR="00E60F58">
        <w:rPr>
          <w:rFonts w:ascii="Times New Roman" w:hAnsi="Times New Roman" w:cs="Times New Roman"/>
          <w:sz w:val="24"/>
          <w:szCs w:val="24"/>
        </w:rPr>
        <w:t>, tendo como conseqüência o descumprimento do dever do Poder Público em</w:t>
      </w:r>
      <w:r w:rsidR="00106109">
        <w:rPr>
          <w:rFonts w:ascii="Times New Roman" w:hAnsi="Times New Roman" w:cs="Times New Roman"/>
          <w:sz w:val="24"/>
          <w:szCs w:val="24"/>
        </w:rPr>
        <w:t xml:space="preserve"> fornecer e</w:t>
      </w:r>
      <w:r w:rsidR="00E60F58">
        <w:rPr>
          <w:rFonts w:ascii="Times New Roman" w:hAnsi="Times New Roman" w:cs="Times New Roman"/>
          <w:sz w:val="24"/>
          <w:szCs w:val="24"/>
        </w:rPr>
        <w:t xml:space="preserve"> prestar assistência</w:t>
      </w:r>
      <w:r w:rsidR="00106109">
        <w:rPr>
          <w:rFonts w:ascii="Times New Roman" w:hAnsi="Times New Roman" w:cs="Times New Roman"/>
          <w:sz w:val="24"/>
          <w:szCs w:val="24"/>
        </w:rPr>
        <w:t>,</w:t>
      </w:r>
      <w:r w:rsidR="00E60F58">
        <w:rPr>
          <w:rFonts w:ascii="Times New Roman" w:hAnsi="Times New Roman" w:cs="Times New Roman"/>
          <w:sz w:val="24"/>
          <w:szCs w:val="24"/>
        </w:rPr>
        <w:t xml:space="preserve"> de alta complexidade</w:t>
      </w:r>
      <w:r w:rsidR="00106109">
        <w:rPr>
          <w:rFonts w:ascii="Times New Roman" w:hAnsi="Times New Roman" w:cs="Times New Roman"/>
          <w:sz w:val="24"/>
          <w:szCs w:val="24"/>
        </w:rPr>
        <w:t>,</w:t>
      </w:r>
      <w:r w:rsidR="00E60F58">
        <w:rPr>
          <w:rFonts w:ascii="Times New Roman" w:hAnsi="Times New Roman" w:cs="Times New Roman"/>
          <w:sz w:val="24"/>
          <w:szCs w:val="24"/>
        </w:rPr>
        <w:t xml:space="preserve"> à população</w:t>
      </w:r>
      <w:r w:rsidR="00106109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E60F58">
        <w:rPr>
          <w:rFonts w:ascii="Times New Roman" w:hAnsi="Times New Roman" w:cs="Times New Roman"/>
          <w:sz w:val="24"/>
          <w:szCs w:val="24"/>
        </w:rPr>
        <w:t>.</w:t>
      </w:r>
      <w:r w:rsidR="00E60F58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0D9" w:rsidRDefault="00106109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 o objetivo de verificar a incidência de concessões de liminares judiciais para garantir a internação em leitos de Unidades de Terapia Intensiva (UTI), da rede pública de saúde</w:t>
      </w:r>
      <w:r w:rsidR="006940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município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Luís-Ma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940D9" w:rsidRPr="006940D9">
        <w:rPr>
          <w:rFonts w:ascii="Times New Roman" w:hAnsi="Times New Roman" w:cs="Times New Roman"/>
          <w:sz w:val="20"/>
          <w:szCs w:val="20"/>
        </w:rPr>
        <w:t xml:space="preserve"> </w:t>
      </w:r>
      <w:r w:rsidR="006940D9" w:rsidRPr="006940D9">
        <w:rPr>
          <w:rFonts w:ascii="Times New Roman" w:hAnsi="Times New Roman" w:cs="Times New Roman"/>
          <w:sz w:val="24"/>
          <w:szCs w:val="24"/>
        </w:rPr>
        <w:t xml:space="preserve">o presente estudo analisou a ocorrência deste tipo de </w:t>
      </w:r>
      <w:proofErr w:type="spellStart"/>
      <w:r w:rsidR="006940D9" w:rsidRPr="006940D9"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 w:rsidR="006940D9">
        <w:rPr>
          <w:rFonts w:ascii="Times New Roman" w:hAnsi="Times New Roman" w:cs="Times New Roman"/>
          <w:sz w:val="20"/>
          <w:szCs w:val="20"/>
        </w:rPr>
        <w:t xml:space="preserve"> </w:t>
      </w:r>
      <w:r w:rsidR="006940D9" w:rsidRPr="006940D9">
        <w:rPr>
          <w:rFonts w:ascii="Times New Roman" w:hAnsi="Times New Roman" w:cs="Times New Roman"/>
          <w:sz w:val="24"/>
          <w:szCs w:val="24"/>
        </w:rPr>
        <w:t>dos serviços de saúde</w:t>
      </w:r>
      <w:r w:rsidR="006940D9">
        <w:rPr>
          <w:rFonts w:ascii="Times New Roman" w:hAnsi="Times New Roman" w:cs="Times New Roman"/>
          <w:sz w:val="24"/>
          <w:szCs w:val="24"/>
        </w:rPr>
        <w:t>, no período de março a abril de 2011</w:t>
      </w:r>
      <w:r>
        <w:rPr>
          <w:rFonts w:ascii="Times New Roman" w:hAnsi="Times New Roman" w:cs="Times New Roman"/>
          <w:sz w:val="24"/>
          <w:szCs w:val="24"/>
        </w:rPr>
        <w:t>, através de dados disponibilizados pela Defensora Pública Isabel Cristina Araújo, titular do Núcleo de Defesa do Idoso, da Pessoa Portadora de Deficiência e da Saúde, da Defensoria Pública do Estado do Maranhão.</w:t>
      </w:r>
    </w:p>
    <w:p w:rsidR="00BA1DE5" w:rsidRDefault="006940D9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os dados fornecidos, </w:t>
      </w:r>
      <w:r w:rsidR="00BA1DE5">
        <w:rPr>
          <w:rFonts w:ascii="Times New Roman" w:hAnsi="Times New Roman" w:cs="Times New Roman"/>
          <w:sz w:val="24"/>
          <w:szCs w:val="24"/>
        </w:rPr>
        <w:t xml:space="preserve">observa-se que a demanda, por via judicial, de leitos de UTI, através da Defensoria é pequena, embora a necessidade da população seja grande, como </w:t>
      </w:r>
      <w:proofErr w:type="gramStart"/>
      <w:r w:rsidR="00BA1DE5">
        <w:rPr>
          <w:rFonts w:ascii="Times New Roman" w:hAnsi="Times New Roman" w:cs="Times New Roman"/>
          <w:sz w:val="24"/>
          <w:szCs w:val="24"/>
        </w:rPr>
        <w:t>demonstra-se</w:t>
      </w:r>
      <w:proofErr w:type="gramEnd"/>
      <w:r w:rsidR="00BA1DE5">
        <w:rPr>
          <w:rFonts w:ascii="Times New Roman" w:hAnsi="Times New Roman" w:cs="Times New Roman"/>
          <w:sz w:val="24"/>
          <w:szCs w:val="24"/>
        </w:rPr>
        <w:t xml:space="preserve"> pela quantidade deficiente de leitos existentes, na rede SUS da capital.</w:t>
      </w:r>
    </w:p>
    <w:p w:rsidR="00931659" w:rsidRDefault="00BA1DE5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no período de março a abril de 2011 foram concedidas, através da Defensoria Pública do Estado do Maranhão,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(três) liminares para a concessão de internação em leito de UTI, da red</w:t>
      </w:r>
      <w:r w:rsidR="00931659">
        <w:rPr>
          <w:rFonts w:ascii="Times New Roman" w:hAnsi="Times New Roman" w:cs="Times New Roman"/>
          <w:sz w:val="24"/>
          <w:szCs w:val="24"/>
        </w:rPr>
        <w:t>e pública de saúde do município, por meio da interposição</w:t>
      </w:r>
      <w:r w:rsidR="008753A8">
        <w:rPr>
          <w:rFonts w:ascii="Times New Roman" w:hAnsi="Times New Roman" w:cs="Times New Roman"/>
          <w:sz w:val="24"/>
          <w:szCs w:val="24"/>
        </w:rPr>
        <w:t>,</w:t>
      </w:r>
      <w:r w:rsidR="00931659">
        <w:rPr>
          <w:rFonts w:ascii="Times New Roman" w:hAnsi="Times New Roman" w:cs="Times New Roman"/>
          <w:sz w:val="24"/>
          <w:szCs w:val="24"/>
        </w:rPr>
        <w:t xml:space="preserve"> pela Defensoria</w:t>
      </w:r>
      <w:r w:rsidR="008753A8">
        <w:rPr>
          <w:rFonts w:ascii="Times New Roman" w:hAnsi="Times New Roman" w:cs="Times New Roman"/>
          <w:sz w:val="24"/>
          <w:szCs w:val="24"/>
        </w:rPr>
        <w:t>,</w:t>
      </w:r>
      <w:r w:rsidR="00931659">
        <w:rPr>
          <w:rFonts w:ascii="Times New Roman" w:hAnsi="Times New Roman" w:cs="Times New Roman"/>
          <w:sz w:val="24"/>
          <w:szCs w:val="24"/>
        </w:rPr>
        <w:t xml:space="preserve"> de Ação de Obrigação de Fazer com Pedido de Tutela Antecipatória, em face do município.</w:t>
      </w:r>
    </w:p>
    <w:p w:rsidR="00931659" w:rsidRDefault="00931659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necessário, como requisito indispensável para a fundamentação do caráter de urgência dos demandantes, ao acesso a leitos de UTI, um relatório médico com a indicação do devido tratamento de alta complexidade, bem como</w:t>
      </w:r>
      <w:r w:rsidR="008753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serem anexados ao pedido todos os exames médicos que comprovem a real necessidade do demandante.</w:t>
      </w:r>
    </w:p>
    <w:p w:rsidR="00FC15C8" w:rsidRDefault="00931659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Ressalta-se que, os pedidos de tutela antecipatória, para a concessão de internação em UTI, são deferidos rapidamente quando em comparação a medicamentos, por exemplo. Portanto, embora </w:t>
      </w:r>
      <w:proofErr w:type="gramStart"/>
      <w:r>
        <w:rPr>
          <w:rFonts w:ascii="Times New Roman" w:hAnsi="Times New Roman" w:cs="Times New Roman"/>
          <w:sz w:val="24"/>
          <w:szCs w:val="24"/>
        </w:rPr>
        <w:t>observe-se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necessidade da </w:t>
      </w:r>
      <w:r w:rsidR="00FC15C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saúde</w:t>
      </w:r>
      <w:r w:rsidR="00FC15C8">
        <w:rPr>
          <w:rFonts w:ascii="Times New Roman" w:hAnsi="Times New Roman" w:cs="Times New Roman"/>
          <w:sz w:val="24"/>
          <w:szCs w:val="24"/>
        </w:rPr>
        <w:t>” para o acesso à UTI, em São Luís, este ocorre com celeridade.</w:t>
      </w:r>
    </w:p>
    <w:p w:rsidR="00FC15C8" w:rsidRDefault="00FC15C8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Destarte, a pesquisa demonstra que a freqüência pela procura da via Judicial, para a garantia de acesso à UTI, através da Defensoria, é baixa. Uma das causas é a latente falta de informação da população quanto ao fato de que, nesses casos, devem dirigir-se à Defensoria. A maioria procura, primeiramente, o Ministério Público, sendo, então</w:t>
      </w:r>
      <w:r w:rsidR="008753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encaminhados à Defensoria. </w:t>
      </w:r>
    </w:p>
    <w:p w:rsidR="00030946" w:rsidRDefault="00FC15C8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hipótese é a de que a Central de Regulação de Leitos da SEMUS consegue solucionar a problemática do déficit de leitos de UTI,</w:t>
      </w:r>
      <w:r w:rsidR="00D32BAA">
        <w:rPr>
          <w:rFonts w:ascii="Times New Roman" w:hAnsi="Times New Roman" w:cs="Times New Roman"/>
          <w:sz w:val="24"/>
          <w:szCs w:val="24"/>
        </w:rPr>
        <w:t xml:space="preserve"> administrativamente,</w:t>
      </w:r>
      <w:r>
        <w:rPr>
          <w:rFonts w:ascii="Times New Roman" w:hAnsi="Times New Roman" w:cs="Times New Roman"/>
          <w:sz w:val="24"/>
          <w:szCs w:val="24"/>
        </w:rPr>
        <w:t xml:space="preserve"> sem a necessidade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pois os casos que chegam, com maior freqüência, à Defensoria, são aqueles caracterizados quando o demandante procura o hospital e ao chegar lá não é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internado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falta de leito</w:t>
      </w:r>
      <w:r w:rsidR="00030946">
        <w:rPr>
          <w:rFonts w:ascii="Times New Roman" w:hAnsi="Times New Roman" w:cs="Times New Roman"/>
          <w:sz w:val="24"/>
          <w:szCs w:val="24"/>
        </w:rPr>
        <w:t>, daí então, busca a Defensoria “para recorrer à Justiça”</w:t>
      </w:r>
      <w:r w:rsidR="00D32BAA">
        <w:rPr>
          <w:rFonts w:ascii="Times New Roman" w:hAnsi="Times New Roman" w:cs="Times New Roman"/>
          <w:sz w:val="24"/>
          <w:szCs w:val="24"/>
        </w:rPr>
        <w:t>.</w:t>
      </w:r>
    </w:p>
    <w:p w:rsidR="00D32BAA" w:rsidRDefault="00030946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Diante desse contexto, a Defensoria Pública do Estado do Maranhão faz parte do Comitê Executivo Estadual de Saúde,</w:t>
      </w:r>
      <w:r w:rsidR="00D32BAA">
        <w:rPr>
          <w:rFonts w:ascii="Times New Roman" w:hAnsi="Times New Roman" w:cs="Times New Roman"/>
          <w:sz w:val="24"/>
          <w:szCs w:val="24"/>
        </w:rPr>
        <w:t xml:space="preserve"> criado pelo Conselho Nacional de Justiça,</w:t>
      </w:r>
      <w:r>
        <w:rPr>
          <w:rFonts w:ascii="Times New Roman" w:hAnsi="Times New Roman" w:cs="Times New Roman"/>
          <w:sz w:val="24"/>
          <w:szCs w:val="24"/>
        </w:rPr>
        <w:t xml:space="preserve"> que tem por objetivo efetivar o direito do cidadão à saúde e o dever do Estado de garantir esse acesso. Portanto,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positiva no sentido de proporcionar um maior acesso à Justiça, pois está clara a ineficácia do SUS em suprir as suas funções. </w:t>
      </w:r>
    </w:p>
    <w:p w:rsidR="00030946" w:rsidRPr="00D32BAA" w:rsidRDefault="00030946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2BAA">
        <w:rPr>
          <w:rFonts w:ascii="Times New Roman" w:hAnsi="Times New Roman" w:cs="Times New Roman"/>
          <w:sz w:val="24"/>
          <w:szCs w:val="24"/>
        </w:rPr>
        <w:t>Porém</w:t>
      </w:r>
      <w:r w:rsidR="00D32BAA" w:rsidRPr="00D32BAA">
        <w:rPr>
          <w:rFonts w:ascii="Times New Roman" w:hAnsi="Times New Roman" w:cs="Times New Roman"/>
          <w:sz w:val="24"/>
          <w:szCs w:val="24"/>
        </w:rPr>
        <w:t>, o</w:t>
      </w:r>
      <w:r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Comitê</w:t>
      </w:r>
      <w:r w:rsidR="00D32BAA"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busca encontrar respostas às demandas relativas à assistência à saúde e apresentar propostas para o aperfeiçoamento do Sistema Público de Saúde. Dessa forma, o trabalho do Comitê, </w:t>
      </w:r>
      <w:r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certamente</w:t>
      </w:r>
      <w:r w:rsidR="00D32BAA"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ajudará na prevençã</w:t>
      </w:r>
      <w:r w:rsidR="00D32BAA"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o de conflitos nesta área </w:t>
      </w:r>
      <w:r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que chegam ao Judiciário, principalmente aqueles relacionados </w:t>
      </w:r>
      <w:proofErr w:type="gramStart"/>
      <w:r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D32BAA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internações de pacientes e ao fornecimento de serviços e medicamentos na rede pública</w:t>
      </w:r>
      <w:r w:rsidR="008753A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31659" w:rsidRDefault="00030946" w:rsidP="008753A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observa-se a baixa incidência</w:t>
      </w:r>
      <w:r w:rsidR="008753A8">
        <w:rPr>
          <w:rFonts w:ascii="Times New Roman" w:hAnsi="Times New Roman" w:cs="Times New Roman"/>
          <w:sz w:val="24"/>
          <w:szCs w:val="24"/>
        </w:rPr>
        <w:t xml:space="preserve"> de pedidos de tutela antecipatória para a concessão de internação em UTI</w:t>
      </w:r>
      <w:r w:rsidR="00F66DF0">
        <w:rPr>
          <w:rFonts w:ascii="Times New Roman" w:hAnsi="Times New Roman" w:cs="Times New Roman"/>
          <w:sz w:val="24"/>
          <w:szCs w:val="24"/>
        </w:rPr>
        <w:t xml:space="preserve">, na rede pública do município de São Luís - Ma. Todavia, a prevalência da carência de disponibilidade de leitos de alta complexidade, pela rede SUS, é contatada, bem como a sua concessão por via judicial mostra-se um meio eficaz de garantia ao acesso ao direito à saúde.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5C8">
        <w:rPr>
          <w:rFonts w:ascii="Times New Roman" w:hAnsi="Times New Roman" w:cs="Times New Roman"/>
          <w:sz w:val="24"/>
          <w:szCs w:val="24"/>
        </w:rPr>
        <w:t xml:space="preserve">  </w:t>
      </w:r>
      <w:r w:rsidR="00931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659" w:rsidRDefault="00931659" w:rsidP="0010610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F69" w:rsidRPr="00F66DF0" w:rsidRDefault="00CE1971" w:rsidP="00F66D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DF0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CE1971" w:rsidRDefault="00CE1971" w:rsidP="00E511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971" w:rsidRDefault="005E16D4" w:rsidP="00E511BA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observou-se que o direito à saúde, apesar de estar positivado, seja na Constituição Federal, seja por meio de lei infraconstitucional, encontra ainda alguns entraves para sua efetivação, levando alguns indivíduos a buscar o Judiciário para garantir o acesso a determinados serviços públicos de saúde. Essa forma de buscar a efetividade do direito à saúde vem se mostrando cada vez mais comum, sofrendo uma série de cr</w:t>
      </w:r>
      <w:r w:rsidR="002F4386">
        <w:rPr>
          <w:rFonts w:ascii="Times New Roman" w:hAnsi="Times New Roman" w:cs="Times New Roman"/>
          <w:sz w:val="24"/>
          <w:szCs w:val="24"/>
        </w:rPr>
        <w:t>íticas, opostas em sua maioria.</w:t>
      </w:r>
    </w:p>
    <w:p w:rsidR="0002705E" w:rsidRDefault="0002705E" w:rsidP="0002705E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estudo analisou a incidência de concessões de liminares judiciais para garantir a internação em leitos de UTI,</w:t>
      </w:r>
      <w:r w:rsidRPr="0002705E">
        <w:rPr>
          <w:rFonts w:ascii="Times New Roman" w:hAnsi="Times New Roman" w:cs="Times New Roman"/>
          <w:sz w:val="20"/>
          <w:szCs w:val="20"/>
        </w:rPr>
        <w:t xml:space="preserve"> </w:t>
      </w:r>
      <w:r w:rsidRPr="0002705E">
        <w:rPr>
          <w:rFonts w:ascii="Times New Roman" w:hAnsi="Times New Roman" w:cs="Times New Roman"/>
          <w:sz w:val="24"/>
          <w:szCs w:val="24"/>
        </w:rPr>
        <w:t xml:space="preserve">da rede pública de saúde do município de São Luís - </w:t>
      </w:r>
      <w:r>
        <w:rPr>
          <w:rFonts w:ascii="Times New Roman" w:hAnsi="Times New Roman" w:cs="Times New Roman"/>
          <w:sz w:val="24"/>
          <w:szCs w:val="24"/>
        </w:rPr>
        <w:t xml:space="preserve">Ma, </w:t>
      </w:r>
      <w:r w:rsidRPr="0002705E">
        <w:rPr>
          <w:rFonts w:ascii="Times New Roman" w:hAnsi="Times New Roman" w:cs="Times New Roman"/>
          <w:sz w:val="24"/>
          <w:szCs w:val="24"/>
        </w:rPr>
        <w:t>no período de março a abril de 2011,</w:t>
      </w:r>
      <w:r>
        <w:rPr>
          <w:rFonts w:ascii="Times New Roman" w:hAnsi="Times New Roman" w:cs="Times New Roman"/>
          <w:sz w:val="24"/>
          <w:szCs w:val="24"/>
        </w:rPr>
        <w:t xml:space="preserve"> através de</w:t>
      </w:r>
      <w:r w:rsidRPr="0002705E">
        <w:rPr>
          <w:rFonts w:ascii="Times New Roman" w:hAnsi="Times New Roman" w:cs="Times New Roman"/>
          <w:sz w:val="24"/>
          <w:szCs w:val="24"/>
        </w:rPr>
        <w:t xml:space="preserve"> dados disponibilizados pela Defensoria Pública do Estado do Maranhão.</w:t>
      </w:r>
    </w:p>
    <w:p w:rsidR="0002705E" w:rsidRDefault="0002705E" w:rsidP="0002705E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segundo os dados fornecidos, e</w:t>
      </w:r>
      <w:r w:rsidR="007230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o período em questão, registra-se a incidência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pedidos de tutela antecipatória, para garantir a internação em leitos de UTI, da rede pública do município, deferidos de forma célere e eficaz.</w:t>
      </w:r>
    </w:p>
    <w:p w:rsidR="0002705E" w:rsidRPr="0002705E" w:rsidRDefault="0002705E" w:rsidP="0002705E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constata-se a prevalência da baixa eficácia da rede SUS da capital em suprir a necessidade de a</w:t>
      </w:r>
      <w:r w:rsidR="0072304C">
        <w:rPr>
          <w:rFonts w:ascii="Times New Roman" w:hAnsi="Times New Roman" w:cs="Times New Roman"/>
          <w:sz w:val="24"/>
          <w:szCs w:val="24"/>
        </w:rPr>
        <w:t xml:space="preserve">tendimento de alta complexidade, assim como, é real em nossa população a necessidade da </w:t>
      </w:r>
      <w:proofErr w:type="spellStart"/>
      <w:r w:rsidR="0072304C">
        <w:rPr>
          <w:rFonts w:ascii="Times New Roman" w:hAnsi="Times New Roman" w:cs="Times New Roman"/>
          <w:sz w:val="24"/>
          <w:szCs w:val="24"/>
        </w:rPr>
        <w:t>judicialização</w:t>
      </w:r>
      <w:proofErr w:type="spellEnd"/>
      <w:r w:rsidR="0072304C">
        <w:rPr>
          <w:rFonts w:ascii="Times New Roman" w:hAnsi="Times New Roman" w:cs="Times New Roman"/>
          <w:sz w:val="24"/>
          <w:szCs w:val="24"/>
        </w:rPr>
        <w:t xml:space="preserve"> para garantir o acesso ao direito à saúde.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89A" w:rsidRDefault="0072304C" w:rsidP="007230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</w:t>
      </w:r>
      <w:r w:rsidR="0049389A">
        <w:rPr>
          <w:rFonts w:ascii="Times New Roman" w:hAnsi="Times New Roman" w:cs="Times New Roman"/>
          <w:sz w:val="24"/>
          <w:szCs w:val="24"/>
        </w:rPr>
        <w:t>NCIAS</w:t>
      </w:r>
    </w:p>
    <w:p w:rsidR="0049389A" w:rsidRDefault="0049389A" w:rsidP="0072304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Default="0049389A" w:rsidP="0072304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Default="0049389A" w:rsidP="0072304C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89A">
        <w:rPr>
          <w:rFonts w:ascii="Times New Roman" w:hAnsi="Times New Roman" w:cs="Times New Roman"/>
          <w:sz w:val="24"/>
          <w:szCs w:val="24"/>
        </w:rPr>
        <w:t>BARROSO, Luís Roberto.</w:t>
      </w:r>
      <w:r w:rsidRPr="0049389A">
        <w:rPr>
          <w:rFonts w:ascii="Times New Roman" w:hAnsi="Times New Roman" w:cs="Times New Roman"/>
          <w:b/>
          <w:bCs/>
          <w:sz w:val="24"/>
          <w:szCs w:val="24"/>
        </w:rPr>
        <w:t xml:space="preserve"> Da falta de efetividade à </w:t>
      </w:r>
      <w:proofErr w:type="spellStart"/>
      <w:r w:rsidRPr="0049389A">
        <w:rPr>
          <w:rFonts w:ascii="Times New Roman" w:hAnsi="Times New Roman" w:cs="Times New Roman"/>
          <w:b/>
          <w:bCs/>
          <w:sz w:val="24"/>
          <w:szCs w:val="24"/>
        </w:rPr>
        <w:t>judicialização</w:t>
      </w:r>
      <w:proofErr w:type="spellEnd"/>
      <w:r w:rsidRPr="0049389A">
        <w:rPr>
          <w:rFonts w:ascii="Times New Roman" w:hAnsi="Times New Roman" w:cs="Times New Roman"/>
          <w:b/>
          <w:bCs/>
          <w:sz w:val="24"/>
          <w:szCs w:val="24"/>
        </w:rPr>
        <w:t xml:space="preserve"> excessiva: Direito à saúde, fornecimento gratuito de medicamentos e Parâmetros para a atuação judicial</w:t>
      </w:r>
      <w:r w:rsidRPr="0049389A">
        <w:rPr>
          <w:rFonts w:ascii="Times New Roman" w:hAnsi="Times New Roman" w:cs="Times New Roman"/>
          <w:bCs/>
          <w:sz w:val="24"/>
          <w:szCs w:val="24"/>
        </w:rPr>
        <w:t>. Disponível em: &lt;http://www.lrbarroso.com.br/pt/noticias/medicamentos.pdf&gt;</w:t>
      </w:r>
      <w:proofErr w:type="gramStart"/>
      <w:r w:rsidRPr="0049389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49389A">
        <w:rPr>
          <w:rFonts w:ascii="Times New Roman" w:hAnsi="Times New Roman" w:cs="Times New Roman"/>
          <w:bCs/>
          <w:sz w:val="24"/>
          <w:szCs w:val="24"/>
        </w:rPr>
        <w:t xml:space="preserve"> Acesso em: </w:t>
      </w:r>
      <w:proofErr w:type="gramStart"/>
      <w:r w:rsidRPr="0049389A">
        <w:rPr>
          <w:rFonts w:ascii="Times New Roman" w:hAnsi="Times New Roman" w:cs="Times New Roman"/>
          <w:bCs/>
          <w:sz w:val="24"/>
          <w:szCs w:val="24"/>
        </w:rPr>
        <w:t>18 Maio 2011</w:t>
      </w:r>
      <w:proofErr w:type="gramEnd"/>
      <w:r w:rsidRPr="0049389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89A">
        <w:rPr>
          <w:rFonts w:ascii="Times New Roman" w:hAnsi="Times New Roman" w:cs="Times New Roman"/>
          <w:sz w:val="24"/>
          <w:szCs w:val="24"/>
        </w:rPr>
        <w:t xml:space="preserve">CARVALHO, Patrícia Luciane. Acessibilidade a medicamentos por via judicial. </w:t>
      </w:r>
      <w:r w:rsidRPr="0049389A">
        <w:rPr>
          <w:rFonts w:ascii="Times New Roman" w:hAnsi="Times New Roman" w:cs="Times New Roman"/>
          <w:b/>
          <w:sz w:val="24"/>
          <w:szCs w:val="24"/>
        </w:rPr>
        <w:t xml:space="preserve">Revista Jurídica </w:t>
      </w:r>
      <w:proofErr w:type="spellStart"/>
      <w:r w:rsidRPr="0049389A">
        <w:rPr>
          <w:rFonts w:ascii="Times New Roman" w:hAnsi="Times New Roman" w:cs="Times New Roman"/>
          <w:b/>
          <w:sz w:val="24"/>
          <w:szCs w:val="24"/>
        </w:rPr>
        <w:t>Consulex</w:t>
      </w:r>
      <w:proofErr w:type="spellEnd"/>
      <w:r w:rsidRPr="004938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89A">
        <w:rPr>
          <w:rFonts w:ascii="Times New Roman" w:hAnsi="Times New Roman" w:cs="Times New Roman"/>
          <w:sz w:val="24"/>
          <w:szCs w:val="24"/>
        </w:rPr>
        <w:t>Brasília.</w:t>
      </w:r>
      <w:r w:rsidRPr="00493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89A">
        <w:rPr>
          <w:rFonts w:ascii="Times New Roman" w:hAnsi="Times New Roman" w:cs="Times New Roman"/>
          <w:sz w:val="24"/>
          <w:szCs w:val="24"/>
        </w:rPr>
        <w:t xml:space="preserve">Ano XIII. </w:t>
      </w:r>
      <w:proofErr w:type="gramStart"/>
      <w:r w:rsidRPr="0049389A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49389A">
        <w:rPr>
          <w:rFonts w:ascii="Times New Roman" w:hAnsi="Times New Roman" w:cs="Times New Roman"/>
          <w:sz w:val="24"/>
          <w:szCs w:val="24"/>
        </w:rPr>
        <w:t xml:space="preserve"> 296. 33-35. Maio 2009.</w:t>
      </w: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04C" w:rsidRPr="0072304C" w:rsidRDefault="00182352" w:rsidP="00182352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FERNANDES</w:t>
      </w:r>
      <w:r w:rsidR="0072304C" w:rsidRPr="0072304C">
        <w:rPr>
          <w:rFonts w:ascii="Times New Roman" w:hAnsi="Times New Roman" w:cs="Times New Roman"/>
          <w:sz w:val="24"/>
          <w:szCs w:val="24"/>
        </w:rPr>
        <w:t>, Daniel. Município anuncia novos</w:t>
      </w:r>
      <w:r w:rsidR="0072304C">
        <w:rPr>
          <w:rFonts w:ascii="Times New Roman" w:hAnsi="Times New Roman" w:cs="Times New Roman"/>
          <w:sz w:val="24"/>
          <w:szCs w:val="24"/>
        </w:rPr>
        <w:t xml:space="preserve"> leitos de </w:t>
      </w:r>
      <w:proofErr w:type="spellStart"/>
      <w:r w:rsidR="0072304C">
        <w:rPr>
          <w:rFonts w:ascii="Times New Roman" w:hAnsi="Times New Roman" w:cs="Times New Roman"/>
          <w:sz w:val="24"/>
          <w:szCs w:val="24"/>
        </w:rPr>
        <w:t>UTI</w:t>
      </w:r>
      <w:r w:rsidR="0072304C" w:rsidRPr="0072304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2304C" w:rsidRPr="0072304C">
        <w:rPr>
          <w:rFonts w:ascii="Times New Roman" w:hAnsi="Times New Roman" w:cs="Times New Roman"/>
          <w:sz w:val="24"/>
          <w:szCs w:val="24"/>
        </w:rPr>
        <w:t xml:space="preserve">. </w:t>
      </w:r>
      <w:r w:rsidR="0072304C" w:rsidRPr="0072304C">
        <w:rPr>
          <w:rFonts w:ascii="Times New Roman" w:hAnsi="Times New Roman" w:cs="Times New Roman"/>
          <w:b/>
          <w:sz w:val="24"/>
          <w:szCs w:val="24"/>
        </w:rPr>
        <w:t>Jornal O Imparcial</w:t>
      </w:r>
      <w:r w:rsidR="0072304C" w:rsidRPr="0072304C">
        <w:rPr>
          <w:rFonts w:ascii="Times New Roman" w:hAnsi="Times New Roman" w:cs="Times New Roman"/>
          <w:sz w:val="24"/>
          <w:szCs w:val="24"/>
        </w:rPr>
        <w:t>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04C" w:rsidRPr="0072304C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="0072304C" w:rsidRPr="007230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http://www.oimparcial.com.br/app/noticia/urbano/2011/05/11/interna_urbano,80332/municipio-anuncia-novos-leitos-de-utis.shtml</w:t>
        </w:r>
      </w:hyperlink>
      <w:r w:rsidR="0072304C" w:rsidRPr="0072304C">
        <w:rPr>
          <w:rFonts w:ascii="Times New Roman" w:hAnsi="Times New Roman" w:cs="Times New Roman"/>
          <w:sz w:val="24"/>
          <w:szCs w:val="24"/>
        </w:rPr>
        <w:t xml:space="preserve">&gt;. Acesso em: </w:t>
      </w:r>
      <w:proofErr w:type="gramStart"/>
      <w:r w:rsidR="0072304C" w:rsidRPr="0072304C">
        <w:rPr>
          <w:rFonts w:ascii="Times New Roman" w:hAnsi="Times New Roman" w:cs="Times New Roman"/>
          <w:sz w:val="24"/>
          <w:szCs w:val="24"/>
        </w:rPr>
        <w:t>27 maio 2011</w:t>
      </w:r>
      <w:proofErr w:type="gramEnd"/>
      <w:r w:rsidR="0072304C" w:rsidRPr="0072304C">
        <w:rPr>
          <w:rFonts w:ascii="Times New Roman" w:hAnsi="Times New Roman" w:cs="Times New Roman"/>
          <w:sz w:val="24"/>
          <w:szCs w:val="24"/>
        </w:rPr>
        <w:t>.</w:t>
      </w:r>
    </w:p>
    <w:p w:rsidR="0072304C" w:rsidRDefault="0072304C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89A">
        <w:rPr>
          <w:rFonts w:ascii="Times New Roman" w:hAnsi="Times New Roman" w:cs="Times New Roman"/>
          <w:sz w:val="24"/>
          <w:szCs w:val="24"/>
        </w:rPr>
        <w:t xml:space="preserve">MORAES, Alexandre de. </w:t>
      </w:r>
      <w:r w:rsidRPr="0049389A">
        <w:rPr>
          <w:rFonts w:ascii="Times New Roman" w:hAnsi="Times New Roman" w:cs="Times New Roman"/>
          <w:b/>
          <w:sz w:val="24"/>
          <w:szCs w:val="24"/>
        </w:rPr>
        <w:t>Direito Constitucional</w:t>
      </w:r>
      <w:r w:rsidRPr="0049389A">
        <w:rPr>
          <w:rFonts w:ascii="Times New Roman" w:hAnsi="Times New Roman" w:cs="Times New Roman"/>
          <w:sz w:val="24"/>
          <w:szCs w:val="24"/>
        </w:rPr>
        <w:t>.  22 ed.</w:t>
      </w:r>
      <w:r w:rsidR="00182352">
        <w:rPr>
          <w:rFonts w:ascii="Times New Roman" w:hAnsi="Times New Roman" w:cs="Times New Roman"/>
          <w:sz w:val="24"/>
          <w:szCs w:val="24"/>
        </w:rPr>
        <w:t xml:space="preserve"> São Paulo: Atlas. </w:t>
      </w:r>
      <w:proofErr w:type="gramStart"/>
      <w:r w:rsidR="00182352">
        <w:rPr>
          <w:rFonts w:ascii="Times New Roman" w:hAnsi="Times New Roman" w:cs="Times New Roman"/>
          <w:sz w:val="24"/>
          <w:szCs w:val="24"/>
        </w:rPr>
        <w:t>2007 .</w:t>
      </w:r>
      <w:proofErr w:type="gramEnd"/>
      <w:r w:rsidR="00182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Pr="0049389A" w:rsidRDefault="00182352" w:rsidP="0072304C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Ernane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Fidélis dos</w:t>
      </w:r>
      <w:r w:rsidR="0049389A" w:rsidRPr="0049389A">
        <w:rPr>
          <w:rFonts w:ascii="Times New Roman" w:hAnsi="Times New Roman" w:cs="Times New Roman"/>
          <w:sz w:val="24"/>
          <w:szCs w:val="24"/>
        </w:rPr>
        <w:t xml:space="preserve">. </w:t>
      </w:r>
      <w:r w:rsidR="0049389A" w:rsidRPr="0049389A">
        <w:rPr>
          <w:rFonts w:ascii="Times New Roman" w:hAnsi="Times New Roman" w:cs="Times New Roman"/>
          <w:b/>
          <w:sz w:val="24"/>
          <w:szCs w:val="24"/>
        </w:rPr>
        <w:t>Manual de Direito Processual Civil</w:t>
      </w:r>
      <w:r w:rsidR="0049389A" w:rsidRPr="0049389A">
        <w:rPr>
          <w:rFonts w:ascii="Times New Roman" w:hAnsi="Times New Roman" w:cs="Times New Roman"/>
          <w:sz w:val="24"/>
          <w:szCs w:val="24"/>
        </w:rPr>
        <w:t xml:space="preserve">. 14 ed. </w:t>
      </w:r>
      <w:r>
        <w:rPr>
          <w:rFonts w:ascii="Times New Roman" w:hAnsi="Times New Roman" w:cs="Times New Roman"/>
          <w:sz w:val="24"/>
          <w:szCs w:val="24"/>
        </w:rPr>
        <w:t>São Paulo: Saraiva. 2010.</w:t>
      </w: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P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89A">
        <w:rPr>
          <w:rFonts w:ascii="Times New Roman" w:hAnsi="Times New Roman" w:cs="Times New Roman"/>
          <w:sz w:val="24"/>
          <w:szCs w:val="24"/>
        </w:rPr>
        <w:t>VENTURA,</w:t>
      </w:r>
      <w:r w:rsidR="00182352">
        <w:rPr>
          <w:rFonts w:ascii="Times New Roman" w:hAnsi="Times New Roman" w:cs="Times New Roman"/>
          <w:sz w:val="24"/>
          <w:szCs w:val="24"/>
        </w:rPr>
        <w:t xml:space="preserve"> Miriam; SIMAS, Luciana; PEPE, Vera Lúcia </w:t>
      </w:r>
      <w:proofErr w:type="spellStart"/>
      <w:r w:rsidR="00182352">
        <w:rPr>
          <w:rFonts w:ascii="Times New Roman" w:hAnsi="Times New Roman" w:cs="Times New Roman"/>
          <w:sz w:val="24"/>
          <w:szCs w:val="24"/>
        </w:rPr>
        <w:t>Edais</w:t>
      </w:r>
      <w:proofErr w:type="spellEnd"/>
      <w:r w:rsidR="00182352">
        <w:rPr>
          <w:rFonts w:ascii="Times New Roman" w:hAnsi="Times New Roman" w:cs="Times New Roman"/>
          <w:sz w:val="24"/>
          <w:szCs w:val="24"/>
        </w:rPr>
        <w:t xml:space="preserve">; </w:t>
      </w:r>
      <w:r w:rsidRPr="0049389A">
        <w:rPr>
          <w:rFonts w:ascii="Times New Roman" w:hAnsi="Times New Roman" w:cs="Times New Roman"/>
          <w:sz w:val="24"/>
          <w:szCs w:val="24"/>
        </w:rPr>
        <w:t xml:space="preserve">SCHRAMM, </w:t>
      </w:r>
      <w:proofErr w:type="spellStart"/>
      <w:r w:rsidRPr="0049389A">
        <w:rPr>
          <w:rFonts w:ascii="Times New Roman" w:hAnsi="Times New Roman" w:cs="Times New Roman"/>
          <w:sz w:val="24"/>
          <w:szCs w:val="24"/>
        </w:rPr>
        <w:t>Fermin</w:t>
      </w:r>
      <w:proofErr w:type="spellEnd"/>
      <w:r w:rsidRPr="0049389A">
        <w:rPr>
          <w:rFonts w:ascii="Times New Roman" w:hAnsi="Times New Roman" w:cs="Times New Roman"/>
          <w:sz w:val="24"/>
          <w:szCs w:val="24"/>
        </w:rPr>
        <w:t xml:space="preserve"> Roland.  </w:t>
      </w:r>
      <w:proofErr w:type="spellStart"/>
      <w:r w:rsidRPr="0049389A">
        <w:rPr>
          <w:rFonts w:ascii="Times New Roman" w:hAnsi="Times New Roman" w:cs="Times New Roman"/>
          <w:b/>
          <w:iCs/>
          <w:sz w:val="24"/>
          <w:szCs w:val="24"/>
        </w:rPr>
        <w:t>Judicialização</w:t>
      </w:r>
      <w:proofErr w:type="spellEnd"/>
      <w:r w:rsidRPr="0049389A">
        <w:rPr>
          <w:rFonts w:ascii="Times New Roman" w:hAnsi="Times New Roman" w:cs="Times New Roman"/>
          <w:b/>
          <w:iCs/>
          <w:sz w:val="24"/>
          <w:szCs w:val="24"/>
        </w:rPr>
        <w:t xml:space="preserve"> da saúde, acesso à </w:t>
      </w:r>
      <w:r w:rsidRPr="0049389A">
        <w:rPr>
          <w:rFonts w:ascii="Times New Roman" w:hAnsi="Times New Roman" w:cs="Times New Roman"/>
          <w:b/>
          <w:sz w:val="24"/>
          <w:szCs w:val="24"/>
        </w:rPr>
        <w:t>justiça e a efetividade do direito à saúde</w:t>
      </w:r>
      <w:r>
        <w:rPr>
          <w:rFonts w:ascii="Times New Roman" w:hAnsi="Times New Roman" w:cs="Times New Roman"/>
          <w:sz w:val="24"/>
          <w:szCs w:val="24"/>
        </w:rPr>
        <w:t xml:space="preserve">. Disponível </w:t>
      </w:r>
      <w:r w:rsidRPr="0049389A">
        <w:rPr>
          <w:rFonts w:ascii="Times New Roman" w:hAnsi="Times New Roman" w:cs="Times New Roman"/>
          <w:sz w:val="24"/>
          <w:szCs w:val="24"/>
        </w:rPr>
        <w:t>em: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&lt;</w:t>
      </w:r>
      <w:proofErr w:type="gramStart"/>
      <w:r w:rsidRPr="0049389A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Pr="0049389A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49389A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49389A">
        <w:rPr>
          <w:rFonts w:ascii="Times New Roman" w:hAnsi="Times New Roman" w:cs="Times New Roman"/>
          <w:color w:val="000000"/>
          <w:sz w:val="24"/>
          <w:szCs w:val="24"/>
        </w:rPr>
        <w:t>=sci_arttext&amp;pid=S010373312010000100006&amp;lng=en&amp;nrm=iso&gt; Aceso em: 15 Maio.</w:t>
      </w:r>
    </w:p>
    <w:p w:rsidR="0049389A" w:rsidRDefault="0049389A" w:rsidP="007230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89A" w:rsidRPr="0049389A" w:rsidRDefault="004938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389A" w:rsidRPr="0049389A" w:rsidSect="004C13D1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C6" w:rsidRDefault="00956DC6" w:rsidP="00BE58CF">
      <w:pPr>
        <w:spacing w:after="0" w:line="240" w:lineRule="auto"/>
      </w:pPr>
      <w:r>
        <w:separator/>
      </w:r>
    </w:p>
  </w:endnote>
  <w:endnote w:type="continuationSeparator" w:id="0">
    <w:p w:rsidR="00956DC6" w:rsidRDefault="00956DC6" w:rsidP="00BE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C6" w:rsidRDefault="00956DC6" w:rsidP="00BE58CF">
      <w:pPr>
        <w:spacing w:after="0" w:line="240" w:lineRule="auto"/>
      </w:pPr>
      <w:r>
        <w:separator/>
      </w:r>
    </w:p>
  </w:footnote>
  <w:footnote w:type="continuationSeparator" w:id="0">
    <w:p w:rsidR="00956DC6" w:rsidRDefault="00956DC6" w:rsidP="00BE58CF">
      <w:pPr>
        <w:spacing w:after="0" w:line="240" w:lineRule="auto"/>
      </w:pPr>
      <w:r>
        <w:continuationSeparator/>
      </w:r>
    </w:p>
  </w:footnote>
  <w:footnote w:id="1">
    <w:p w:rsidR="004C13D1" w:rsidRPr="004C13D1" w:rsidRDefault="004C13D1">
      <w:pPr>
        <w:pStyle w:val="Textodenotaderodap"/>
        <w:rPr>
          <w:rFonts w:ascii="Times New Roman" w:hAnsi="Times New Roman" w:cs="Times New Roman"/>
        </w:rPr>
      </w:pPr>
      <w:r w:rsidRPr="004C13D1">
        <w:rPr>
          <w:rStyle w:val="Refdenotaderodap"/>
          <w:rFonts w:ascii="Times New Roman" w:hAnsi="Times New Roman" w:cs="Times New Roman"/>
        </w:rPr>
        <w:footnoteRef/>
      </w:r>
      <w:r w:rsidR="00E83AB8">
        <w:rPr>
          <w:rFonts w:ascii="Times New Roman" w:hAnsi="Times New Roman" w:cs="Times New Roman"/>
        </w:rPr>
        <w:t xml:space="preserve"> Acadêmicas do 10º período </w:t>
      </w:r>
      <w:r w:rsidRPr="004C13D1">
        <w:rPr>
          <w:rFonts w:ascii="Times New Roman" w:hAnsi="Times New Roman" w:cs="Times New Roman"/>
        </w:rPr>
        <w:t xml:space="preserve">do Curso de Direito da Unidade de Ensino Superior Dom Bosco </w:t>
      </w:r>
      <w:r w:rsidR="006834C0">
        <w:rPr>
          <w:rFonts w:ascii="Times New Roman" w:hAnsi="Times New Roman" w:cs="Times New Roman"/>
        </w:rPr>
        <w:t>–</w:t>
      </w:r>
      <w:r w:rsidRPr="004C13D1">
        <w:rPr>
          <w:rFonts w:ascii="Times New Roman" w:hAnsi="Times New Roman" w:cs="Times New Roman"/>
        </w:rPr>
        <w:t xml:space="preserve"> UNDB</w:t>
      </w:r>
      <w:r w:rsidR="006834C0">
        <w:rPr>
          <w:rFonts w:ascii="Times New Roman" w:hAnsi="Times New Roman" w:cs="Times New Roman"/>
        </w:rPr>
        <w:t>.</w:t>
      </w:r>
    </w:p>
  </w:footnote>
  <w:footnote w:id="2">
    <w:p w:rsidR="00B4403A" w:rsidRPr="004C13D1" w:rsidRDefault="00B4403A" w:rsidP="00DC3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13D1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4C13D1">
        <w:rPr>
          <w:rFonts w:ascii="Times New Roman" w:hAnsi="Times New Roman" w:cs="Times New Roman"/>
          <w:sz w:val="20"/>
          <w:szCs w:val="20"/>
        </w:rPr>
        <w:t xml:space="preserve"> BARROSO, </w:t>
      </w:r>
      <w:r w:rsidR="00DC3F39" w:rsidRPr="004C13D1">
        <w:rPr>
          <w:rFonts w:ascii="Times New Roman" w:hAnsi="Times New Roman" w:cs="Times New Roman"/>
          <w:sz w:val="20"/>
          <w:szCs w:val="20"/>
        </w:rPr>
        <w:t>Luís Roberto.</w:t>
      </w:r>
      <w:r w:rsidR="00DC3F39" w:rsidRPr="004C13D1">
        <w:rPr>
          <w:rFonts w:ascii="Times New Roman" w:hAnsi="Times New Roman" w:cs="Times New Roman"/>
          <w:b/>
          <w:bCs/>
          <w:sz w:val="20"/>
          <w:szCs w:val="20"/>
        </w:rPr>
        <w:t xml:space="preserve"> Da falta de efetividade à </w:t>
      </w:r>
      <w:proofErr w:type="spellStart"/>
      <w:r w:rsidR="00DC3F39" w:rsidRPr="004C13D1">
        <w:rPr>
          <w:rFonts w:ascii="Times New Roman" w:hAnsi="Times New Roman" w:cs="Times New Roman"/>
          <w:b/>
          <w:bCs/>
          <w:sz w:val="20"/>
          <w:szCs w:val="20"/>
        </w:rPr>
        <w:t>judicialização</w:t>
      </w:r>
      <w:proofErr w:type="spellEnd"/>
      <w:r w:rsidR="00DC3F39" w:rsidRPr="004C13D1">
        <w:rPr>
          <w:rFonts w:ascii="Times New Roman" w:hAnsi="Times New Roman" w:cs="Times New Roman"/>
          <w:b/>
          <w:bCs/>
          <w:sz w:val="20"/>
          <w:szCs w:val="20"/>
        </w:rPr>
        <w:t xml:space="preserve"> excessiva: Direito à saúde, fornecimento gratuito de medicamentos e Parâmetros para a atuação judicial</w:t>
      </w:r>
      <w:r w:rsidR="00DC3F39" w:rsidRPr="004C13D1">
        <w:rPr>
          <w:rFonts w:ascii="Times New Roman" w:hAnsi="Times New Roman" w:cs="Times New Roman"/>
          <w:bCs/>
          <w:sz w:val="20"/>
          <w:szCs w:val="20"/>
        </w:rPr>
        <w:t xml:space="preserve">. Disponível em: </w:t>
      </w:r>
      <w:r w:rsidR="000A089D" w:rsidRPr="004C13D1">
        <w:rPr>
          <w:rFonts w:ascii="Times New Roman" w:hAnsi="Times New Roman" w:cs="Times New Roman"/>
          <w:bCs/>
          <w:sz w:val="20"/>
          <w:szCs w:val="20"/>
        </w:rPr>
        <w:t xml:space="preserve">&lt;http://www.lrbarroso.com.br/pt/noticias/medicamentos.pdf&gt;. Acesso em: </w:t>
      </w:r>
      <w:proofErr w:type="gramStart"/>
      <w:r w:rsidR="000A089D" w:rsidRPr="004C13D1">
        <w:rPr>
          <w:rFonts w:ascii="Times New Roman" w:hAnsi="Times New Roman" w:cs="Times New Roman"/>
          <w:bCs/>
          <w:sz w:val="20"/>
          <w:szCs w:val="20"/>
        </w:rPr>
        <w:t>18 Maio 2011</w:t>
      </w:r>
      <w:proofErr w:type="gramEnd"/>
      <w:r w:rsidR="000A089D" w:rsidRPr="004C13D1">
        <w:rPr>
          <w:rFonts w:ascii="Times New Roman" w:hAnsi="Times New Roman" w:cs="Times New Roman"/>
          <w:bCs/>
          <w:sz w:val="20"/>
          <w:szCs w:val="20"/>
        </w:rPr>
        <w:t xml:space="preserve">.  </w:t>
      </w:r>
      <w:proofErr w:type="gramStart"/>
      <w:r w:rsidRPr="004C13D1">
        <w:rPr>
          <w:rFonts w:ascii="Times New Roman" w:hAnsi="Times New Roman" w:cs="Times New Roman"/>
          <w:sz w:val="20"/>
          <w:szCs w:val="20"/>
        </w:rPr>
        <w:t>p.</w:t>
      </w:r>
      <w:proofErr w:type="gramEnd"/>
      <w:r w:rsidR="004C13D1">
        <w:rPr>
          <w:rFonts w:ascii="Times New Roman" w:hAnsi="Times New Roman" w:cs="Times New Roman"/>
          <w:sz w:val="20"/>
          <w:szCs w:val="20"/>
        </w:rPr>
        <w:t xml:space="preserve"> </w:t>
      </w:r>
      <w:r w:rsidRPr="004C13D1">
        <w:rPr>
          <w:rFonts w:ascii="Times New Roman" w:hAnsi="Times New Roman" w:cs="Times New Roman"/>
          <w:sz w:val="20"/>
          <w:szCs w:val="20"/>
        </w:rPr>
        <w:t>22</w:t>
      </w:r>
      <w:r w:rsidR="004C13D1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8E0DB2" w:rsidRPr="00016223" w:rsidRDefault="008E0DB2" w:rsidP="0049389A">
      <w:pPr>
        <w:pStyle w:val="Textodenotaderodap"/>
        <w:jc w:val="both"/>
        <w:rPr>
          <w:rFonts w:ascii="Times New Roman" w:hAnsi="Times New Roman" w:cs="Times New Roman"/>
        </w:rPr>
      </w:pPr>
      <w:r w:rsidRPr="00016223">
        <w:rPr>
          <w:rStyle w:val="Refdenotaderodap"/>
          <w:rFonts w:ascii="Times New Roman" w:hAnsi="Times New Roman" w:cs="Times New Roman"/>
        </w:rPr>
        <w:footnoteRef/>
      </w:r>
      <w:r w:rsidRPr="00016223">
        <w:rPr>
          <w:rFonts w:ascii="Times New Roman" w:hAnsi="Times New Roman" w:cs="Times New Roman"/>
        </w:rPr>
        <w:t xml:space="preserve"> </w:t>
      </w:r>
      <w:r w:rsidR="001F747D" w:rsidRPr="00016223">
        <w:rPr>
          <w:rFonts w:ascii="Times New Roman" w:hAnsi="Times New Roman" w:cs="Times New Roman"/>
        </w:rPr>
        <w:t>CARVALHO</w:t>
      </w:r>
      <w:r w:rsidRPr="00016223">
        <w:rPr>
          <w:rFonts w:ascii="Times New Roman" w:hAnsi="Times New Roman" w:cs="Times New Roman"/>
        </w:rPr>
        <w:t xml:space="preserve">, </w:t>
      </w:r>
      <w:r w:rsidR="00DC3F39" w:rsidRPr="00016223">
        <w:rPr>
          <w:rFonts w:ascii="Times New Roman" w:hAnsi="Times New Roman" w:cs="Times New Roman"/>
        </w:rPr>
        <w:t xml:space="preserve">Patrícia </w:t>
      </w:r>
      <w:r w:rsidRPr="00016223">
        <w:rPr>
          <w:rFonts w:ascii="Times New Roman" w:hAnsi="Times New Roman" w:cs="Times New Roman"/>
        </w:rPr>
        <w:t>Luciane. Acessibili</w:t>
      </w:r>
      <w:r w:rsidR="0049389A">
        <w:rPr>
          <w:rFonts w:ascii="Times New Roman" w:hAnsi="Times New Roman" w:cs="Times New Roman"/>
        </w:rPr>
        <w:t>d</w:t>
      </w:r>
      <w:r w:rsidR="00AD791B">
        <w:rPr>
          <w:rFonts w:ascii="Times New Roman" w:hAnsi="Times New Roman" w:cs="Times New Roman"/>
        </w:rPr>
        <w:t>ade a medicamentos pela</w:t>
      </w:r>
      <w:r w:rsidRPr="00016223">
        <w:rPr>
          <w:rFonts w:ascii="Times New Roman" w:hAnsi="Times New Roman" w:cs="Times New Roman"/>
        </w:rPr>
        <w:t xml:space="preserve"> via judicial. </w:t>
      </w:r>
      <w:r w:rsidR="00016223" w:rsidRPr="00016223">
        <w:rPr>
          <w:rFonts w:ascii="Times New Roman" w:hAnsi="Times New Roman" w:cs="Times New Roman"/>
          <w:b/>
        </w:rPr>
        <w:t xml:space="preserve">Revista Jurídica </w:t>
      </w:r>
      <w:proofErr w:type="spellStart"/>
      <w:r w:rsidR="00BC7D6C" w:rsidRPr="00016223">
        <w:rPr>
          <w:rFonts w:ascii="Times New Roman" w:hAnsi="Times New Roman" w:cs="Times New Roman"/>
          <w:b/>
        </w:rPr>
        <w:t>Co</w:t>
      </w:r>
      <w:r w:rsidR="00016223" w:rsidRPr="00016223">
        <w:rPr>
          <w:rFonts w:ascii="Times New Roman" w:hAnsi="Times New Roman" w:cs="Times New Roman"/>
          <w:b/>
        </w:rPr>
        <w:t>nsulex</w:t>
      </w:r>
      <w:proofErr w:type="spellEnd"/>
      <w:r w:rsidR="00016223">
        <w:rPr>
          <w:rFonts w:ascii="Times New Roman" w:hAnsi="Times New Roman" w:cs="Times New Roman"/>
          <w:b/>
        </w:rPr>
        <w:t>.</w:t>
      </w:r>
      <w:r w:rsidR="000A089D">
        <w:rPr>
          <w:rFonts w:ascii="Times New Roman" w:hAnsi="Times New Roman" w:cs="Times New Roman"/>
          <w:b/>
        </w:rPr>
        <w:t xml:space="preserve"> </w:t>
      </w:r>
      <w:r w:rsidR="000A089D">
        <w:rPr>
          <w:rFonts w:ascii="Times New Roman" w:hAnsi="Times New Roman" w:cs="Times New Roman"/>
        </w:rPr>
        <w:t>Brasília.</w:t>
      </w:r>
      <w:r w:rsidR="00016223">
        <w:rPr>
          <w:rFonts w:ascii="Times New Roman" w:hAnsi="Times New Roman" w:cs="Times New Roman"/>
          <w:b/>
        </w:rPr>
        <w:t xml:space="preserve"> </w:t>
      </w:r>
      <w:r w:rsidR="00016223">
        <w:rPr>
          <w:rFonts w:ascii="Times New Roman" w:hAnsi="Times New Roman" w:cs="Times New Roman"/>
        </w:rPr>
        <w:t xml:space="preserve">Ano XIII. </w:t>
      </w:r>
      <w:proofErr w:type="gramStart"/>
      <w:r w:rsidR="00016223">
        <w:rPr>
          <w:rFonts w:ascii="Times New Roman" w:hAnsi="Times New Roman" w:cs="Times New Roman"/>
        </w:rPr>
        <w:t>n.</w:t>
      </w:r>
      <w:proofErr w:type="gramEnd"/>
      <w:r w:rsidR="00016223">
        <w:rPr>
          <w:rFonts w:ascii="Times New Roman" w:hAnsi="Times New Roman" w:cs="Times New Roman"/>
        </w:rPr>
        <w:t xml:space="preserve"> 296.</w:t>
      </w:r>
      <w:r w:rsidR="000A089D">
        <w:rPr>
          <w:rFonts w:ascii="Times New Roman" w:hAnsi="Times New Roman" w:cs="Times New Roman"/>
        </w:rPr>
        <w:t xml:space="preserve"> </w:t>
      </w:r>
      <w:r w:rsidR="0049389A">
        <w:rPr>
          <w:rFonts w:ascii="Times New Roman" w:hAnsi="Times New Roman" w:cs="Times New Roman"/>
        </w:rPr>
        <w:t xml:space="preserve">33-35. Maio </w:t>
      </w:r>
      <w:r w:rsidR="00016223">
        <w:rPr>
          <w:rFonts w:ascii="Times New Roman" w:hAnsi="Times New Roman" w:cs="Times New Roman"/>
        </w:rPr>
        <w:t xml:space="preserve">2009. </w:t>
      </w:r>
    </w:p>
  </w:footnote>
  <w:footnote w:id="4">
    <w:p w:rsidR="00B11A2C" w:rsidRPr="00016223" w:rsidRDefault="00B11A2C">
      <w:pPr>
        <w:pStyle w:val="Textodenotaderodap"/>
        <w:rPr>
          <w:rFonts w:ascii="Times New Roman" w:hAnsi="Times New Roman" w:cs="Times New Roman"/>
        </w:rPr>
      </w:pPr>
      <w:r w:rsidRPr="00016223">
        <w:rPr>
          <w:rStyle w:val="Refdenotaderodap"/>
          <w:rFonts w:ascii="Times New Roman" w:hAnsi="Times New Roman" w:cs="Times New Roman"/>
        </w:rPr>
        <w:footnoteRef/>
      </w:r>
      <w:r w:rsidRPr="00016223">
        <w:rPr>
          <w:rFonts w:ascii="Times New Roman" w:hAnsi="Times New Roman" w:cs="Times New Roman"/>
        </w:rPr>
        <w:t xml:space="preserve"> BARROSO, </w:t>
      </w:r>
      <w:r w:rsidR="001F747D">
        <w:rPr>
          <w:rFonts w:ascii="Times New Roman" w:hAnsi="Times New Roman" w:cs="Times New Roman"/>
        </w:rPr>
        <w:t xml:space="preserve">op. cit. </w:t>
      </w:r>
      <w:r w:rsidRPr="00016223">
        <w:rPr>
          <w:rFonts w:ascii="Times New Roman" w:hAnsi="Times New Roman" w:cs="Times New Roman"/>
        </w:rPr>
        <w:t>p. 15</w:t>
      </w:r>
      <w:r w:rsidR="00AD791B">
        <w:rPr>
          <w:rFonts w:ascii="Times New Roman" w:hAnsi="Times New Roman" w:cs="Times New Roman"/>
        </w:rPr>
        <w:t>.</w:t>
      </w:r>
    </w:p>
  </w:footnote>
  <w:footnote w:id="5">
    <w:p w:rsidR="00F109D6" w:rsidRPr="001D226E" w:rsidRDefault="00F109D6">
      <w:pPr>
        <w:pStyle w:val="Textodenotaderodap"/>
        <w:rPr>
          <w:rFonts w:ascii="Times New Roman" w:hAnsi="Times New Roman" w:cs="Times New Roman"/>
        </w:rPr>
      </w:pPr>
      <w:r w:rsidRPr="001D226E">
        <w:rPr>
          <w:rStyle w:val="Refdenotaderodap"/>
          <w:rFonts w:ascii="Times New Roman" w:hAnsi="Times New Roman" w:cs="Times New Roman"/>
        </w:rPr>
        <w:footnoteRef/>
      </w:r>
      <w:r w:rsidRPr="001D226E">
        <w:rPr>
          <w:rFonts w:ascii="Times New Roman" w:hAnsi="Times New Roman" w:cs="Times New Roman"/>
        </w:rPr>
        <w:t xml:space="preserve"> MORAES, </w:t>
      </w:r>
      <w:r w:rsidR="00815068">
        <w:rPr>
          <w:rFonts w:ascii="Times New Roman" w:hAnsi="Times New Roman" w:cs="Times New Roman"/>
        </w:rPr>
        <w:t xml:space="preserve">Alexandre de. </w:t>
      </w:r>
      <w:r w:rsidR="00815068" w:rsidRPr="006221A9">
        <w:rPr>
          <w:rFonts w:ascii="Times New Roman" w:hAnsi="Times New Roman" w:cs="Times New Roman"/>
          <w:b/>
        </w:rPr>
        <w:t>Direito Constitucional</w:t>
      </w:r>
      <w:r w:rsidR="00815068">
        <w:rPr>
          <w:rFonts w:ascii="Times New Roman" w:hAnsi="Times New Roman" w:cs="Times New Roman"/>
        </w:rPr>
        <w:t>.</w:t>
      </w:r>
      <w:r w:rsidR="00182352">
        <w:rPr>
          <w:rFonts w:ascii="Times New Roman" w:hAnsi="Times New Roman" w:cs="Times New Roman"/>
        </w:rPr>
        <w:t xml:space="preserve">  22 ed. São Paulo: Atlas. 2007</w:t>
      </w:r>
      <w:r w:rsidR="00815068">
        <w:rPr>
          <w:rFonts w:ascii="Times New Roman" w:hAnsi="Times New Roman" w:cs="Times New Roman"/>
        </w:rPr>
        <w:t xml:space="preserve">. </w:t>
      </w:r>
      <w:proofErr w:type="gramStart"/>
      <w:r w:rsidRPr="001D226E">
        <w:rPr>
          <w:rFonts w:ascii="Times New Roman" w:hAnsi="Times New Roman" w:cs="Times New Roman"/>
        </w:rPr>
        <w:t>p.</w:t>
      </w:r>
      <w:proofErr w:type="gramEnd"/>
      <w:r w:rsidRPr="001D226E">
        <w:rPr>
          <w:rFonts w:ascii="Times New Roman" w:hAnsi="Times New Roman" w:cs="Times New Roman"/>
        </w:rPr>
        <w:t xml:space="preserve"> 796</w:t>
      </w:r>
      <w:r w:rsidR="00AD791B">
        <w:rPr>
          <w:rFonts w:ascii="Times New Roman" w:hAnsi="Times New Roman" w:cs="Times New Roman"/>
        </w:rPr>
        <w:t>.</w:t>
      </w:r>
    </w:p>
  </w:footnote>
  <w:footnote w:id="6">
    <w:p w:rsidR="00F109D6" w:rsidRPr="001D226E" w:rsidRDefault="00F109D6">
      <w:pPr>
        <w:pStyle w:val="Textodenotaderodap"/>
        <w:rPr>
          <w:rFonts w:ascii="Times New Roman" w:hAnsi="Times New Roman" w:cs="Times New Roman"/>
        </w:rPr>
      </w:pPr>
      <w:r w:rsidRPr="001D226E">
        <w:rPr>
          <w:rStyle w:val="Refdenotaderodap"/>
          <w:rFonts w:ascii="Times New Roman" w:hAnsi="Times New Roman" w:cs="Times New Roman"/>
        </w:rPr>
        <w:footnoteRef/>
      </w:r>
      <w:r w:rsidR="00815068">
        <w:rPr>
          <w:rFonts w:ascii="Times New Roman" w:hAnsi="Times New Roman" w:cs="Times New Roman"/>
        </w:rPr>
        <w:t xml:space="preserve"> Ibid</w:t>
      </w:r>
      <w:r w:rsidRPr="001D226E">
        <w:rPr>
          <w:rFonts w:ascii="Times New Roman" w:hAnsi="Times New Roman" w:cs="Times New Roman"/>
        </w:rPr>
        <w:t>.</w:t>
      </w:r>
      <w:r w:rsidR="00815068">
        <w:rPr>
          <w:rFonts w:ascii="Times New Roman" w:hAnsi="Times New Roman" w:cs="Times New Roman"/>
        </w:rPr>
        <w:t xml:space="preserve"> p.</w:t>
      </w:r>
      <w:r w:rsidRPr="001D226E">
        <w:rPr>
          <w:rFonts w:ascii="Times New Roman" w:hAnsi="Times New Roman" w:cs="Times New Roman"/>
        </w:rPr>
        <w:t xml:space="preserve"> 796</w:t>
      </w:r>
      <w:r w:rsidR="00AD791B">
        <w:rPr>
          <w:rFonts w:ascii="Times New Roman" w:hAnsi="Times New Roman" w:cs="Times New Roman"/>
        </w:rPr>
        <w:t>.</w:t>
      </w:r>
    </w:p>
  </w:footnote>
  <w:footnote w:id="7">
    <w:p w:rsidR="00AD5B59" w:rsidRDefault="00AD5B59">
      <w:pPr>
        <w:pStyle w:val="Textodenotaderodap"/>
      </w:pPr>
      <w:r w:rsidRPr="001D226E">
        <w:rPr>
          <w:rStyle w:val="Refdenotaderodap"/>
          <w:rFonts w:ascii="Times New Roman" w:hAnsi="Times New Roman" w:cs="Times New Roman"/>
        </w:rPr>
        <w:footnoteRef/>
      </w:r>
      <w:r w:rsidRPr="001D226E">
        <w:rPr>
          <w:rFonts w:ascii="Times New Roman" w:hAnsi="Times New Roman" w:cs="Times New Roman"/>
        </w:rPr>
        <w:t xml:space="preserve"> BARROSO, </w:t>
      </w:r>
      <w:r w:rsidR="001D226E">
        <w:rPr>
          <w:rFonts w:ascii="Times New Roman" w:hAnsi="Times New Roman" w:cs="Times New Roman"/>
        </w:rPr>
        <w:t xml:space="preserve">op. cit. </w:t>
      </w:r>
      <w:r w:rsidRPr="001D226E">
        <w:rPr>
          <w:rFonts w:ascii="Times New Roman" w:hAnsi="Times New Roman" w:cs="Times New Roman"/>
        </w:rPr>
        <w:t>p. 21</w:t>
      </w:r>
    </w:p>
  </w:footnote>
  <w:footnote w:id="8">
    <w:p w:rsidR="00C326A7" w:rsidRPr="00603164" w:rsidRDefault="00C326A7" w:rsidP="00603164">
      <w:pPr>
        <w:pStyle w:val="Textodenotaderodap"/>
        <w:jc w:val="both"/>
        <w:rPr>
          <w:rFonts w:ascii="Times New Roman" w:hAnsi="Times New Roman" w:cs="Times New Roman"/>
        </w:rPr>
      </w:pPr>
      <w:r w:rsidRPr="00603164">
        <w:rPr>
          <w:rStyle w:val="Refdenotaderodap"/>
          <w:rFonts w:ascii="Times New Roman" w:hAnsi="Times New Roman" w:cs="Times New Roman"/>
        </w:rPr>
        <w:footnoteRef/>
      </w:r>
      <w:r w:rsidR="001D226E" w:rsidRPr="00603164">
        <w:rPr>
          <w:rFonts w:ascii="Times New Roman" w:hAnsi="Times New Roman" w:cs="Times New Roman"/>
        </w:rPr>
        <w:t xml:space="preserve">SANTOS, </w:t>
      </w:r>
      <w:proofErr w:type="spellStart"/>
      <w:r w:rsidR="0049389A">
        <w:rPr>
          <w:rFonts w:ascii="Times New Roman" w:hAnsi="Times New Roman" w:cs="Times New Roman"/>
        </w:rPr>
        <w:t>Ernane</w:t>
      </w:r>
      <w:proofErr w:type="spellEnd"/>
      <w:r w:rsidR="0049389A">
        <w:rPr>
          <w:rFonts w:ascii="Times New Roman" w:hAnsi="Times New Roman" w:cs="Times New Roman"/>
        </w:rPr>
        <w:t xml:space="preserve"> Fidélis</w:t>
      </w:r>
      <w:r w:rsidR="0049389A" w:rsidRPr="0049389A">
        <w:rPr>
          <w:rFonts w:ascii="Times New Roman" w:hAnsi="Times New Roman" w:cs="Times New Roman"/>
        </w:rPr>
        <w:t xml:space="preserve"> </w:t>
      </w:r>
      <w:proofErr w:type="gramStart"/>
      <w:r w:rsidR="0049389A">
        <w:rPr>
          <w:rFonts w:ascii="Times New Roman" w:hAnsi="Times New Roman" w:cs="Times New Roman"/>
        </w:rPr>
        <w:t>dos .</w:t>
      </w:r>
      <w:proofErr w:type="gramEnd"/>
      <w:r w:rsidR="0049389A">
        <w:rPr>
          <w:rFonts w:ascii="Times New Roman" w:hAnsi="Times New Roman" w:cs="Times New Roman"/>
        </w:rPr>
        <w:t xml:space="preserve"> </w:t>
      </w:r>
      <w:r w:rsidR="0049389A" w:rsidRPr="00D677F0">
        <w:rPr>
          <w:rFonts w:ascii="Times New Roman" w:hAnsi="Times New Roman" w:cs="Times New Roman"/>
          <w:b/>
        </w:rPr>
        <w:t>Manual de Direito Processual Civil</w:t>
      </w:r>
      <w:r w:rsidR="0049389A" w:rsidRPr="00D677F0">
        <w:rPr>
          <w:rFonts w:ascii="Times New Roman" w:hAnsi="Times New Roman" w:cs="Times New Roman"/>
        </w:rPr>
        <w:t>. 14 ed. São Paulo: Saraiva.</w:t>
      </w:r>
      <w:r w:rsidR="0049389A">
        <w:rPr>
          <w:rFonts w:ascii="Times New Roman" w:hAnsi="Times New Roman" w:cs="Times New Roman"/>
        </w:rPr>
        <w:t xml:space="preserve"> 2010</w:t>
      </w:r>
      <w:r w:rsidR="0049389A" w:rsidRPr="00D677F0">
        <w:rPr>
          <w:rFonts w:ascii="Times New Roman" w:hAnsi="Times New Roman" w:cs="Times New Roman"/>
        </w:rPr>
        <w:t xml:space="preserve">. </w:t>
      </w:r>
      <w:r w:rsidR="0049389A">
        <w:rPr>
          <w:rFonts w:ascii="Times New Roman" w:hAnsi="Times New Roman" w:cs="Times New Roman"/>
        </w:rPr>
        <w:t xml:space="preserve"> </w:t>
      </w:r>
      <w:proofErr w:type="gramStart"/>
      <w:r w:rsidR="001D226E" w:rsidRPr="00603164">
        <w:rPr>
          <w:rFonts w:ascii="Times New Roman" w:hAnsi="Times New Roman" w:cs="Times New Roman"/>
        </w:rPr>
        <w:t>p.</w:t>
      </w:r>
      <w:proofErr w:type="gramEnd"/>
      <w:r w:rsidR="001D226E" w:rsidRPr="00603164">
        <w:rPr>
          <w:rFonts w:ascii="Times New Roman" w:hAnsi="Times New Roman" w:cs="Times New Roman"/>
        </w:rPr>
        <w:t>493</w:t>
      </w:r>
      <w:r w:rsidR="00AD791B">
        <w:rPr>
          <w:rFonts w:ascii="Times New Roman" w:hAnsi="Times New Roman" w:cs="Times New Roman"/>
        </w:rPr>
        <w:t>.</w:t>
      </w:r>
    </w:p>
  </w:footnote>
  <w:footnote w:id="9">
    <w:p w:rsidR="00247226" w:rsidRPr="00603164" w:rsidRDefault="00247226" w:rsidP="00AD791B">
      <w:pPr>
        <w:pStyle w:val="Textodenotaderodap"/>
        <w:jc w:val="both"/>
        <w:rPr>
          <w:rFonts w:ascii="Times New Roman" w:hAnsi="Times New Roman" w:cs="Times New Roman"/>
        </w:rPr>
      </w:pPr>
      <w:r w:rsidRPr="00603164">
        <w:rPr>
          <w:rStyle w:val="Refdenotaderodap"/>
          <w:rFonts w:ascii="Times New Roman" w:hAnsi="Times New Roman" w:cs="Times New Roman"/>
        </w:rPr>
        <w:footnoteRef/>
      </w:r>
      <w:r w:rsidR="001F747D" w:rsidRPr="00603164">
        <w:rPr>
          <w:rFonts w:ascii="Times New Roman" w:hAnsi="Times New Roman" w:cs="Times New Roman"/>
        </w:rPr>
        <w:t>VENTURA,</w:t>
      </w:r>
      <w:r w:rsidR="00AD791B">
        <w:rPr>
          <w:rFonts w:ascii="Times New Roman" w:hAnsi="Times New Roman" w:cs="Times New Roman"/>
        </w:rPr>
        <w:t xml:space="preserve"> Miriam; SIMAS, Luciana; PEPE, Vera Lúcia </w:t>
      </w:r>
      <w:proofErr w:type="spellStart"/>
      <w:r w:rsidR="00AD791B">
        <w:rPr>
          <w:rFonts w:ascii="Times New Roman" w:hAnsi="Times New Roman" w:cs="Times New Roman"/>
        </w:rPr>
        <w:t>Edais</w:t>
      </w:r>
      <w:proofErr w:type="spellEnd"/>
      <w:r w:rsidR="00AD791B">
        <w:rPr>
          <w:rFonts w:ascii="Times New Roman" w:hAnsi="Times New Roman" w:cs="Times New Roman"/>
        </w:rPr>
        <w:t xml:space="preserve">; </w:t>
      </w:r>
      <w:r w:rsidR="001F747D" w:rsidRPr="00603164">
        <w:rPr>
          <w:rFonts w:ascii="Times New Roman" w:hAnsi="Times New Roman" w:cs="Times New Roman"/>
        </w:rPr>
        <w:t xml:space="preserve">SCHRAMM, </w:t>
      </w:r>
      <w:proofErr w:type="spellStart"/>
      <w:r w:rsidR="001F747D" w:rsidRPr="00603164">
        <w:rPr>
          <w:rFonts w:ascii="Times New Roman" w:hAnsi="Times New Roman" w:cs="Times New Roman"/>
        </w:rPr>
        <w:t>Fermin</w:t>
      </w:r>
      <w:proofErr w:type="spellEnd"/>
      <w:r w:rsidR="001F747D" w:rsidRPr="00603164">
        <w:rPr>
          <w:rFonts w:ascii="Times New Roman" w:hAnsi="Times New Roman" w:cs="Times New Roman"/>
        </w:rPr>
        <w:t xml:space="preserve"> Roland</w:t>
      </w:r>
      <w:r w:rsidR="00603164" w:rsidRPr="00603164">
        <w:rPr>
          <w:rFonts w:ascii="Times New Roman" w:hAnsi="Times New Roman" w:cs="Times New Roman"/>
        </w:rPr>
        <w:t xml:space="preserve">.  </w:t>
      </w:r>
      <w:proofErr w:type="spellStart"/>
      <w:r w:rsidR="00603164" w:rsidRPr="00603164">
        <w:rPr>
          <w:rFonts w:ascii="Times New Roman" w:hAnsi="Times New Roman" w:cs="Times New Roman"/>
          <w:b/>
          <w:iCs/>
        </w:rPr>
        <w:t>J</w:t>
      </w:r>
      <w:r w:rsidR="001F747D" w:rsidRPr="00603164">
        <w:rPr>
          <w:rFonts w:ascii="Times New Roman" w:hAnsi="Times New Roman" w:cs="Times New Roman"/>
          <w:b/>
          <w:iCs/>
        </w:rPr>
        <w:t>udicialização</w:t>
      </w:r>
      <w:proofErr w:type="spellEnd"/>
      <w:r w:rsidR="001F747D" w:rsidRPr="00603164">
        <w:rPr>
          <w:rFonts w:ascii="Times New Roman" w:hAnsi="Times New Roman" w:cs="Times New Roman"/>
          <w:b/>
          <w:iCs/>
        </w:rPr>
        <w:t xml:space="preserve"> da saúde, acesso à </w:t>
      </w:r>
      <w:r w:rsidR="001F747D" w:rsidRPr="00603164">
        <w:rPr>
          <w:rFonts w:ascii="Times New Roman" w:hAnsi="Times New Roman" w:cs="Times New Roman"/>
          <w:b/>
        </w:rPr>
        <w:t>justiça e a efetividade do direito à saúde</w:t>
      </w:r>
      <w:r w:rsidR="001F747D" w:rsidRPr="00603164">
        <w:rPr>
          <w:rFonts w:ascii="Times New Roman" w:hAnsi="Times New Roman" w:cs="Times New Roman"/>
        </w:rPr>
        <w:t xml:space="preserve">. Disponível em: </w:t>
      </w:r>
      <w:r w:rsidR="00AD791B">
        <w:rPr>
          <w:rFonts w:ascii="Times New Roman" w:hAnsi="Times New Roman" w:cs="Times New Roman"/>
        </w:rPr>
        <w:t>&lt;</w:t>
      </w:r>
      <w:hyperlink r:id="rId1" w:history="1">
        <w:r w:rsidR="00AD791B" w:rsidRPr="00AD791B">
          <w:rPr>
            <w:rStyle w:val="Hyperlink"/>
            <w:rFonts w:ascii="Times New Roman" w:hAnsi="Times New Roman" w:cs="Times New Roman"/>
            <w:color w:val="auto"/>
            <w:u w:val="none"/>
          </w:rPr>
          <w:t>http://www.scielo.br/scielo.php?script=sci_arttext&amp;pid=S010373312010000100006&amp;lng=en&amp;nrm=iso</w:t>
        </w:r>
      </w:hyperlink>
      <w:r w:rsidR="00603164" w:rsidRPr="00AD791B">
        <w:rPr>
          <w:rFonts w:ascii="Times New Roman" w:hAnsi="Times New Roman" w:cs="Times New Roman"/>
        </w:rPr>
        <w:t>&gt;</w:t>
      </w:r>
      <w:r w:rsidR="00AD791B" w:rsidRPr="00AD791B">
        <w:rPr>
          <w:rFonts w:ascii="Times New Roman" w:hAnsi="Times New Roman" w:cs="Times New Roman"/>
        </w:rPr>
        <w:t>.</w:t>
      </w:r>
      <w:r w:rsidR="00AD791B">
        <w:rPr>
          <w:rFonts w:ascii="Times New Roman" w:hAnsi="Times New Roman" w:cs="Times New Roman"/>
          <w:color w:val="000000"/>
        </w:rPr>
        <w:t xml:space="preserve"> </w:t>
      </w:r>
      <w:r w:rsidR="00603164" w:rsidRPr="00603164">
        <w:rPr>
          <w:rFonts w:ascii="Times New Roman" w:hAnsi="Times New Roman" w:cs="Times New Roman"/>
          <w:color w:val="000000"/>
        </w:rPr>
        <w:t>Aces</w:t>
      </w:r>
      <w:r w:rsidR="00AD791B">
        <w:rPr>
          <w:rFonts w:ascii="Times New Roman" w:hAnsi="Times New Roman" w:cs="Times New Roman"/>
          <w:color w:val="000000"/>
        </w:rPr>
        <w:t>s</w:t>
      </w:r>
      <w:r w:rsidR="00603164" w:rsidRPr="00603164">
        <w:rPr>
          <w:rFonts w:ascii="Times New Roman" w:hAnsi="Times New Roman" w:cs="Times New Roman"/>
          <w:color w:val="000000"/>
        </w:rPr>
        <w:t xml:space="preserve">o em: </w:t>
      </w:r>
      <w:proofErr w:type="gramStart"/>
      <w:r w:rsidR="00603164" w:rsidRPr="00603164">
        <w:rPr>
          <w:rFonts w:ascii="Times New Roman" w:hAnsi="Times New Roman" w:cs="Times New Roman"/>
          <w:color w:val="000000"/>
        </w:rPr>
        <w:t>15 Maio</w:t>
      </w:r>
      <w:proofErr w:type="gramEnd"/>
      <w:r w:rsidR="00603164" w:rsidRPr="00603164">
        <w:rPr>
          <w:rFonts w:ascii="Times New Roman" w:hAnsi="Times New Roman" w:cs="Times New Roman"/>
          <w:color w:val="000000"/>
        </w:rPr>
        <w:t>.</w:t>
      </w:r>
      <w:r w:rsidR="001F747D" w:rsidRPr="00603164">
        <w:rPr>
          <w:rFonts w:ascii="Times New Roman" w:hAnsi="Times New Roman" w:cs="Times New Roman"/>
        </w:rPr>
        <w:t xml:space="preserve"> </w:t>
      </w:r>
      <w:proofErr w:type="gramStart"/>
      <w:r w:rsidR="001D226E" w:rsidRPr="00603164">
        <w:rPr>
          <w:rFonts w:ascii="Times New Roman" w:hAnsi="Times New Roman" w:cs="Times New Roman"/>
        </w:rPr>
        <w:t>p.</w:t>
      </w:r>
      <w:proofErr w:type="gramEnd"/>
      <w:r w:rsidR="001D226E" w:rsidRPr="00603164">
        <w:rPr>
          <w:rFonts w:ascii="Times New Roman" w:hAnsi="Times New Roman" w:cs="Times New Roman"/>
        </w:rPr>
        <w:t xml:space="preserve"> 15.</w:t>
      </w:r>
      <w:r w:rsidR="001D226E" w:rsidRPr="00603164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1630A6" w:rsidRPr="001F747D" w:rsidRDefault="001630A6">
      <w:pPr>
        <w:pStyle w:val="Textodenotaderodap"/>
        <w:rPr>
          <w:rFonts w:ascii="Times New Roman" w:hAnsi="Times New Roman" w:cs="Times New Roman"/>
        </w:rPr>
      </w:pPr>
      <w:r w:rsidRPr="00603164">
        <w:rPr>
          <w:rStyle w:val="Refdenotaderodap"/>
          <w:rFonts w:ascii="Times New Roman" w:hAnsi="Times New Roman" w:cs="Times New Roman"/>
        </w:rPr>
        <w:footnoteRef/>
      </w:r>
      <w:proofErr w:type="spellStart"/>
      <w:proofErr w:type="gramStart"/>
      <w:r w:rsidR="00603164" w:rsidRPr="00603164">
        <w:rPr>
          <w:rFonts w:ascii="Times New Roman" w:hAnsi="Times New Roman" w:cs="Times New Roman"/>
          <w:sz w:val="18"/>
          <w:szCs w:val="18"/>
        </w:rPr>
        <w:t>Ibid</w:t>
      </w:r>
      <w:proofErr w:type="spellEnd"/>
      <w:proofErr w:type="gramEnd"/>
      <w:r w:rsidR="00603164" w:rsidRPr="00603164">
        <w:rPr>
          <w:rFonts w:ascii="Times New Roman" w:hAnsi="Times New Roman" w:cs="Times New Roman"/>
          <w:sz w:val="18"/>
          <w:szCs w:val="18"/>
        </w:rPr>
        <w:t xml:space="preserve"> </w:t>
      </w:r>
      <w:r w:rsidR="001D226E" w:rsidRPr="00603164">
        <w:rPr>
          <w:rFonts w:ascii="Times New Roman" w:hAnsi="Times New Roman" w:cs="Times New Roman"/>
          <w:sz w:val="18"/>
          <w:szCs w:val="18"/>
        </w:rPr>
        <w:t>, p</w:t>
      </w:r>
      <w:r w:rsidR="00815068">
        <w:rPr>
          <w:rFonts w:ascii="Times New Roman" w:hAnsi="Times New Roman" w:cs="Times New Roman"/>
          <w:sz w:val="18"/>
          <w:szCs w:val="18"/>
        </w:rPr>
        <w:t>. 10</w:t>
      </w:r>
      <w:r w:rsidR="0072304C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6D1675" w:rsidRDefault="006D1675">
      <w:pPr>
        <w:pStyle w:val="Textodenotaderodap"/>
      </w:pPr>
      <w:r w:rsidRPr="001D226E">
        <w:rPr>
          <w:rStyle w:val="Refdenotaderodap"/>
          <w:rFonts w:ascii="Times New Roman" w:hAnsi="Times New Roman" w:cs="Times New Roman"/>
        </w:rPr>
        <w:footnoteRef/>
      </w:r>
      <w:r w:rsidR="001D226E">
        <w:rPr>
          <w:rFonts w:ascii="Times New Roman" w:hAnsi="Times New Roman" w:cs="Times New Roman"/>
        </w:rPr>
        <w:t xml:space="preserve"> BARROSO. </w:t>
      </w:r>
      <w:proofErr w:type="gramStart"/>
      <w:r w:rsidR="001D226E">
        <w:rPr>
          <w:rFonts w:ascii="Times New Roman" w:hAnsi="Times New Roman" w:cs="Times New Roman"/>
        </w:rPr>
        <w:t>op.</w:t>
      </w:r>
      <w:proofErr w:type="gramEnd"/>
      <w:r w:rsidR="001D226E">
        <w:rPr>
          <w:rFonts w:ascii="Times New Roman" w:hAnsi="Times New Roman" w:cs="Times New Roman"/>
        </w:rPr>
        <w:t xml:space="preserve"> cit. p</w:t>
      </w:r>
      <w:r w:rsidR="001D226E" w:rsidRPr="001D226E">
        <w:rPr>
          <w:rFonts w:ascii="Times New Roman" w:hAnsi="Times New Roman" w:cs="Times New Roman"/>
        </w:rPr>
        <w:t>. 22</w:t>
      </w:r>
      <w:r w:rsidR="0072304C">
        <w:rPr>
          <w:rFonts w:ascii="Times New Roman" w:hAnsi="Times New Roman" w:cs="Times New Roman"/>
        </w:rPr>
        <w:t>.</w:t>
      </w:r>
    </w:p>
  </w:footnote>
  <w:footnote w:id="12">
    <w:p w:rsidR="00BD6B4D" w:rsidRPr="001F747D" w:rsidRDefault="00BD6B4D">
      <w:pPr>
        <w:pStyle w:val="Textodenotaderodap"/>
        <w:rPr>
          <w:rFonts w:ascii="Times New Roman" w:hAnsi="Times New Roman" w:cs="Times New Roman"/>
        </w:rPr>
      </w:pPr>
      <w:r w:rsidRPr="001F747D">
        <w:rPr>
          <w:rStyle w:val="Refdenotaderodap"/>
          <w:rFonts w:ascii="Times New Roman" w:hAnsi="Times New Roman" w:cs="Times New Roman"/>
        </w:rPr>
        <w:footnoteRef/>
      </w:r>
      <w:r w:rsidR="00C654B8">
        <w:rPr>
          <w:rFonts w:ascii="Times New Roman" w:hAnsi="Times New Roman" w:cs="Times New Roman"/>
        </w:rPr>
        <w:t xml:space="preserve"> Ibid. </w:t>
      </w:r>
      <w:r w:rsidR="001F747D">
        <w:rPr>
          <w:rFonts w:ascii="Times New Roman" w:hAnsi="Times New Roman" w:cs="Times New Roman"/>
        </w:rPr>
        <w:t>p.</w:t>
      </w:r>
      <w:r w:rsidR="001F747D" w:rsidRPr="001F747D">
        <w:rPr>
          <w:rFonts w:ascii="Times New Roman" w:hAnsi="Times New Roman" w:cs="Times New Roman"/>
        </w:rPr>
        <w:t xml:space="preserve"> 26</w:t>
      </w:r>
    </w:p>
  </w:footnote>
  <w:footnote w:id="13">
    <w:p w:rsidR="00E60F58" w:rsidRPr="00106109" w:rsidRDefault="00E60F58" w:rsidP="00106109">
      <w:pPr>
        <w:pStyle w:val="Textodenotaderodap"/>
        <w:jc w:val="both"/>
        <w:rPr>
          <w:rFonts w:ascii="Times New Roman" w:hAnsi="Times New Roman" w:cs="Times New Roman"/>
        </w:rPr>
      </w:pPr>
      <w:r w:rsidRPr="00106109">
        <w:rPr>
          <w:rStyle w:val="Refdenotaderodap"/>
          <w:rFonts w:ascii="Times New Roman" w:hAnsi="Times New Roman" w:cs="Times New Roman"/>
        </w:rPr>
        <w:footnoteRef/>
      </w:r>
      <w:r w:rsidR="00182352">
        <w:rPr>
          <w:rFonts w:ascii="Times New Roman" w:hAnsi="Times New Roman" w:cs="Times New Roman"/>
        </w:rPr>
        <w:t xml:space="preserve"> FERNANDES</w:t>
      </w:r>
      <w:r w:rsidRPr="00106109">
        <w:rPr>
          <w:rFonts w:ascii="Times New Roman" w:hAnsi="Times New Roman" w:cs="Times New Roman"/>
        </w:rPr>
        <w:t xml:space="preserve">, Daniel. Município anuncia novos leitos de </w:t>
      </w:r>
      <w:proofErr w:type="spellStart"/>
      <w:r w:rsidRPr="00106109">
        <w:rPr>
          <w:rFonts w:ascii="Times New Roman" w:hAnsi="Times New Roman" w:cs="Times New Roman"/>
        </w:rPr>
        <w:t>utis</w:t>
      </w:r>
      <w:proofErr w:type="spellEnd"/>
      <w:r w:rsidRPr="00106109">
        <w:rPr>
          <w:rFonts w:ascii="Times New Roman" w:hAnsi="Times New Roman" w:cs="Times New Roman"/>
        </w:rPr>
        <w:t xml:space="preserve">. </w:t>
      </w:r>
      <w:r w:rsidRPr="00106109">
        <w:rPr>
          <w:rFonts w:ascii="Times New Roman" w:hAnsi="Times New Roman" w:cs="Times New Roman"/>
          <w:b/>
        </w:rPr>
        <w:t>Jornal O Imparcial</w:t>
      </w:r>
      <w:r w:rsidRPr="00106109">
        <w:rPr>
          <w:rFonts w:ascii="Times New Roman" w:hAnsi="Times New Roman" w:cs="Times New Roman"/>
        </w:rPr>
        <w:t>. Disponível em:</w:t>
      </w:r>
      <w:proofErr w:type="gramStart"/>
      <w:r w:rsidRPr="00106109">
        <w:rPr>
          <w:rFonts w:ascii="Times New Roman" w:hAnsi="Times New Roman" w:cs="Times New Roman"/>
        </w:rPr>
        <w:t xml:space="preserve">  </w:t>
      </w:r>
      <w:proofErr w:type="gramEnd"/>
      <w:r w:rsidR="00106109">
        <w:rPr>
          <w:rFonts w:ascii="Times New Roman" w:hAnsi="Times New Roman" w:cs="Times New Roman"/>
        </w:rPr>
        <w:t>&lt;</w:t>
      </w:r>
      <w:hyperlink r:id="rId2" w:history="1">
        <w:r w:rsidR="00106109" w:rsidRPr="00106109">
          <w:rPr>
            <w:rStyle w:val="Hyperlink"/>
            <w:rFonts w:ascii="Times New Roman" w:hAnsi="Times New Roman" w:cs="Times New Roman"/>
            <w:color w:val="auto"/>
            <w:u w:val="none"/>
          </w:rPr>
          <w:t>http://www.oimparcial.com.br/app/noticia/urbano/2011/05/11/interna_urbano,80332/municipio-anuncia-novos-leitos-de-utis.shtml</w:t>
        </w:r>
      </w:hyperlink>
      <w:r w:rsidR="00106109">
        <w:rPr>
          <w:rFonts w:ascii="Times New Roman" w:hAnsi="Times New Roman" w:cs="Times New Roman"/>
        </w:rPr>
        <w:t xml:space="preserve">&gt;. </w:t>
      </w:r>
      <w:r w:rsidRPr="00106109">
        <w:rPr>
          <w:rFonts w:ascii="Times New Roman" w:hAnsi="Times New Roman" w:cs="Times New Roman"/>
        </w:rPr>
        <w:t xml:space="preserve">Acesso em: </w:t>
      </w:r>
      <w:proofErr w:type="gramStart"/>
      <w:r w:rsidRPr="00106109">
        <w:rPr>
          <w:rFonts w:ascii="Times New Roman" w:hAnsi="Times New Roman" w:cs="Times New Roman"/>
        </w:rPr>
        <w:t>27 maio 2011</w:t>
      </w:r>
      <w:proofErr w:type="gramEnd"/>
      <w:r w:rsidRPr="0010610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4937"/>
      <w:docPartObj>
        <w:docPartGallery w:val="Page Numbers (Top of Page)"/>
        <w:docPartUnique/>
      </w:docPartObj>
    </w:sdtPr>
    <w:sdtContent>
      <w:p w:rsidR="00182352" w:rsidRDefault="003045AD">
        <w:pPr>
          <w:pStyle w:val="Cabealho"/>
          <w:jc w:val="right"/>
        </w:pPr>
        <w:fldSimple w:instr=" PAGE   \* MERGEFORMAT ">
          <w:r w:rsidR="00E83AB8">
            <w:rPr>
              <w:noProof/>
            </w:rPr>
            <w:t>1</w:t>
          </w:r>
        </w:fldSimple>
      </w:p>
    </w:sdtContent>
  </w:sdt>
  <w:p w:rsidR="00182352" w:rsidRDefault="001823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B0A71"/>
    <w:multiLevelType w:val="multilevel"/>
    <w:tmpl w:val="696A8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F69"/>
    <w:rsid w:val="00016223"/>
    <w:rsid w:val="00023867"/>
    <w:rsid w:val="0002705E"/>
    <w:rsid w:val="00030946"/>
    <w:rsid w:val="0003194B"/>
    <w:rsid w:val="0004348F"/>
    <w:rsid w:val="00084E49"/>
    <w:rsid w:val="000A089D"/>
    <w:rsid w:val="000B6B02"/>
    <w:rsid w:val="000D164B"/>
    <w:rsid w:val="00102754"/>
    <w:rsid w:val="00106109"/>
    <w:rsid w:val="0011563A"/>
    <w:rsid w:val="00125C7B"/>
    <w:rsid w:val="00144D3B"/>
    <w:rsid w:val="001630A6"/>
    <w:rsid w:val="00176C07"/>
    <w:rsid w:val="00182352"/>
    <w:rsid w:val="001A11AB"/>
    <w:rsid w:val="001B2FF2"/>
    <w:rsid w:val="001D226E"/>
    <w:rsid w:val="001D6F69"/>
    <w:rsid w:val="001F747D"/>
    <w:rsid w:val="00247226"/>
    <w:rsid w:val="002636A2"/>
    <w:rsid w:val="002844E9"/>
    <w:rsid w:val="00297262"/>
    <w:rsid w:val="002D04AB"/>
    <w:rsid w:val="002E3AC0"/>
    <w:rsid w:val="002F4386"/>
    <w:rsid w:val="003045AD"/>
    <w:rsid w:val="003F5ACC"/>
    <w:rsid w:val="004143F7"/>
    <w:rsid w:val="0049389A"/>
    <w:rsid w:val="004B1AFA"/>
    <w:rsid w:val="004B6ECB"/>
    <w:rsid w:val="004C13D1"/>
    <w:rsid w:val="004C660A"/>
    <w:rsid w:val="004E0169"/>
    <w:rsid w:val="004E21A8"/>
    <w:rsid w:val="005223C0"/>
    <w:rsid w:val="00541FE3"/>
    <w:rsid w:val="0054285B"/>
    <w:rsid w:val="005A1134"/>
    <w:rsid w:val="005C3392"/>
    <w:rsid w:val="005E16D4"/>
    <w:rsid w:val="005E30A6"/>
    <w:rsid w:val="00603164"/>
    <w:rsid w:val="006221A9"/>
    <w:rsid w:val="00641E25"/>
    <w:rsid w:val="00675DCD"/>
    <w:rsid w:val="006834C0"/>
    <w:rsid w:val="006940D9"/>
    <w:rsid w:val="006B22BB"/>
    <w:rsid w:val="006D1675"/>
    <w:rsid w:val="0072304C"/>
    <w:rsid w:val="00730BA9"/>
    <w:rsid w:val="00787879"/>
    <w:rsid w:val="007C42E6"/>
    <w:rsid w:val="007D2B3F"/>
    <w:rsid w:val="0080721B"/>
    <w:rsid w:val="00815068"/>
    <w:rsid w:val="0081677D"/>
    <w:rsid w:val="008753A8"/>
    <w:rsid w:val="008C5F52"/>
    <w:rsid w:val="008D0C26"/>
    <w:rsid w:val="008D10AB"/>
    <w:rsid w:val="008E0DB2"/>
    <w:rsid w:val="00931659"/>
    <w:rsid w:val="00932019"/>
    <w:rsid w:val="00956DC6"/>
    <w:rsid w:val="00982338"/>
    <w:rsid w:val="009F6893"/>
    <w:rsid w:val="00A00E5B"/>
    <w:rsid w:val="00AD5B59"/>
    <w:rsid w:val="00AD791B"/>
    <w:rsid w:val="00AF32E7"/>
    <w:rsid w:val="00B11A2C"/>
    <w:rsid w:val="00B4403A"/>
    <w:rsid w:val="00BA1DE5"/>
    <w:rsid w:val="00BA2CD7"/>
    <w:rsid w:val="00BC7D6C"/>
    <w:rsid w:val="00BD290E"/>
    <w:rsid w:val="00BD6B4D"/>
    <w:rsid w:val="00BE58CF"/>
    <w:rsid w:val="00C07A5E"/>
    <w:rsid w:val="00C11E2A"/>
    <w:rsid w:val="00C326A7"/>
    <w:rsid w:val="00C41D1D"/>
    <w:rsid w:val="00C61D85"/>
    <w:rsid w:val="00C654B8"/>
    <w:rsid w:val="00C72843"/>
    <w:rsid w:val="00C8081D"/>
    <w:rsid w:val="00CE1971"/>
    <w:rsid w:val="00D17A2B"/>
    <w:rsid w:val="00D32BAA"/>
    <w:rsid w:val="00D52C4B"/>
    <w:rsid w:val="00D534B7"/>
    <w:rsid w:val="00D57EE4"/>
    <w:rsid w:val="00D622DD"/>
    <w:rsid w:val="00DB433E"/>
    <w:rsid w:val="00DC3F39"/>
    <w:rsid w:val="00DE69C3"/>
    <w:rsid w:val="00E511BA"/>
    <w:rsid w:val="00E60F58"/>
    <w:rsid w:val="00E83AB8"/>
    <w:rsid w:val="00E94017"/>
    <w:rsid w:val="00F109D6"/>
    <w:rsid w:val="00F66DF0"/>
    <w:rsid w:val="00F71D9A"/>
    <w:rsid w:val="00F9791E"/>
    <w:rsid w:val="00FC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58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58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58C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440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747D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030946"/>
  </w:style>
  <w:style w:type="paragraph" w:styleId="Cabealho">
    <w:name w:val="header"/>
    <w:basedOn w:val="Normal"/>
    <w:link w:val="CabealhoChar"/>
    <w:uiPriority w:val="99"/>
    <w:unhideWhenUsed/>
    <w:rsid w:val="00182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352"/>
  </w:style>
  <w:style w:type="paragraph" w:styleId="Rodap">
    <w:name w:val="footer"/>
    <w:basedOn w:val="Normal"/>
    <w:link w:val="RodapChar"/>
    <w:uiPriority w:val="99"/>
    <w:semiHidden/>
    <w:unhideWhenUsed/>
    <w:rsid w:val="00182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2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parcial.com.br/app/noticia/urbano/2011/05/11/interna_urbano,80332/municipio-anuncia-novos-leitos-de-uti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mparcial.com.br/app/noticia/urbano/2011/05/11/interna_urbano,80332/municipio-anuncia-novos-leitos-de-utis.shtml" TargetMode="External"/><Relationship Id="rId1" Type="http://schemas.openxmlformats.org/officeDocument/2006/relationships/hyperlink" Target="http://www.scielo.br/scielo.php?script=sci_arttext&amp;pid=S010373312010000100006&amp;lng=en&amp;nrm=is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766C-CE6F-455C-ADF2-B1DF9C06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2734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Themis</cp:lastModifiedBy>
  <cp:revision>10</cp:revision>
  <dcterms:created xsi:type="dcterms:W3CDTF">2011-05-24T17:16:00Z</dcterms:created>
  <dcterms:modified xsi:type="dcterms:W3CDTF">2013-09-30T20:12:00Z</dcterms:modified>
</cp:coreProperties>
</file>