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31" w:rsidRPr="00F945F3" w:rsidRDefault="001E0B31" w:rsidP="001E0B31">
      <w:pPr>
        <w:shd w:val="clear" w:color="auto" w:fill="FFFFFF"/>
        <w:spacing w:after="0" w:line="210" w:lineRule="atLeast"/>
        <w:outlineLvl w:val="1"/>
        <w:rPr>
          <w:rFonts w:ascii="Tahoma" w:eastAsia="Times New Roman" w:hAnsi="Tahoma" w:cs="Tahoma"/>
          <w:b/>
          <w:bCs/>
          <w:color w:val="1C2A47"/>
          <w:sz w:val="24"/>
          <w:szCs w:val="24"/>
          <w:lang w:eastAsia="pt-BR"/>
        </w:rPr>
      </w:pPr>
      <w:r w:rsidRPr="00F945F3">
        <w:rPr>
          <w:rFonts w:ascii="Tahoma" w:eastAsia="Times New Roman" w:hAnsi="Tahoma" w:cs="Tahoma"/>
          <w:b/>
          <w:bCs/>
          <w:color w:val="1C2A47"/>
          <w:sz w:val="24"/>
          <w:szCs w:val="24"/>
          <w:lang w:eastAsia="pt-BR"/>
        </w:rPr>
        <w:t>AS PRINCIPAIS CAUSAS DO FENÔMENO DA VIOLÊNCIA O CONTROLE FORMAL E INFORMAL</w:t>
      </w:r>
    </w:p>
    <w:p w:rsidR="001E0B31" w:rsidRPr="00F945F3" w:rsidRDefault="001E0B31" w:rsidP="001E0B31">
      <w:pPr>
        <w:shd w:val="clear" w:color="auto" w:fill="FFFFFF"/>
        <w:spacing w:after="150" w:line="210" w:lineRule="atLeast"/>
        <w:rPr>
          <w:rFonts w:ascii="Tahoma" w:eastAsia="Times New Roman" w:hAnsi="Tahoma" w:cs="Tahoma"/>
          <w:color w:val="808080"/>
          <w:sz w:val="17"/>
          <w:szCs w:val="17"/>
          <w:lang w:eastAsia="pt-BR"/>
        </w:rPr>
      </w:pPr>
      <w:proofErr w:type="gramStart"/>
      <w:r w:rsidRPr="00F945F3">
        <w:rPr>
          <w:rFonts w:ascii="Tahoma" w:eastAsia="Times New Roman" w:hAnsi="Tahoma" w:cs="Tahoma"/>
          <w:color w:val="808080"/>
          <w:sz w:val="17"/>
          <w:szCs w:val="17"/>
          <w:lang w:eastAsia="pt-BR"/>
        </w:rPr>
        <w:t>por</w:t>
      </w:r>
      <w:proofErr w:type="gramEnd"/>
      <w:r w:rsidRPr="00F945F3">
        <w:rPr>
          <w:rFonts w:ascii="Tahoma" w:eastAsia="Times New Roman" w:hAnsi="Tahoma" w:cs="Tahoma"/>
          <w:color w:val="808080"/>
          <w:sz w:val="17"/>
          <w:szCs w:val="17"/>
          <w:lang w:eastAsia="pt-BR"/>
        </w:rPr>
        <w:t> </w:t>
      </w:r>
      <w:hyperlink r:id="rId5" w:history="1">
        <w:proofErr w:type="spellStart"/>
        <w:r w:rsidRPr="00F945F3">
          <w:rPr>
            <w:rFonts w:ascii="Tahoma" w:eastAsia="Times New Roman" w:hAnsi="Tahoma" w:cs="Tahoma"/>
            <w:color w:val="3B5998"/>
            <w:sz w:val="17"/>
            <w:szCs w:val="17"/>
            <w:u w:val="single"/>
            <w:lang w:eastAsia="pt-BR"/>
          </w:rPr>
          <w:t>Waldeci</w:t>
        </w:r>
        <w:proofErr w:type="spellEnd"/>
        <w:r w:rsidRPr="00F945F3">
          <w:rPr>
            <w:rFonts w:ascii="Tahoma" w:eastAsia="Times New Roman" w:hAnsi="Tahoma" w:cs="Tahoma"/>
            <w:color w:val="3B5998"/>
            <w:sz w:val="17"/>
            <w:szCs w:val="17"/>
            <w:u w:val="single"/>
            <w:lang w:eastAsia="pt-BR"/>
          </w:rPr>
          <w:t xml:space="preserve"> Amaro </w:t>
        </w:r>
        <w:proofErr w:type="spellStart"/>
        <w:r w:rsidRPr="00F945F3">
          <w:rPr>
            <w:rFonts w:ascii="Tahoma" w:eastAsia="Times New Roman" w:hAnsi="Tahoma" w:cs="Tahoma"/>
            <w:color w:val="3B5998"/>
            <w:sz w:val="17"/>
            <w:szCs w:val="17"/>
            <w:u w:val="single"/>
            <w:lang w:eastAsia="pt-BR"/>
          </w:rPr>
          <w:t>Amaro</w:t>
        </w:r>
        <w:proofErr w:type="spellEnd"/>
      </w:hyperlink>
      <w:r w:rsidRPr="00F945F3">
        <w:rPr>
          <w:rFonts w:ascii="Tahoma" w:eastAsia="Times New Roman" w:hAnsi="Tahoma" w:cs="Tahoma"/>
          <w:color w:val="808080"/>
          <w:sz w:val="17"/>
          <w:szCs w:val="17"/>
          <w:lang w:eastAsia="pt-BR"/>
        </w:rPr>
        <w:t xml:space="preserve">, </w:t>
      </w:r>
      <w:r w:rsidR="001258B1">
        <w:rPr>
          <w:rFonts w:ascii="Tahoma" w:eastAsia="Times New Roman" w:hAnsi="Tahoma" w:cs="Tahoma"/>
          <w:color w:val="808080"/>
          <w:sz w:val="17"/>
          <w:szCs w:val="17"/>
          <w:lang w:eastAsia="pt-BR"/>
        </w:rPr>
        <w:t xml:space="preserve">Sexta feira </w:t>
      </w:r>
      <w:r w:rsidRPr="00F945F3">
        <w:rPr>
          <w:rFonts w:ascii="Tahoma" w:eastAsia="Times New Roman" w:hAnsi="Tahoma" w:cs="Tahoma"/>
          <w:color w:val="808080"/>
          <w:sz w:val="17"/>
          <w:szCs w:val="17"/>
          <w:lang w:eastAsia="pt-BR"/>
        </w:rPr>
        <w:t xml:space="preserve">, </w:t>
      </w:r>
      <w:r w:rsidR="001258B1">
        <w:rPr>
          <w:rFonts w:ascii="Tahoma" w:eastAsia="Times New Roman" w:hAnsi="Tahoma" w:cs="Tahoma"/>
          <w:color w:val="808080"/>
          <w:sz w:val="17"/>
          <w:szCs w:val="17"/>
          <w:lang w:eastAsia="pt-BR"/>
        </w:rPr>
        <w:t>16</w:t>
      </w:r>
      <w:r w:rsidRPr="00F945F3">
        <w:rPr>
          <w:rFonts w:ascii="Tahoma" w:eastAsia="Times New Roman" w:hAnsi="Tahoma" w:cs="Tahoma"/>
          <w:color w:val="808080"/>
          <w:sz w:val="17"/>
          <w:szCs w:val="17"/>
          <w:lang w:eastAsia="pt-BR"/>
        </w:rPr>
        <w:t xml:space="preserve"> de </w:t>
      </w:r>
      <w:r w:rsidR="001258B1">
        <w:rPr>
          <w:rFonts w:ascii="Tahoma" w:eastAsia="Times New Roman" w:hAnsi="Tahoma" w:cs="Tahoma"/>
          <w:color w:val="808080"/>
          <w:sz w:val="17"/>
          <w:szCs w:val="17"/>
          <w:lang w:eastAsia="pt-BR"/>
        </w:rPr>
        <w:t>agosto de 2013</w:t>
      </w:r>
    </w:p>
    <w:p w:rsidR="001E0B31" w:rsidRPr="001E0B31" w:rsidRDefault="001E0B31" w:rsidP="001258B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violência não é um caso novo a ser relatada, a História mostra que desde o inicio do mundo, já existia diversas formas de violências, assassinatos, guerras, fome, penas severas para atos violentos. Sendo que a partir do crescimento e evolução </w:t>
      </w:r>
      <w:r w:rsidR="001258B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</w:t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sociedade, a violência se caracteriza também de forma diferente e apresenta “armas” diferentes.</w:t>
      </w:r>
    </w:p>
    <w:p w:rsidR="001E0B31" w:rsidRPr="001E0B31" w:rsidRDefault="001E0B31" w:rsidP="001E0B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  </w:t>
      </w:r>
      <w:r w:rsidR="007513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As principais causas do fenômeno da violência a partir do século XIX ao século atual estão relacionadas com a expansão do capitalismo e com os conflitos étnicos religiosos, a busca por territórios e poder, as duas grandes guerras que deram inicio a um processo de transformações econômicas, </w:t>
      </w:r>
      <w:r w:rsidR="0036512E"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</w:t>
      </w:r>
      <w:r w:rsidR="003651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</w:t>
      </w:r>
      <w:r w:rsidR="0036512E"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íticas</w:t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questões sociais e culturais, a construção de novas ideologias tais como: Fascismo, Comunismo, Totalitarismo e nazismo, contribuíram de forma acentuada para expansão da violência. Também vamos encontrar os países capitalistas fomentando guerras, por expansão territorial, interesses econômicos comerciais, terrorismo associados a conflitos </w:t>
      </w:r>
      <w:r w:rsidR="0036512E"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inúteis e desgastantes</w:t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1E0B31" w:rsidRPr="001E0B31" w:rsidRDefault="001E0B31" w:rsidP="001E0B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 </w:t>
      </w:r>
      <w:r w:rsidR="007513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 E preciso uma analise minuciosa para explicar melhor as definições da violência em seu contexto social, suas causas e consequências. A sociedade contemporânea se se caracterizou por mudanças abruptas de uma nova sociedade, neste decorrer do tempo encontraremos, dupla revolução que marca o inicio século e XVIII, as mudanças ocorridas na revolução industrial e francesa ascende à expansão do Capitalismo, aumenta o numero de desempregados, cresce o numero de epidemias provocada pela miséria do povo, guerras sangrentas que dizimaram uma parte da população.  Iremos encontrar </w:t>
      </w:r>
      <w:r w:rsidR="007513DD"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exemplos claros de violação dos direitos</w:t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7E625E"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humano</w:t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tais como os genocídios e atentados terroristas produzidos por ditadores, que justificam </w:t>
      </w:r>
      <w:r w:rsidR="007E625E"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seus atos desumanos para preservação da soberania de seu território</w:t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1E0B31" w:rsidRPr="001E0B31" w:rsidRDefault="001E0B31" w:rsidP="001E0B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           A outra forma de violência está associada à exclusão social e a violação de direitos do Homem, ausência do estado e a falta de politicas pública, crescimento da pobreza e da miséria em quase todo continente, principalmente no continente Africano.</w:t>
      </w:r>
    </w:p>
    <w:p w:rsidR="00FC1AF1" w:rsidRDefault="001E0B31" w:rsidP="001E0B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   A mídia televisiva falada e escrita, esta presente produzindo matérias somente por vantagens comerciais para auferir seus interesses. </w:t>
      </w:r>
      <w:proofErr w:type="gramStart"/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1E0B31" w:rsidRPr="001E0B31" w:rsidRDefault="001E0B31" w:rsidP="00FC1AF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End"/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 dentro do seio familiar e na comunidade em geral, iremos encontra os atos desviantes, os diversos delitos, os crimes passionais, </w:t>
      </w:r>
      <w:r w:rsidR="00FC1AF1"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os crimes comuns</w:t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os mais específicos.</w:t>
      </w:r>
    </w:p>
    <w:p w:rsidR="001E0B31" w:rsidRPr="001E0B31" w:rsidRDefault="001E0B31" w:rsidP="001E0B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   A ação violenta está associada também a criminalidade ou a força de correção do estado como mantenedor do controle social. Sendo que o controle social e usado para promover garantia da ordem estatal aplicado ao meio e ao individuo onde deve ser submetido </w:t>
      </w:r>
      <w:r w:rsidR="00FC1AF1"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ao seu</w:t>
      </w: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conjunto de normas e regras estabelecidas dentro da lei.</w:t>
      </w:r>
    </w:p>
    <w:p w:rsidR="001E0B31" w:rsidRPr="001E0B31" w:rsidRDefault="001E0B31" w:rsidP="001E0B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O controle informal está relacionado à família, escola, religião, comunidade e associações. Neste tipo de controle vamos ter uma ordem disciplinar, o panorama de construção do respeito, educação, regra de comportamento, sentimento, amizade, atitudes, direitos e deveres.</w:t>
      </w:r>
    </w:p>
    <w:p w:rsidR="001E0B31" w:rsidRPr="001E0B31" w:rsidRDefault="001E0B31" w:rsidP="001E0B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controle formal: Sistema penal, a policia, a justiça.  Associado a criminologia e aos problemas de ordem jurídica, aplicação das normas e a capacidade de preservação do cidadão e do estado, dentro de uma dinâmica estruturar constitucional.</w:t>
      </w:r>
    </w:p>
    <w:p w:rsidR="001E0B31" w:rsidRPr="001E0B31" w:rsidRDefault="001E0B31" w:rsidP="001E0B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E0B3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   O controle formal atua contemplando as falhas obtidas no sistema informal.</w:t>
      </w:r>
    </w:p>
    <w:p w:rsidR="00460A66" w:rsidRPr="001E0B31" w:rsidRDefault="00460A6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60A66" w:rsidRPr="001E0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31"/>
    <w:rsid w:val="001258B1"/>
    <w:rsid w:val="001E0B31"/>
    <w:rsid w:val="0036512E"/>
    <w:rsid w:val="00446701"/>
    <w:rsid w:val="00460A66"/>
    <w:rsid w:val="007513DD"/>
    <w:rsid w:val="007E625E"/>
    <w:rsid w:val="008117BC"/>
    <w:rsid w:val="00E840CC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waldeciamaro.amaro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VALDECYR</dc:creator>
  <cp:lastModifiedBy>VALDECYR</cp:lastModifiedBy>
  <cp:revision>2</cp:revision>
  <dcterms:created xsi:type="dcterms:W3CDTF">2013-08-16T22:32:00Z</dcterms:created>
  <dcterms:modified xsi:type="dcterms:W3CDTF">2013-08-16T22:32:00Z</dcterms:modified>
</cp:coreProperties>
</file>