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4F" w:rsidRPr="002E3220" w:rsidRDefault="00304DED" w:rsidP="002E3220">
      <w:pPr>
        <w:spacing w:after="0" w:line="360" w:lineRule="auto"/>
        <w:jc w:val="both"/>
        <w:rPr>
          <w:rFonts w:ascii="Arial" w:hAnsi="Arial" w:cs="Arial"/>
          <w:sz w:val="24"/>
          <w:szCs w:val="24"/>
        </w:rPr>
      </w:pPr>
      <w:r>
        <w:rPr>
          <w:rFonts w:ascii="Arial" w:hAnsi="Arial" w:cs="Arial"/>
          <w:b/>
          <w:bCs/>
          <w:sz w:val="24"/>
          <w:szCs w:val="24"/>
        </w:rPr>
        <w:t>DEMONSTRAÇÃO</w:t>
      </w:r>
      <w:r w:rsidR="003D2542">
        <w:rPr>
          <w:rFonts w:ascii="Arial" w:hAnsi="Arial" w:cs="Arial"/>
          <w:b/>
          <w:bCs/>
          <w:sz w:val="24"/>
          <w:szCs w:val="24"/>
        </w:rPr>
        <w:t xml:space="preserve"> DAS ETAPAS DE </w:t>
      </w:r>
      <w:r w:rsidR="00E74C4F" w:rsidRPr="002E3220">
        <w:rPr>
          <w:rFonts w:ascii="Arial" w:hAnsi="Arial" w:cs="Arial"/>
          <w:b/>
          <w:bCs/>
          <w:sz w:val="24"/>
          <w:szCs w:val="24"/>
        </w:rPr>
        <w:t xml:space="preserve">IMPLANTAÇÃO DE </w:t>
      </w:r>
      <w:r w:rsidR="003D2542">
        <w:rPr>
          <w:rFonts w:ascii="Arial" w:hAnsi="Arial" w:cs="Arial"/>
          <w:b/>
          <w:bCs/>
          <w:sz w:val="24"/>
          <w:szCs w:val="24"/>
        </w:rPr>
        <w:t xml:space="preserve">UM </w:t>
      </w:r>
      <w:r w:rsidR="00E74C4F" w:rsidRPr="002E3220">
        <w:rPr>
          <w:rFonts w:ascii="Arial" w:hAnsi="Arial" w:cs="Arial"/>
          <w:b/>
          <w:bCs/>
          <w:sz w:val="24"/>
          <w:szCs w:val="24"/>
        </w:rPr>
        <w:t>PLANO DE GERENCIAMENTO DE RESÍDUOS SÓLIDOS NA FACULDADE NOSSA CIDADE (FNC)</w:t>
      </w:r>
    </w:p>
    <w:p w:rsidR="00E74C4F" w:rsidRPr="002E3220" w:rsidRDefault="00E74C4F" w:rsidP="00304DED">
      <w:pPr>
        <w:spacing w:after="0" w:line="360" w:lineRule="auto"/>
        <w:jc w:val="right"/>
        <w:rPr>
          <w:rFonts w:ascii="Arial" w:hAnsi="Arial" w:cs="Arial"/>
          <w:sz w:val="24"/>
          <w:szCs w:val="24"/>
        </w:rPr>
      </w:pPr>
      <w:r w:rsidRPr="002E3220">
        <w:rPr>
          <w:rFonts w:ascii="Arial" w:hAnsi="Arial" w:cs="Arial"/>
          <w:sz w:val="24"/>
          <w:szCs w:val="24"/>
        </w:rPr>
        <w:t>Edmarques Zanotti</w:t>
      </w:r>
      <w:r w:rsidRPr="002E3220">
        <w:rPr>
          <w:rStyle w:val="Refdenotaderodap"/>
          <w:rFonts w:ascii="Arial" w:hAnsi="Arial" w:cs="Arial"/>
          <w:sz w:val="24"/>
          <w:szCs w:val="24"/>
        </w:rPr>
        <w:footnoteReference w:id="1"/>
      </w:r>
    </w:p>
    <w:p w:rsidR="00E74C4F" w:rsidRPr="002E3220" w:rsidRDefault="00E74C4F" w:rsidP="00304DED">
      <w:pPr>
        <w:spacing w:after="0" w:line="360" w:lineRule="auto"/>
        <w:jc w:val="right"/>
        <w:rPr>
          <w:rFonts w:ascii="Arial" w:hAnsi="Arial" w:cs="Arial"/>
          <w:bCs/>
          <w:sz w:val="24"/>
          <w:szCs w:val="24"/>
        </w:rPr>
      </w:pPr>
      <w:r w:rsidRPr="002E3220">
        <w:rPr>
          <w:rFonts w:ascii="Arial" w:hAnsi="Arial" w:cs="Arial"/>
          <w:bCs/>
          <w:sz w:val="24"/>
          <w:szCs w:val="24"/>
        </w:rPr>
        <w:t>Janaina Ferreira de Araújo</w:t>
      </w:r>
      <w:r w:rsidRPr="002E3220">
        <w:rPr>
          <w:rStyle w:val="Refdenotaderodap"/>
          <w:rFonts w:ascii="Arial" w:hAnsi="Arial" w:cs="Arial"/>
          <w:bCs/>
          <w:sz w:val="24"/>
          <w:szCs w:val="24"/>
        </w:rPr>
        <w:footnoteReference w:id="2"/>
      </w:r>
    </w:p>
    <w:p w:rsidR="00E74C4F" w:rsidRPr="002E3220" w:rsidRDefault="00E74C4F" w:rsidP="00304DED">
      <w:pPr>
        <w:spacing w:after="0" w:line="360" w:lineRule="auto"/>
        <w:jc w:val="right"/>
        <w:rPr>
          <w:rFonts w:ascii="Arial" w:hAnsi="Arial" w:cs="Arial"/>
          <w:bCs/>
          <w:sz w:val="24"/>
          <w:szCs w:val="24"/>
        </w:rPr>
      </w:pPr>
      <w:r w:rsidRPr="002E3220">
        <w:rPr>
          <w:rFonts w:ascii="Arial" w:hAnsi="Arial" w:cs="Arial"/>
          <w:bCs/>
          <w:sz w:val="24"/>
          <w:szCs w:val="24"/>
        </w:rPr>
        <w:t>Luã Lafayete Salgado</w:t>
      </w:r>
      <w:r w:rsidRPr="002E3220">
        <w:rPr>
          <w:rStyle w:val="Refdenotaderodap"/>
          <w:rFonts w:ascii="Arial" w:hAnsi="Arial" w:cs="Arial"/>
          <w:bCs/>
          <w:sz w:val="24"/>
          <w:szCs w:val="24"/>
        </w:rPr>
        <w:footnoteReference w:id="3"/>
      </w:r>
    </w:p>
    <w:p w:rsidR="00E74C4F" w:rsidRPr="002E3220" w:rsidRDefault="00E74C4F" w:rsidP="00304DED">
      <w:pPr>
        <w:spacing w:after="0" w:line="360" w:lineRule="auto"/>
        <w:jc w:val="right"/>
        <w:rPr>
          <w:rFonts w:ascii="Arial" w:hAnsi="Arial" w:cs="Arial"/>
          <w:sz w:val="24"/>
          <w:szCs w:val="24"/>
        </w:rPr>
      </w:pPr>
      <w:r w:rsidRPr="002E3220">
        <w:rPr>
          <w:rFonts w:ascii="Arial" w:hAnsi="Arial" w:cs="Arial"/>
          <w:sz w:val="24"/>
          <w:szCs w:val="24"/>
        </w:rPr>
        <w:t>Lucas Molina Correia</w:t>
      </w:r>
      <w:r w:rsidRPr="002E3220">
        <w:rPr>
          <w:rStyle w:val="Refdenotaderodap"/>
          <w:rFonts w:ascii="Arial" w:hAnsi="Arial" w:cs="Arial"/>
          <w:sz w:val="24"/>
          <w:szCs w:val="24"/>
        </w:rPr>
        <w:footnoteReference w:id="4"/>
      </w:r>
    </w:p>
    <w:p w:rsidR="00E74C4F" w:rsidRPr="002E3220" w:rsidRDefault="00E74C4F" w:rsidP="002E3220">
      <w:pPr>
        <w:spacing w:after="0" w:line="360" w:lineRule="auto"/>
        <w:jc w:val="both"/>
        <w:rPr>
          <w:rFonts w:ascii="Arial" w:hAnsi="Arial" w:cs="Arial"/>
          <w:sz w:val="24"/>
          <w:szCs w:val="24"/>
        </w:rPr>
      </w:pPr>
    </w:p>
    <w:p w:rsidR="00E74C4F" w:rsidRPr="002E3220" w:rsidRDefault="00E74C4F" w:rsidP="002E3220">
      <w:pPr>
        <w:spacing w:after="0" w:line="360" w:lineRule="auto"/>
        <w:jc w:val="both"/>
        <w:rPr>
          <w:rStyle w:val="apple-style-span"/>
          <w:rFonts w:ascii="Arial" w:hAnsi="Arial" w:cs="Arial"/>
          <w:b/>
          <w:sz w:val="24"/>
          <w:szCs w:val="24"/>
        </w:rPr>
      </w:pPr>
      <w:r w:rsidRPr="002E3220">
        <w:rPr>
          <w:rStyle w:val="apple-style-span"/>
          <w:rFonts w:ascii="Arial" w:hAnsi="Arial" w:cs="Arial"/>
          <w:b/>
          <w:sz w:val="24"/>
          <w:szCs w:val="24"/>
        </w:rPr>
        <w:t>RESUMO</w:t>
      </w:r>
    </w:p>
    <w:p w:rsidR="00E74C4F" w:rsidRPr="002E3220" w:rsidRDefault="006841B2" w:rsidP="002E3220">
      <w:pPr>
        <w:spacing w:after="0" w:line="360" w:lineRule="auto"/>
        <w:jc w:val="both"/>
        <w:rPr>
          <w:rStyle w:val="apple-style-span"/>
          <w:rFonts w:ascii="Arial" w:hAnsi="Arial" w:cs="Arial"/>
          <w:sz w:val="24"/>
          <w:szCs w:val="24"/>
        </w:rPr>
      </w:pPr>
      <w:r>
        <w:rPr>
          <w:rFonts w:ascii="Arial" w:hAnsi="Arial" w:cs="Arial"/>
        </w:rPr>
        <w:t xml:space="preserve">O presente artigo buscou </w:t>
      </w:r>
      <w:r w:rsidR="00304DED">
        <w:rPr>
          <w:rFonts w:ascii="Arial" w:hAnsi="Arial" w:cs="Arial"/>
        </w:rPr>
        <w:t>demonstrar</w:t>
      </w:r>
      <w:r>
        <w:rPr>
          <w:rFonts w:ascii="Arial" w:hAnsi="Arial" w:cs="Arial"/>
        </w:rPr>
        <w:t xml:space="preserve"> as etapas constantes de um Plano de gerenciamento de resíduos sólidos dentro do espaço de uma instituição de ensino superior, mais especificamente para a Faculdade Nossa Cidade (FNC). Foi proposto inicialmente a caracterização e classificação dos resíduos sólidos e a atual crise no planeta referente ao volume de lixo. Buscou-se o enquadramento legal do assunto bem como, os aspectos relevantes para a construção de um plano de gerenciamento de resíduos sólidos na referida IES, para isso foi feita uma pesquisa de campo, onde foi possível trazer a tona </w:t>
      </w:r>
      <w:r w:rsidR="003D2542">
        <w:rPr>
          <w:rFonts w:ascii="Arial" w:hAnsi="Arial" w:cs="Arial"/>
        </w:rPr>
        <w:t xml:space="preserve">um diagnóstico inicial sobre </w:t>
      </w:r>
      <w:r>
        <w:rPr>
          <w:rFonts w:ascii="Arial" w:hAnsi="Arial" w:cs="Arial"/>
        </w:rPr>
        <w:t>o volume e o tipo</w:t>
      </w:r>
      <w:r w:rsidR="003D2542">
        <w:rPr>
          <w:rFonts w:ascii="Arial" w:hAnsi="Arial" w:cs="Arial"/>
        </w:rPr>
        <w:t xml:space="preserve"> de lixo produzido em diferentes setores da F</w:t>
      </w:r>
      <w:r>
        <w:rPr>
          <w:rFonts w:ascii="Arial" w:hAnsi="Arial" w:cs="Arial"/>
        </w:rPr>
        <w:t>aculdade</w:t>
      </w:r>
      <w:r w:rsidR="003D2542">
        <w:rPr>
          <w:rFonts w:ascii="Arial" w:hAnsi="Arial" w:cs="Arial"/>
        </w:rPr>
        <w:t xml:space="preserve"> FNC, o qual deverá ser o start para um Plano de Gestão de Resíduos (PGR) na in</w:t>
      </w:r>
      <w:r w:rsidR="00E111A8">
        <w:rPr>
          <w:rFonts w:ascii="Arial" w:hAnsi="Arial" w:cs="Arial"/>
        </w:rPr>
        <w:t>s</w:t>
      </w:r>
      <w:r w:rsidR="003D2542">
        <w:rPr>
          <w:rFonts w:ascii="Arial" w:hAnsi="Arial" w:cs="Arial"/>
        </w:rPr>
        <w:t>tituição.</w:t>
      </w:r>
    </w:p>
    <w:p w:rsidR="00E74C4F" w:rsidRPr="002E3220" w:rsidRDefault="00E74C4F" w:rsidP="002E3220">
      <w:pPr>
        <w:spacing w:after="0" w:line="360" w:lineRule="auto"/>
        <w:jc w:val="both"/>
        <w:rPr>
          <w:rStyle w:val="apple-style-span"/>
          <w:rFonts w:ascii="Arial" w:hAnsi="Arial" w:cs="Arial"/>
          <w:sz w:val="24"/>
          <w:szCs w:val="24"/>
        </w:rPr>
      </w:pPr>
      <w:r w:rsidRPr="002E3220">
        <w:rPr>
          <w:rStyle w:val="apple-style-span"/>
          <w:rFonts w:ascii="Arial" w:hAnsi="Arial" w:cs="Arial"/>
          <w:b/>
          <w:sz w:val="24"/>
          <w:szCs w:val="24"/>
        </w:rPr>
        <w:t>Palavras</w:t>
      </w:r>
      <w:r w:rsidR="00D14BD1" w:rsidRPr="002E3220">
        <w:rPr>
          <w:rStyle w:val="apple-style-span"/>
          <w:rFonts w:ascii="Arial" w:hAnsi="Arial" w:cs="Arial"/>
          <w:b/>
          <w:sz w:val="24"/>
          <w:szCs w:val="24"/>
        </w:rPr>
        <w:t>-</w:t>
      </w:r>
      <w:r w:rsidRPr="002E3220">
        <w:rPr>
          <w:rStyle w:val="apple-style-span"/>
          <w:rFonts w:ascii="Arial" w:hAnsi="Arial" w:cs="Arial"/>
          <w:b/>
          <w:sz w:val="24"/>
          <w:szCs w:val="24"/>
        </w:rPr>
        <w:t>chave</w:t>
      </w:r>
      <w:r w:rsidRPr="002E3220">
        <w:rPr>
          <w:rStyle w:val="apple-style-span"/>
          <w:rFonts w:ascii="Arial" w:hAnsi="Arial" w:cs="Arial"/>
          <w:sz w:val="24"/>
          <w:szCs w:val="24"/>
        </w:rPr>
        <w:t>: PGR; Gestão de resíduos; gestão de resíduos em IES.</w:t>
      </w:r>
    </w:p>
    <w:p w:rsidR="00E74C4F" w:rsidRPr="002E3220" w:rsidRDefault="00E74C4F" w:rsidP="002E3220">
      <w:pPr>
        <w:spacing w:after="0" w:line="360" w:lineRule="auto"/>
        <w:jc w:val="both"/>
        <w:rPr>
          <w:rStyle w:val="apple-style-span"/>
          <w:rFonts w:ascii="Arial" w:hAnsi="Arial" w:cs="Arial"/>
          <w:sz w:val="24"/>
          <w:szCs w:val="24"/>
        </w:rPr>
      </w:pPr>
    </w:p>
    <w:p w:rsidR="00E74C4F" w:rsidRPr="002E3220" w:rsidRDefault="0039517E" w:rsidP="0037380E">
      <w:pPr>
        <w:spacing w:before="120" w:after="240" w:line="360" w:lineRule="auto"/>
        <w:jc w:val="both"/>
        <w:rPr>
          <w:rStyle w:val="apple-style-span"/>
          <w:rFonts w:ascii="Arial" w:hAnsi="Arial" w:cs="Arial"/>
          <w:b/>
          <w:sz w:val="24"/>
          <w:szCs w:val="24"/>
        </w:rPr>
      </w:pPr>
      <w:r w:rsidRPr="002E3220">
        <w:rPr>
          <w:rStyle w:val="apple-style-span"/>
          <w:rFonts w:ascii="Arial" w:hAnsi="Arial" w:cs="Arial"/>
          <w:b/>
          <w:sz w:val="24"/>
          <w:szCs w:val="24"/>
        </w:rPr>
        <w:t xml:space="preserve">1 </w:t>
      </w:r>
      <w:r w:rsidR="00E74C4F" w:rsidRPr="002E3220">
        <w:rPr>
          <w:rStyle w:val="apple-style-span"/>
          <w:rFonts w:ascii="Arial" w:hAnsi="Arial" w:cs="Arial"/>
          <w:b/>
          <w:sz w:val="24"/>
          <w:szCs w:val="24"/>
        </w:rPr>
        <w:t>INTRODUÇÃO</w:t>
      </w:r>
    </w:p>
    <w:p w:rsidR="00C1745C" w:rsidRPr="002E3220" w:rsidRDefault="00780C7C" w:rsidP="0037380E">
      <w:pPr>
        <w:spacing w:after="0" w:line="360" w:lineRule="auto"/>
        <w:ind w:firstLine="709"/>
        <w:jc w:val="both"/>
        <w:rPr>
          <w:rFonts w:ascii="Arial" w:hAnsi="Arial" w:cs="Arial"/>
          <w:sz w:val="24"/>
          <w:szCs w:val="24"/>
        </w:rPr>
      </w:pPr>
      <w:r>
        <w:rPr>
          <w:rFonts w:ascii="Arial" w:hAnsi="Arial" w:cs="Arial"/>
          <w:sz w:val="24"/>
          <w:szCs w:val="24"/>
        </w:rPr>
        <w:t>O tema resíduos sólidos</w:t>
      </w:r>
      <w:r w:rsidR="0037380E">
        <w:rPr>
          <w:rFonts w:ascii="Arial" w:hAnsi="Arial" w:cs="Arial"/>
          <w:sz w:val="24"/>
          <w:szCs w:val="24"/>
        </w:rPr>
        <w:t xml:space="preserve"> constitui</w:t>
      </w:r>
      <w:r w:rsidR="00C1745C" w:rsidRPr="002E3220">
        <w:rPr>
          <w:rFonts w:ascii="Arial" w:hAnsi="Arial" w:cs="Arial"/>
          <w:sz w:val="24"/>
          <w:szCs w:val="24"/>
        </w:rPr>
        <w:t xml:space="preserve"> uma das maiores preocupações da sociedade contemporânea e um desafio mundial para os gestores públicos e para a sociedade como um todo.</w:t>
      </w:r>
    </w:p>
    <w:p w:rsidR="00C1745C" w:rsidRPr="002E3220" w:rsidRDefault="00C1745C" w:rsidP="0037380E">
      <w:pPr>
        <w:spacing w:after="0" w:line="360" w:lineRule="auto"/>
        <w:ind w:firstLine="709"/>
        <w:jc w:val="both"/>
        <w:rPr>
          <w:rFonts w:ascii="Arial" w:hAnsi="Arial" w:cs="Arial"/>
          <w:sz w:val="24"/>
          <w:szCs w:val="24"/>
        </w:rPr>
      </w:pPr>
      <w:r w:rsidRPr="002E3220">
        <w:rPr>
          <w:rFonts w:ascii="Arial" w:hAnsi="Arial" w:cs="Arial"/>
          <w:sz w:val="24"/>
          <w:szCs w:val="24"/>
        </w:rPr>
        <w:t>É sabido que a geração de resíduos provenientes das atividades humanas faz parte da própria história da humanidade</w:t>
      </w:r>
      <w:r w:rsidR="00B1087A" w:rsidRPr="002E3220">
        <w:rPr>
          <w:rFonts w:ascii="Arial" w:hAnsi="Arial" w:cs="Arial"/>
          <w:sz w:val="24"/>
          <w:szCs w:val="24"/>
        </w:rPr>
        <w:t>,</w:t>
      </w:r>
      <w:r w:rsidRPr="002E3220">
        <w:rPr>
          <w:rFonts w:ascii="Arial" w:hAnsi="Arial" w:cs="Arial"/>
          <w:sz w:val="24"/>
          <w:szCs w:val="24"/>
        </w:rPr>
        <w:t xml:space="preserve"> devido ao avanço industrial a partir da metade do século XX e aos padrões de consumo que se estabeleceram nesse período</w:t>
      </w:r>
      <w:r w:rsidR="00B1087A" w:rsidRPr="002E3220">
        <w:rPr>
          <w:rFonts w:ascii="Arial" w:hAnsi="Arial" w:cs="Arial"/>
          <w:sz w:val="24"/>
          <w:szCs w:val="24"/>
        </w:rPr>
        <w:t>, bem como o crescimento populacional num ritmo tão acelerado em que o meio ambiente não consegue absorver (ANVISA, 2006).</w:t>
      </w:r>
    </w:p>
    <w:p w:rsidR="009D21EB" w:rsidRDefault="00E74C4F" w:rsidP="009D21EB">
      <w:pPr>
        <w:spacing w:after="0" w:line="360" w:lineRule="auto"/>
        <w:ind w:firstLine="709"/>
        <w:jc w:val="both"/>
        <w:rPr>
          <w:rFonts w:ascii="Arial" w:hAnsi="Arial" w:cs="Arial"/>
          <w:sz w:val="24"/>
          <w:szCs w:val="24"/>
        </w:rPr>
      </w:pPr>
      <w:r w:rsidRPr="002E3220">
        <w:rPr>
          <w:rFonts w:ascii="Arial" w:hAnsi="Arial" w:cs="Arial"/>
          <w:sz w:val="24"/>
          <w:szCs w:val="24"/>
        </w:rPr>
        <w:lastRenderedPageBreak/>
        <w:t xml:space="preserve">O presente artigo visa demonstrar estratégias </w:t>
      </w:r>
      <w:r w:rsidR="00D66632" w:rsidRPr="002E3220">
        <w:rPr>
          <w:rFonts w:ascii="Arial" w:hAnsi="Arial" w:cs="Arial"/>
          <w:sz w:val="24"/>
          <w:szCs w:val="24"/>
        </w:rPr>
        <w:t xml:space="preserve">de controle de </w:t>
      </w:r>
      <w:r w:rsidR="009C1E21" w:rsidRPr="002E3220">
        <w:rPr>
          <w:rFonts w:ascii="Arial" w:hAnsi="Arial" w:cs="Arial"/>
          <w:sz w:val="24"/>
          <w:szCs w:val="24"/>
        </w:rPr>
        <w:t xml:space="preserve">resíduos </w:t>
      </w:r>
      <w:r w:rsidR="00DA1845" w:rsidRPr="002E3220">
        <w:rPr>
          <w:rFonts w:ascii="Arial" w:hAnsi="Arial" w:cs="Arial"/>
          <w:sz w:val="24"/>
          <w:szCs w:val="24"/>
        </w:rPr>
        <w:t xml:space="preserve">sólidos </w:t>
      </w:r>
      <w:r w:rsidRPr="002E3220">
        <w:rPr>
          <w:rFonts w:ascii="Arial" w:hAnsi="Arial" w:cs="Arial"/>
          <w:sz w:val="24"/>
          <w:szCs w:val="24"/>
        </w:rPr>
        <w:t xml:space="preserve">em Instituições de Ensino Superior (IES) </w:t>
      </w:r>
      <w:r w:rsidR="00DA1845" w:rsidRPr="002E3220">
        <w:rPr>
          <w:rFonts w:ascii="Arial" w:hAnsi="Arial" w:cs="Arial"/>
          <w:sz w:val="24"/>
          <w:szCs w:val="24"/>
        </w:rPr>
        <w:t>bem como</w:t>
      </w:r>
      <w:r w:rsidRPr="002E3220">
        <w:rPr>
          <w:rFonts w:ascii="Arial" w:hAnsi="Arial" w:cs="Arial"/>
          <w:sz w:val="24"/>
          <w:szCs w:val="24"/>
        </w:rPr>
        <w:t xml:space="preserve"> o uso das principais ferramentas</w:t>
      </w:r>
      <w:r w:rsidR="00DA1845" w:rsidRPr="002E3220">
        <w:rPr>
          <w:rFonts w:ascii="Arial" w:hAnsi="Arial" w:cs="Arial"/>
          <w:sz w:val="24"/>
          <w:szCs w:val="24"/>
        </w:rPr>
        <w:t>, que são utilizadas na</w:t>
      </w:r>
      <w:r w:rsidRPr="002E3220">
        <w:rPr>
          <w:rFonts w:ascii="Arial" w:hAnsi="Arial" w:cs="Arial"/>
          <w:sz w:val="24"/>
          <w:szCs w:val="24"/>
        </w:rPr>
        <w:t xml:space="preserve"> implantação de um plano de gerenciamento de resíduos sólidos.</w:t>
      </w:r>
      <w:r w:rsidR="00D14BD1" w:rsidRPr="002E3220">
        <w:rPr>
          <w:rFonts w:ascii="Arial" w:hAnsi="Arial" w:cs="Arial"/>
          <w:sz w:val="24"/>
          <w:szCs w:val="24"/>
        </w:rPr>
        <w:t xml:space="preserve"> </w:t>
      </w:r>
    </w:p>
    <w:p w:rsidR="00E74C4F" w:rsidRPr="002E3220" w:rsidRDefault="00D66632" w:rsidP="009D21EB">
      <w:pPr>
        <w:spacing w:after="0" w:line="360" w:lineRule="auto"/>
        <w:ind w:firstLine="709"/>
        <w:jc w:val="both"/>
        <w:rPr>
          <w:rFonts w:ascii="Arial" w:hAnsi="Arial" w:cs="Arial"/>
          <w:sz w:val="24"/>
          <w:szCs w:val="24"/>
        </w:rPr>
      </w:pPr>
      <w:r w:rsidRPr="002E3220">
        <w:rPr>
          <w:rFonts w:ascii="Arial" w:hAnsi="Arial" w:cs="Arial"/>
          <w:sz w:val="24"/>
          <w:szCs w:val="24"/>
        </w:rPr>
        <w:t>U</w:t>
      </w:r>
      <w:r w:rsidR="00E74C4F" w:rsidRPr="002E3220">
        <w:rPr>
          <w:rFonts w:ascii="Arial" w:hAnsi="Arial" w:cs="Arial"/>
          <w:sz w:val="24"/>
          <w:szCs w:val="24"/>
        </w:rPr>
        <w:t>ma das grandes preocupações ambientais est</w:t>
      </w:r>
      <w:r w:rsidR="006F337B" w:rsidRPr="002E3220">
        <w:rPr>
          <w:rFonts w:ascii="Arial" w:hAnsi="Arial" w:cs="Arial"/>
          <w:sz w:val="24"/>
          <w:szCs w:val="24"/>
        </w:rPr>
        <w:t>á</w:t>
      </w:r>
      <w:r w:rsidR="00E74C4F" w:rsidRPr="002E3220">
        <w:rPr>
          <w:rFonts w:ascii="Arial" w:hAnsi="Arial" w:cs="Arial"/>
          <w:sz w:val="24"/>
          <w:szCs w:val="24"/>
        </w:rPr>
        <w:t xml:space="preserve"> relacionada ao </w:t>
      </w:r>
      <w:r w:rsidR="00DA1845" w:rsidRPr="002E3220">
        <w:rPr>
          <w:rFonts w:ascii="Arial" w:hAnsi="Arial" w:cs="Arial"/>
          <w:sz w:val="24"/>
          <w:szCs w:val="24"/>
        </w:rPr>
        <w:t>volume de lixo produzido nos centros urbanos</w:t>
      </w:r>
      <w:r w:rsidRPr="002E3220">
        <w:rPr>
          <w:rFonts w:ascii="Arial" w:hAnsi="Arial" w:cs="Arial"/>
          <w:sz w:val="24"/>
          <w:szCs w:val="24"/>
        </w:rPr>
        <w:t>, as</w:t>
      </w:r>
      <w:r w:rsidR="00DA1845" w:rsidRPr="002E3220">
        <w:rPr>
          <w:rFonts w:ascii="Arial" w:hAnsi="Arial" w:cs="Arial"/>
          <w:sz w:val="24"/>
          <w:szCs w:val="24"/>
        </w:rPr>
        <w:t xml:space="preserve"> discussões </w:t>
      </w:r>
      <w:r w:rsidRPr="002E3220">
        <w:rPr>
          <w:rFonts w:ascii="Arial" w:hAnsi="Arial" w:cs="Arial"/>
          <w:sz w:val="24"/>
          <w:szCs w:val="24"/>
        </w:rPr>
        <w:t xml:space="preserve">sobre o assunto </w:t>
      </w:r>
      <w:r w:rsidR="00DA1845" w:rsidRPr="002E3220">
        <w:rPr>
          <w:rFonts w:ascii="Arial" w:hAnsi="Arial" w:cs="Arial"/>
          <w:sz w:val="24"/>
          <w:szCs w:val="24"/>
        </w:rPr>
        <w:t xml:space="preserve">giram </w:t>
      </w:r>
      <w:r w:rsidR="00E111A8">
        <w:rPr>
          <w:rFonts w:ascii="Arial" w:hAnsi="Arial" w:cs="Arial"/>
          <w:sz w:val="24"/>
          <w:szCs w:val="24"/>
        </w:rPr>
        <w:t>entorno da procura por soluções.</w:t>
      </w:r>
      <w:r w:rsidR="00E74C4F" w:rsidRPr="002E3220">
        <w:rPr>
          <w:rFonts w:ascii="Arial" w:hAnsi="Arial" w:cs="Arial"/>
          <w:sz w:val="24"/>
          <w:szCs w:val="24"/>
        </w:rPr>
        <w:t xml:space="preserve"> </w:t>
      </w:r>
      <w:r w:rsidR="00E111A8">
        <w:rPr>
          <w:rFonts w:ascii="Arial" w:hAnsi="Arial" w:cs="Arial"/>
          <w:sz w:val="24"/>
          <w:szCs w:val="24"/>
        </w:rPr>
        <w:t>O</w:t>
      </w:r>
      <w:r w:rsidRPr="002E3220">
        <w:rPr>
          <w:rFonts w:ascii="Arial" w:hAnsi="Arial" w:cs="Arial"/>
          <w:sz w:val="24"/>
          <w:szCs w:val="24"/>
        </w:rPr>
        <w:t xml:space="preserve">bservou-se que o problema desse acúmulo de resíduos se agrava em </w:t>
      </w:r>
      <w:r w:rsidR="00DA1845" w:rsidRPr="002E3220">
        <w:rPr>
          <w:rFonts w:ascii="Arial" w:hAnsi="Arial" w:cs="Arial"/>
          <w:sz w:val="24"/>
          <w:szCs w:val="24"/>
        </w:rPr>
        <w:t xml:space="preserve">áreas com grande </w:t>
      </w:r>
      <w:r w:rsidRPr="002E3220">
        <w:rPr>
          <w:rFonts w:ascii="Arial" w:hAnsi="Arial" w:cs="Arial"/>
          <w:sz w:val="24"/>
          <w:szCs w:val="24"/>
        </w:rPr>
        <w:t>número</w:t>
      </w:r>
      <w:r w:rsidR="00DA1845" w:rsidRPr="002E3220">
        <w:rPr>
          <w:rFonts w:ascii="Arial" w:hAnsi="Arial" w:cs="Arial"/>
          <w:sz w:val="24"/>
          <w:szCs w:val="24"/>
        </w:rPr>
        <w:t xml:space="preserve"> de pessoas</w:t>
      </w:r>
      <w:r w:rsidR="00CC6C30" w:rsidRPr="002E3220">
        <w:rPr>
          <w:rFonts w:ascii="Arial" w:hAnsi="Arial" w:cs="Arial"/>
          <w:sz w:val="24"/>
          <w:szCs w:val="24"/>
        </w:rPr>
        <w:t>, mesmo por que,</w:t>
      </w:r>
      <w:r w:rsidR="006F337B" w:rsidRPr="002E3220">
        <w:rPr>
          <w:rFonts w:ascii="Arial" w:hAnsi="Arial" w:cs="Arial"/>
          <w:sz w:val="24"/>
          <w:szCs w:val="24"/>
        </w:rPr>
        <w:t xml:space="preserve"> o</w:t>
      </w:r>
      <w:r w:rsidR="00E74C4F" w:rsidRPr="002E3220">
        <w:rPr>
          <w:rFonts w:ascii="Arial" w:hAnsi="Arial" w:cs="Arial"/>
          <w:sz w:val="24"/>
          <w:szCs w:val="24"/>
        </w:rPr>
        <w:t xml:space="preserve"> modelo de consumo </w:t>
      </w:r>
      <w:r w:rsidR="00CC6C30" w:rsidRPr="002E3220">
        <w:rPr>
          <w:rFonts w:ascii="Arial" w:hAnsi="Arial" w:cs="Arial"/>
          <w:sz w:val="24"/>
          <w:szCs w:val="24"/>
        </w:rPr>
        <w:t xml:space="preserve">predatório </w:t>
      </w:r>
      <w:r w:rsidR="00E74C4F" w:rsidRPr="002E3220">
        <w:rPr>
          <w:rFonts w:ascii="Arial" w:hAnsi="Arial" w:cs="Arial"/>
          <w:sz w:val="24"/>
          <w:szCs w:val="24"/>
        </w:rPr>
        <w:t xml:space="preserve">adotado nos países de primeiro mundo </w:t>
      </w:r>
      <w:r w:rsidR="00DA1845" w:rsidRPr="002E3220">
        <w:rPr>
          <w:rFonts w:ascii="Arial" w:hAnsi="Arial" w:cs="Arial"/>
          <w:sz w:val="24"/>
          <w:szCs w:val="24"/>
        </w:rPr>
        <w:t>é</w:t>
      </w:r>
      <w:r w:rsidR="00E74C4F" w:rsidRPr="002E3220">
        <w:rPr>
          <w:rFonts w:ascii="Arial" w:hAnsi="Arial" w:cs="Arial"/>
          <w:sz w:val="24"/>
          <w:szCs w:val="24"/>
        </w:rPr>
        <w:t xml:space="preserve"> perseguido pelos países em desenvolvimento.</w:t>
      </w:r>
    </w:p>
    <w:p w:rsidR="00E95678" w:rsidRPr="002E3220" w:rsidRDefault="00CC6C30" w:rsidP="000258C3">
      <w:pPr>
        <w:spacing w:after="0" w:line="360" w:lineRule="auto"/>
        <w:ind w:firstLine="709"/>
        <w:jc w:val="both"/>
        <w:rPr>
          <w:rFonts w:ascii="Arial" w:hAnsi="Arial" w:cs="Arial"/>
          <w:sz w:val="24"/>
          <w:szCs w:val="24"/>
        </w:rPr>
      </w:pPr>
      <w:r w:rsidRPr="002E3220">
        <w:rPr>
          <w:rFonts w:ascii="Arial" w:hAnsi="Arial" w:cs="Arial"/>
          <w:sz w:val="24"/>
          <w:szCs w:val="24"/>
        </w:rPr>
        <w:t xml:space="preserve">A escolha dessa linha temática </w:t>
      </w:r>
      <w:r w:rsidR="00E95678" w:rsidRPr="002E3220">
        <w:rPr>
          <w:rFonts w:ascii="Arial" w:hAnsi="Arial" w:cs="Arial"/>
          <w:sz w:val="24"/>
          <w:szCs w:val="24"/>
        </w:rPr>
        <w:t xml:space="preserve">(Resíduos sólidos) </w:t>
      </w:r>
      <w:r w:rsidR="00E74C4F" w:rsidRPr="002E3220">
        <w:rPr>
          <w:rFonts w:ascii="Arial" w:hAnsi="Arial" w:cs="Arial"/>
          <w:sz w:val="24"/>
          <w:szCs w:val="24"/>
        </w:rPr>
        <w:t xml:space="preserve">pelo grupo </w:t>
      </w:r>
      <w:r w:rsidRPr="002E3220">
        <w:rPr>
          <w:rFonts w:ascii="Arial" w:hAnsi="Arial" w:cs="Arial"/>
          <w:sz w:val="24"/>
          <w:szCs w:val="24"/>
        </w:rPr>
        <w:t>se deu durante as observações dentro do espaço da Faculdade Nossa Cidade</w:t>
      </w:r>
      <w:r w:rsidR="00E95678" w:rsidRPr="002E3220">
        <w:rPr>
          <w:rFonts w:ascii="Arial" w:hAnsi="Arial" w:cs="Arial"/>
          <w:sz w:val="24"/>
          <w:szCs w:val="24"/>
        </w:rPr>
        <w:t>, a qual trata dest</w:t>
      </w:r>
      <w:r w:rsidRPr="002E3220">
        <w:rPr>
          <w:rFonts w:ascii="Arial" w:hAnsi="Arial" w:cs="Arial"/>
          <w:sz w:val="24"/>
          <w:szCs w:val="24"/>
        </w:rPr>
        <w:t>a quest</w:t>
      </w:r>
      <w:r w:rsidR="00E95678" w:rsidRPr="002E3220">
        <w:rPr>
          <w:rFonts w:ascii="Arial" w:hAnsi="Arial" w:cs="Arial"/>
          <w:sz w:val="24"/>
          <w:szCs w:val="24"/>
        </w:rPr>
        <w:t xml:space="preserve">ão </w:t>
      </w:r>
      <w:r w:rsidRPr="002E3220">
        <w:rPr>
          <w:rFonts w:ascii="Arial" w:hAnsi="Arial" w:cs="Arial"/>
          <w:sz w:val="24"/>
          <w:szCs w:val="24"/>
        </w:rPr>
        <w:t>de forma muito tímida e pouco eficaz</w:t>
      </w:r>
      <w:r w:rsidR="004B528A">
        <w:rPr>
          <w:rFonts w:ascii="Arial" w:hAnsi="Arial" w:cs="Arial"/>
          <w:sz w:val="24"/>
          <w:szCs w:val="24"/>
        </w:rPr>
        <w:t>. E se</w:t>
      </w:r>
      <w:r w:rsidR="000258C3">
        <w:rPr>
          <w:rFonts w:ascii="Arial" w:hAnsi="Arial" w:cs="Arial"/>
          <w:sz w:val="24"/>
          <w:szCs w:val="24"/>
        </w:rPr>
        <w:t xml:space="preserve"> justifica</w:t>
      </w:r>
      <w:r w:rsidR="0062121A">
        <w:rPr>
          <w:rFonts w:ascii="Arial" w:hAnsi="Arial" w:cs="Arial"/>
          <w:sz w:val="24"/>
          <w:szCs w:val="24"/>
        </w:rPr>
        <w:t>,</w:t>
      </w:r>
      <w:r w:rsidR="000258C3">
        <w:rPr>
          <w:rFonts w:ascii="Arial" w:hAnsi="Arial" w:cs="Arial"/>
          <w:sz w:val="24"/>
          <w:szCs w:val="24"/>
        </w:rPr>
        <w:t xml:space="preserve"> por buscar</w:t>
      </w:r>
      <w:r w:rsidR="00E25C42" w:rsidRPr="002E3220">
        <w:rPr>
          <w:rFonts w:ascii="Arial" w:hAnsi="Arial" w:cs="Arial"/>
          <w:sz w:val="24"/>
          <w:szCs w:val="24"/>
        </w:rPr>
        <w:t xml:space="preserve"> </w:t>
      </w:r>
      <w:r w:rsidR="00E74C4F" w:rsidRPr="002E3220">
        <w:rPr>
          <w:rFonts w:ascii="Arial" w:hAnsi="Arial" w:cs="Arial"/>
          <w:sz w:val="24"/>
          <w:szCs w:val="24"/>
        </w:rPr>
        <w:t>contribuir para melhoria da qualidade ambiental n</w:t>
      </w:r>
      <w:r w:rsidR="00E25C42" w:rsidRPr="002E3220">
        <w:rPr>
          <w:rFonts w:ascii="Arial" w:hAnsi="Arial" w:cs="Arial"/>
          <w:sz w:val="24"/>
          <w:szCs w:val="24"/>
        </w:rPr>
        <w:t>o</w:t>
      </w:r>
      <w:r w:rsidR="00E74C4F" w:rsidRPr="002E3220">
        <w:rPr>
          <w:rFonts w:ascii="Arial" w:hAnsi="Arial" w:cs="Arial"/>
          <w:sz w:val="24"/>
          <w:szCs w:val="24"/>
        </w:rPr>
        <w:t xml:space="preserve"> espaço</w:t>
      </w:r>
      <w:r w:rsidR="00E25C42" w:rsidRPr="002E3220">
        <w:rPr>
          <w:rFonts w:ascii="Arial" w:hAnsi="Arial" w:cs="Arial"/>
          <w:sz w:val="24"/>
          <w:szCs w:val="24"/>
        </w:rPr>
        <w:t xml:space="preserve"> acadêmico, </w:t>
      </w:r>
      <w:r w:rsidR="00E74C4F" w:rsidRPr="002E3220">
        <w:rPr>
          <w:rFonts w:ascii="Arial" w:hAnsi="Arial" w:cs="Arial"/>
          <w:sz w:val="24"/>
          <w:szCs w:val="24"/>
        </w:rPr>
        <w:t xml:space="preserve">bem como </w:t>
      </w:r>
      <w:r w:rsidRPr="002E3220">
        <w:rPr>
          <w:rFonts w:ascii="Arial" w:hAnsi="Arial" w:cs="Arial"/>
          <w:sz w:val="24"/>
          <w:szCs w:val="24"/>
        </w:rPr>
        <w:t xml:space="preserve">experienciar a </w:t>
      </w:r>
      <w:r w:rsidR="00E74C4F" w:rsidRPr="002E3220">
        <w:rPr>
          <w:rFonts w:ascii="Arial" w:hAnsi="Arial" w:cs="Arial"/>
          <w:sz w:val="24"/>
          <w:szCs w:val="24"/>
        </w:rPr>
        <w:t>cria</w:t>
      </w:r>
      <w:r w:rsidRPr="002E3220">
        <w:rPr>
          <w:rFonts w:ascii="Arial" w:hAnsi="Arial" w:cs="Arial"/>
          <w:sz w:val="24"/>
          <w:szCs w:val="24"/>
        </w:rPr>
        <w:t xml:space="preserve">ção de </w:t>
      </w:r>
      <w:r w:rsidR="00E74C4F" w:rsidRPr="002E3220">
        <w:rPr>
          <w:rFonts w:ascii="Arial" w:hAnsi="Arial" w:cs="Arial"/>
          <w:sz w:val="24"/>
          <w:szCs w:val="24"/>
        </w:rPr>
        <w:t>estratégias para minimizar a atual crise ambiental consolidada no planeta</w:t>
      </w:r>
      <w:r w:rsidR="006F337B" w:rsidRPr="002E3220">
        <w:rPr>
          <w:rFonts w:ascii="Arial" w:hAnsi="Arial" w:cs="Arial"/>
          <w:sz w:val="24"/>
          <w:szCs w:val="24"/>
        </w:rPr>
        <w:t xml:space="preserve">, reforçada ainda, pelo </w:t>
      </w:r>
      <w:r w:rsidR="00E74C4F" w:rsidRPr="002E3220">
        <w:rPr>
          <w:rFonts w:ascii="Arial" w:hAnsi="Arial" w:cs="Arial"/>
          <w:sz w:val="24"/>
          <w:szCs w:val="24"/>
        </w:rPr>
        <w:t xml:space="preserve">interesse demonstrado pela </w:t>
      </w:r>
      <w:r w:rsidRPr="002E3220">
        <w:rPr>
          <w:rFonts w:ascii="Arial" w:hAnsi="Arial" w:cs="Arial"/>
          <w:sz w:val="24"/>
          <w:szCs w:val="24"/>
        </w:rPr>
        <w:t xml:space="preserve">direção da </w:t>
      </w:r>
      <w:r w:rsidR="00E74C4F" w:rsidRPr="002E3220">
        <w:rPr>
          <w:rFonts w:ascii="Arial" w:hAnsi="Arial" w:cs="Arial"/>
          <w:sz w:val="24"/>
          <w:szCs w:val="24"/>
        </w:rPr>
        <w:t>Faculdade (FNC)</w:t>
      </w:r>
      <w:r w:rsidRPr="002E3220">
        <w:rPr>
          <w:rFonts w:ascii="Arial" w:hAnsi="Arial" w:cs="Arial"/>
          <w:sz w:val="24"/>
          <w:szCs w:val="24"/>
        </w:rPr>
        <w:t xml:space="preserve"> </w:t>
      </w:r>
      <w:r w:rsidR="00E95678" w:rsidRPr="002E3220">
        <w:rPr>
          <w:rFonts w:ascii="Arial" w:hAnsi="Arial" w:cs="Arial"/>
          <w:sz w:val="24"/>
          <w:szCs w:val="24"/>
        </w:rPr>
        <w:t>em dar solução ao problema levantado.</w:t>
      </w:r>
    </w:p>
    <w:p w:rsidR="00E74C4F" w:rsidRPr="002E3220" w:rsidRDefault="00E95678" w:rsidP="002E3220">
      <w:pPr>
        <w:spacing w:after="0" w:line="360" w:lineRule="auto"/>
        <w:ind w:firstLine="709"/>
        <w:jc w:val="both"/>
        <w:rPr>
          <w:rFonts w:ascii="Arial" w:hAnsi="Arial" w:cs="Arial"/>
          <w:sz w:val="24"/>
          <w:szCs w:val="24"/>
        </w:rPr>
      </w:pPr>
      <w:r w:rsidRPr="002E3220">
        <w:rPr>
          <w:rFonts w:ascii="Arial" w:hAnsi="Arial" w:cs="Arial"/>
          <w:sz w:val="24"/>
          <w:szCs w:val="24"/>
        </w:rPr>
        <w:t>A</w:t>
      </w:r>
      <w:r w:rsidR="00791A06">
        <w:rPr>
          <w:rFonts w:ascii="Arial" w:hAnsi="Arial" w:cs="Arial"/>
          <w:sz w:val="24"/>
          <w:szCs w:val="24"/>
        </w:rPr>
        <w:t xml:space="preserve"> relevância da questão</w:t>
      </w:r>
      <w:r w:rsidRPr="002E3220">
        <w:rPr>
          <w:rFonts w:ascii="Arial" w:hAnsi="Arial" w:cs="Arial"/>
          <w:sz w:val="24"/>
          <w:szCs w:val="24"/>
        </w:rPr>
        <w:t xml:space="preserve"> ganh</w:t>
      </w:r>
      <w:r w:rsidR="00E111A8">
        <w:rPr>
          <w:rFonts w:ascii="Arial" w:hAnsi="Arial" w:cs="Arial"/>
          <w:sz w:val="24"/>
          <w:szCs w:val="24"/>
        </w:rPr>
        <w:t>ou</w:t>
      </w:r>
      <w:r w:rsidRPr="002E3220">
        <w:rPr>
          <w:rFonts w:ascii="Arial" w:hAnsi="Arial" w:cs="Arial"/>
          <w:sz w:val="24"/>
          <w:szCs w:val="24"/>
        </w:rPr>
        <w:t xml:space="preserve"> força quando o volume de alunos </w:t>
      </w:r>
      <w:r w:rsidR="00F944FA" w:rsidRPr="002E3220">
        <w:rPr>
          <w:rFonts w:ascii="Arial" w:hAnsi="Arial" w:cs="Arial"/>
          <w:sz w:val="24"/>
          <w:szCs w:val="24"/>
        </w:rPr>
        <w:t xml:space="preserve">nas redes de ensino superior brasileiras cresceu consideravelmente, é o que afirma a pesquisa publicada pela </w:t>
      </w:r>
      <w:r w:rsidR="00631F67" w:rsidRPr="002E3220">
        <w:rPr>
          <w:rFonts w:ascii="Arial" w:hAnsi="Arial" w:cs="Arial"/>
          <w:sz w:val="24"/>
          <w:szCs w:val="24"/>
        </w:rPr>
        <w:t>KPMG</w:t>
      </w:r>
      <w:r w:rsidR="00631F67" w:rsidRPr="002E3220">
        <w:rPr>
          <w:rStyle w:val="Refdenotaderodap"/>
          <w:rFonts w:ascii="Arial" w:hAnsi="Arial" w:cs="Arial"/>
          <w:sz w:val="24"/>
          <w:szCs w:val="24"/>
        </w:rPr>
        <w:footnoteReference w:id="5"/>
      </w:r>
      <w:r w:rsidR="00E74C4F" w:rsidRPr="002E3220">
        <w:rPr>
          <w:rFonts w:ascii="Arial" w:hAnsi="Arial" w:cs="Arial"/>
          <w:sz w:val="24"/>
          <w:szCs w:val="24"/>
        </w:rPr>
        <w:t xml:space="preserve"> </w:t>
      </w:r>
      <w:r w:rsidR="00B119A0">
        <w:rPr>
          <w:rFonts w:ascii="Arial" w:hAnsi="Arial" w:cs="Arial"/>
          <w:sz w:val="24"/>
          <w:szCs w:val="24"/>
        </w:rPr>
        <w:t xml:space="preserve">(2012) </w:t>
      </w:r>
      <w:r w:rsidR="00E111A8">
        <w:rPr>
          <w:rFonts w:ascii="Arial" w:hAnsi="Arial" w:cs="Arial"/>
          <w:sz w:val="24"/>
          <w:szCs w:val="24"/>
        </w:rPr>
        <w:t>quando</w:t>
      </w:r>
      <w:r w:rsidRPr="002E3220">
        <w:rPr>
          <w:rFonts w:ascii="Arial" w:hAnsi="Arial" w:cs="Arial"/>
          <w:sz w:val="24"/>
          <w:szCs w:val="24"/>
        </w:rPr>
        <w:t xml:space="preserve"> </w:t>
      </w:r>
      <w:r w:rsidR="00F944FA" w:rsidRPr="002E3220">
        <w:rPr>
          <w:rFonts w:ascii="Arial" w:hAnsi="Arial" w:cs="Arial"/>
          <w:sz w:val="24"/>
          <w:szCs w:val="24"/>
        </w:rPr>
        <w:t>relata que</w:t>
      </w:r>
      <w:r w:rsidRPr="002E3220">
        <w:rPr>
          <w:rFonts w:ascii="Arial" w:hAnsi="Arial" w:cs="Arial"/>
          <w:sz w:val="24"/>
          <w:szCs w:val="24"/>
        </w:rPr>
        <w:t>,</w:t>
      </w:r>
      <w:r w:rsidR="00F944FA" w:rsidRPr="002E3220">
        <w:rPr>
          <w:rFonts w:ascii="Arial" w:hAnsi="Arial" w:cs="Arial"/>
          <w:sz w:val="24"/>
          <w:szCs w:val="24"/>
        </w:rPr>
        <w:t xml:space="preserve"> </w:t>
      </w:r>
      <w:r w:rsidR="00E74C4F" w:rsidRPr="002E3220">
        <w:rPr>
          <w:rFonts w:ascii="Arial" w:hAnsi="Arial" w:cs="Arial"/>
          <w:sz w:val="24"/>
          <w:szCs w:val="24"/>
        </w:rPr>
        <w:t>“</w:t>
      </w:r>
      <w:r w:rsidR="00D944A4" w:rsidRPr="002E3220">
        <w:rPr>
          <w:rFonts w:ascii="Arial" w:hAnsi="Arial" w:cs="Arial"/>
          <w:sz w:val="24"/>
          <w:szCs w:val="24"/>
        </w:rPr>
        <w:t xml:space="preserve">o número de inscritos passou de 4,26 milhões para 6,7 </w:t>
      </w:r>
      <w:r w:rsidR="00F944FA" w:rsidRPr="002E3220">
        <w:rPr>
          <w:rFonts w:ascii="Arial" w:hAnsi="Arial" w:cs="Arial"/>
          <w:sz w:val="24"/>
          <w:szCs w:val="24"/>
        </w:rPr>
        <w:t>milhões</w:t>
      </w:r>
      <w:r w:rsidRPr="002E3220">
        <w:rPr>
          <w:rFonts w:ascii="Arial" w:hAnsi="Arial" w:cs="Arial"/>
          <w:sz w:val="24"/>
          <w:szCs w:val="24"/>
        </w:rPr>
        <w:t xml:space="preserve">”. Reforça o argumento quando cita que, </w:t>
      </w:r>
      <w:r w:rsidR="00D944A4" w:rsidRPr="002E3220">
        <w:rPr>
          <w:rFonts w:ascii="Arial" w:hAnsi="Arial" w:cs="Arial"/>
          <w:sz w:val="24"/>
          <w:szCs w:val="24"/>
        </w:rPr>
        <w:t xml:space="preserve">[...] </w:t>
      </w:r>
      <w:r w:rsidRPr="002E3220">
        <w:rPr>
          <w:rFonts w:ascii="Arial" w:hAnsi="Arial" w:cs="Arial"/>
          <w:sz w:val="24"/>
          <w:szCs w:val="24"/>
        </w:rPr>
        <w:t>“</w:t>
      </w:r>
      <w:r w:rsidR="00D944A4" w:rsidRPr="002E3220">
        <w:rPr>
          <w:rFonts w:ascii="Arial" w:hAnsi="Arial" w:cs="Arial"/>
          <w:sz w:val="24"/>
          <w:szCs w:val="24"/>
        </w:rPr>
        <w:t>pelas políticas públicas de financiamento estudantil e de facilitação do acesso dos jovens de baixa renda às universidades privadas”</w:t>
      </w:r>
      <w:r w:rsidR="00F944FA" w:rsidRPr="002E3220">
        <w:rPr>
          <w:rFonts w:ascii="Arial" w:hAnsi="Arial" w:cs="Arial"/>
          <w:sz w:val="24"/>
          <w:szCs w:val="24"/>
        </w:rPr>
        <w:t xml:space="preserve"> esses números levam a um percentual de aumento de </w:t>
      </w:r>
      <w:r w:rsidR="00FA0480" w:rsidRPr="002E3220">
        <w:rPr>
          <w:rFonts w:ascii="Arial" w:hAnsi="Arial" w:cs="Arial"/>
          <w:sz w:val="24"/>
          <w:szCs w:val="24"/>
        </w:rPr>
        <w:t>57,28% de alunos inscritos</w:t>
      </w:r>
      <w:r w:rsidR="00D944A4" w:rsidRPr="002E3220">
        <w:rPr>
          <w:rFonts w:ascii="Arial" w:hAnsi="Arial" w:cs="Arial"/>
          <w:sz w:val="24"/>
          <w:szCs w:val="24"/>
        </w:rPr>
        <w:t xml:space="preserve">. </w:t>
      </w:r>
    </w:p>
    <w:p w:rsidR="00304DED" w:rsidRPr="00CD5A0F" w:rsidRDefault="00E74C4F" w:rsidP="00304DED">
      <w:pPr>
        <w:spacing w:after="0" w:line="360" w:lineRule="auto"/>
        <w:ind w:firstLine="709"/>
        <w:jc w:val="both"/>
        <w:rPr>
          <w:rFonts w:ascii="Arial" w:hAnsi="Arial" w:cs="Arial"/>
          <w:sz w:val="24"/>
          <w:szCs w:val="24"/>
        </w:rPr>
      </w:pPr>
      <w:r w:rsidRPr="002E3220">
        <w:rPr>
          <w:rFonts w:ascii="Arial" w:hAnsi="Arial" w:cs="Arial"/>
          <w:sz w:val="24"/>
          <w:szCs w:val="24"/>
        </w:rPr>
        <w:t xml:space="preserve"> </w:t>
      </w:r>
      <w:r w:rsidR="00304DED" w:rsidRPr="00CD5A0F">
        <w:rPr>
          <w:rFonts w:ascii="Arial" w:hAnsi="Arial" w:cs="Arial"/>
          <w:sz w:val="24"/>
          <w:szCs w:val="24"/>
        </w:rPr>
        <w:t xml:space="preserve">Essa nova concepção pode ser ratificada no contexto da Faculdade </w:t>
      </w:r>
      <w:r w:rsidR="00304DED">
        <w:rPr>
          <w:rFonts w:ascii="Arial" w:hAnsi="Arial" w:cs="Arial"/>
          <w:sz w:val="24"/>
          <w:szCs w:val="24"/>
        </w:rPr>
        <w:t>Nossa Cidade (FNC) que iniciou suas</w:t>
      </w:r>
      <w:r w:rsidR="00304DED" w:rsidRPr="00CD5A0F">
        <w:rPr>
          <w:rFonts w:ascii="Arial" w:hAnsi="Arial" w:cs="Arial"/>
          <w:sz w:val="24"/>
          <w:szCs w:val="24"/>
        </w:rPr>
        <w:t xml:space="preserve"> atividades em </w:t>
      </w:r>
      <w:r w:rsidR="00304DED">
        <w:rPr>
          <w:rFonts w:ascii="Arial" w:hAnsi="Arial" w:cs="Arial"/>
          <w:sz w:val="24"/>
          <w:szCs w:val="24"/>
        </w:rPr>
        <w:t xml:space="preserve">2006 com a participação de 80 alunos nos cursos de administração de empresas e letras, em 2013 obteve </w:t>
      </w:r>
      <w:r w:rsidR="00304DED" w:rsidRPr="00CD5A0F">
        <w:rPr>
          <w:rFonts w:ascii="Arial" w:hAnsi="Arial" w:cs="Arial"/>
          <w:sz w:val="24"/>
          <w:szCs w:val="24"/>
        </w:rPr>
        <w:t>crescimento</w:t>
      </w:r>
      <w:r w:rsidR="00304DED">
        <w:rPr>
          <w:rFonts w:ascii="Arial" w:hAnsi="Arial" w:cs="Arial"/>
          <w:sz w:val="24"/>
          <w:szCs w:val="24"/>
        </w:rPr>
        <w:t xml:space="preserve"> com 6.000 (seis mil) alunos matriculados </w:t>
      </w:r>
      <w:r w:rsidR="00304DED" w:rsidRPr="00CD5A0F">
        <w:rPr>
          <w:rFonts w:ascii="Arial" w:hAnsi="Arial" w:cs="Arial"/>
          <w:sz w:val="24"/>
          <w:szCs w:val="24"/>
        </w:rPr>
        <w:t>no</w:t>
      </w:r>
      <w:r w:rsidR="00304DED">
        <w:rPr>
          <w:rFonts w:ascii="Arial" w:hAnsi="Arial" w:cs="Arial"/>
          <w:sz w:val="24"/>
          <w:szCs w:val="24"/>
        </w:rPr>
        <w:t xml:space="preserve">s seus 30 cursos de graduação tecnológico, graduação e pós-graduação. </w:t>
      </w:r>
    </w:p>
    <w:p w:rsidR="002E3220" w:rsidRPr="002E3220" w:rsidRDefault="00496564" w:rsidP="002E3220">
      <w:pPr>
        <w:spacing w:after="0" w:line="360" w:lineRule="auto"/>
        <w:ind w:firstLine="709"/>
        <w:jc w:val="both"/>
        <w:rPr>
          <w:rStyle w:val="apple-style-span"/>
          <w:rFonts w:ascii="Arial" w:hAnsi="Arial" w:cs="Arial"/>
          <w:sz w:val="24"/>
          <w:szCs w:val="24"/>
        </w:rPr>
      </w:pPr>
      <w:r w:rsidRPr="002E3220">
        <w:rPr>
          <w:rFonts w:ascii="Arial" w:hAnsi="Arial" w:cs="Arial"/>
          <w:sz w:val="24"/>
          <w:szCs w:val="24"/>
        </w:rPr>
        <w:t xml:space="preserve">Bem como o desenvolvimento do Município de </w:t>
      </w:r>
      <w:r w:rsidR="00E74C4F" w:rsidRPr="002E3220">
        <w:rPr>
          <w:rFonts w:ascii="Arial" w:hAnsi="Arial" w:cs="Arial"/>
          <w:sz w:val="24"/>
          <w:szCs w:val="24"/>
        </w:rPr>
        <w:t xml:space="preserve">Carapicuíba, </w:t>
      </w:r>
      <w:r w:rsidR="00914660" w:rsidRPr="002E3220">
        <w:rPr>
          <w:rFonts w:ascii="Arial" w:hAnsi="Arial" w:cs="Arial"/>
          <w:sz w:val="24"/>
          <w:szCs w:val="24"/>
        </w:rPr>
        <w:t>um</w:t>
      </w:r>
      <w:r w:rsidRPr="002E3220">
        <w:rPr>
          <w:rFonts w:ascii="Arial" w:hAnsi="Arial" w:cs="Arial"/>
          <w:sz w:val="24"/>
          <w:szCs w:val="24"/>
        </w:rPr>
        <w:t>a cidade da região metropolitana da Grande São Paulo muito adensada populacionalmente</w:t>
      </w:r>
      <w:r w:rsidR="00F67E65" w:rsidRPr="002E3220">
        <w:rPr>
          <w:rFonts w:ascii="Arial" w:hAnsi="Arial" w:cs="Arial"/>
          <w:sz w:val="24"/>
          <w:szCs w:val="24"/>
        </w:rPr>
        <w:t xml:space="preserve"> e</w:t>
      </w:r>
      <w:r w:rsidRPr="002E3220">
        <w:rPr>
          <w:rFonts w:ascii="Arial" w:hAnsi="Arial" w:cs="Arial"/>
          <w:sz w:val="24"/>
          <w:szCs w:val="24"/>
        </w:rPr>
        <w:t xml:space="preserve"> historicamente</w:t>
      </w:r>
      <w:r w:rsidR="00914660" w:rsidRPr="002E3220">
        <w:rPr>
          <w:rFonts w:ascii="Arial" w:hAnsi="Arial" w:cs="Arial"/>
          <w:sz w:val="24"/>
          <w:szCs w:val="24"/>
        </w:rPr>
        <w:t xml:space="preserve"> </w:t>
      </w:r>
      <w:r w:rsidR="002E3220" w:rsidRPr="002E3220">
        <w:rPr>
          <w:rStyle w:val="apple-style-span"/>
          <w:rFonts w:ascii="Arial" w:hAnsi="Arial" w:cs="Arial"/>
          <w:sz w:val="24"/>
          <w:szCs w:val="24"/>
        </w:rPr>
        <w:t>parece ter sido esquecida pelos órgãos públicos e por setores das artes e da cultura regional, sendo apontada apenas como cidade dormitório (OLIVEIRA, 2012).</w:t>
      </w:r>
    </w:p>
    <w:p w:rsidR="002E3220" w:rsidRPr="002E3220" w:rsidRDefault="002E3220" w:rsidP="002E3220">
      <w:pPr>
        <w:spacing w:after="0" w:line="360" w:lineRule="auto"/>
        <w:ind w:firstLine="709"/>
        <w:jc w:val="both"/>
        <w:rPr>
          <w:rStyle w:val="apple-style-span"/>
          <w:rFonts w:ascii="Arial" w:hAnsi="Arial" w:cs="Arial"/>
          <w:sz w:val="24"/>
          <w:szCs w:val="24"/>
        </w:rPr>
      </w:pPr>
      <w:r w:rsidRPr="002E3220">
        <w:rPr>
          <w:rStyle w:val="apple-style-span"/>
          <w:rFonts w:ascii="Arial" w:hAnsi="Arial" w:cs="Arial"/>
          <w:sz w:val="24"/>
          <w:szCs w:val="24"/>
        </w:rPr>
        <w:t xml:space="preserve">Carapicuíba foi uma das doze Aldeias fundadas pelo Pe. José de Anchieta (por volta de 1580), para preservar a educação e a moralização dos silvícolas da presença do homem branco. </w:t>
      </w:r>
      <w:r>
        <w:rPr>
          <w:rStyle w:val="apple-style-span"/>
          <w:rFonts w:ascii="Arial" w:hAnsi="Arial" w:cs="Arial"/>
          <w:sz w:val="24"/>
          <w:szCs w:val="24"/>
        </w:rPr>
        <w:t>E</w:t>
      </w:r>
      <w:r w:rsidRPr="002E3220">
        <w:rPr>
          <w:rStyle w:val="apple-style-span"/>
          <w:rFonts w:ascii="Arial" w:hAnsi="Arial" w:cs="Arial"/>
          <w:sz w:val="24"/>
          <w:szCs w:val="24"/>
        </w:rPr>
        <w:t xml:space="preserve">stá localizada à margem </w:t>
      </w:r>
      <w:r w:rsidRPr="002E3220">
        <w:rPr>
          <w:rStyle w:val="apple-style-span"/>
          <w:rFonts w:ascii="Arial" w:hAnsi="Arial" w:cs="Arial"/>
          <w:sz w:val="24"/>
          <w:szCs w:val="24"/>
        </w:rPr>
        <w:lastRenderedPageBreak/>
        <w:t>esquerda do Rio Tietê, entre as Rodovias Castelo Branco e Raposo Tavares e o Rodoanel Mário Covas, cortada pelos trilhos da antiga Fepasa, a uma distância de 25 kilômetros da capital e faz divisas com os municípios de Barueri, Osasco e Jandira (OLIVEIRA, 2012).</w:t>
      </w:r>
    </w:p>
    <w:p w:rsidR="002E3220" w:rsidRPr="002E3220" w:rsidRDefault="002E3220" w:rsidP="00207A90">
      <w:pPr>
        <w:spacing w:after="0" w:line="360" w:lineRule="auto"/>
        <w:ind w:firstLine="709"/>
        <w:jc w:val="both"/>
        <w:rPr>
          <w:rStyle w:val="apple-style-span"/>
          <w:rFonts w:ascii="Arial" w:hAnsi="Arial" w:cs="Arial"/>
          <w:sz w:val="24"/>
          <w:szCs w:val="24"/>
        </w:rPr>
      </w:pPr>
      <w:r>
        <w:rPr>
          <w:rStyle w:val="apple-style-span"/>
          <w:rFonts w:ascii="Arial" w:hAnsi="Arial" w:cs="Arial"/>
          <w:sz w:val="24"/>
          <w:szCs w:val="24"/>
        </w:rPr>
        <w:t>S</w:t>
      </w:r>
      <w:r w:rsidRPr="002E3220">
        <w:rPr>
          <w:rStyle w:val="apple-style-span"/>
          <w:rFonts w:ascii="Arial" w:hAnsi="Arial" w:cs="Arial"/>
          <w:sz w:val="24"/>
          <w:szCs w:val="24"/>
        </w:rPr>
        <w:t xml:space="preserve">egundo </w:t>
      </w:r>
      <w:r w:rsidR="00207A90">
        <w:rPr>
          <w:rStyle w:val="apple-style-span"/>
          <w:rFonts w:ascii="Arial" w:hAnsi="Arial" w:cs="Arial"/>
          <w:sz w:val="24"/>
          <w:szCs w:val="24"/>
        </w:rPr>
        <w:t xml:space="preserve">o </w:t>
      </w:r>
      <w:r w:rsidRPr="002E3220">
        <w:rPr>
          <w:rStyle w:val="apple-style-span"/>
          <w:rFonts w:ascii="Arial" w:hAnsi="Arial" w:cs="Arial"/>
          <w:sz w:val="24"/>
          <w:szCs w:val="24"/>
        </w:rPr>
        <w:t>IBGE (2010), o número de habitantes é de 369.908 constituída por uma população de baixa renda, cerca de 3 salários mínimos e somente 3 escolas de nível superior.</w:t>
      </w:r>
      <w:r w:rsidR="00207A90">
        <w:rPr>
          <w:rStyle w:val="apple-style-span"/>
          <w:rFonts w:ascii="Arial" w:hAnsi="Arial" w:cs="Arial"/>
          <w:sz w:val="24"/>
          <w:szCs w:val="24"/>
        </w:rPr>
        <w:t xml:space="preserve"> </w:t>
      </w:r>
      <w:r w:rsidRPr="002E3220">
        <w:rPr>
          <w:rStyle w:val="apple-style-span"/>
          <w:rFonts w:ascii="Arial" w:hAnsi="Arial" w:cs="Arial"/>
          <w:sz w:val="24"/>
          <w:szCs w:val="24"/>
        </w:rPr>
        <w:t>A infra-estrutura e urbanização do município ainda sentem reflexos do seu passado, tempo em que a cidade cresceu mu</w:t>
      </w:r>
      <w:r w:rsidR="009D21EB">
        <w:rPr>
          <w:rStyle w:val="apple-style-span"/>
          <w:rFonts w:ascii="Arial" w:hAnsi="Arial" w:cs="Arial"/>
          <w:sz w:val="24"/>
          <w:szCs w:val="24"/>
        </w:rPr>
        <w:t>ito e sem planejamento adequado, é possível perceber que as questões relacionadas aos resíduos também são tratadas com indiferença, uma vez que o convívio das pessoas nesse ambiente se dá a bastante tempo.</w:t>
      </w:r>
    </w:p>
    <w:p w:rsidR="00CC0320" w:rsidRDefault="00CC0320" w:rsidP="0037380E">
      <w:pPr>
        <w:spacing w:before="120" w:after="240" w:line="360" w:lineRule="auto"/>
        <w:jc w:val="both"/>
        <w:rPr>
          <w:rFonts w:ascii="Arial" w:hAnsi="Arial" w:cs="Arial"/>
          <w:b/>
          <w:sz w:val="24"/>
          <w:szCs w:val="24"/>
        </w:rPr>
      </w:pPr>
      <w:r w:rsidRPr="00CC0320">
        <w:rPr>
          <w:rFonts w:ascii="Arial" w:hAnsi="Arial" w:cs="Arial"/>
          <w:b/>
          <w:sz w:val="24"/>
          <w:szCs w:val="24"/>
        </w:rPr>
        <w:t>2 GERENCIAMENTO DOS RESÍDUOS SÓLIDOS</w:t>
      </w:r>
    </w:p>
    <w:p w:rsidR="00C643B6" w:rsidRDefault="00C643B6" w:rsidP="00207A90">
      <w:pPr>
        <w:spacing w:after="0" w:line="360" w:lineRule="auto"/>
        <w:ind w:firstLine="709"/>
        <w:jc w:val="both"/>
        <w:rPr>
          <w:rFonts w:ascii="Arial" w:hAnsi="Arial" w:cs="Arial"/>
          <w:sz w:val="24"/>
          <w:szCs w:val="24"/>
        </w:rPr>
      </w:pPr>
      <w:r>
        <w:rPr>
          <w:rFonts w:ascii="Arial" w:hAnsi="Arial" w:cs="Arial"/>
          <w:sz w:val="24"/>
          <w:szCs w:val="24"/>
        </w:rPr>
        <w:t>O apelo ecológico nos dias de hoje é indispensável aos empreendimentos comerciais, residenciais ou de serviços, pois além de trazer os benefícios ao meio ambiente, também pode ser utilizado como ferramenta estratégica para divulgar a preo</w:t>
      </w:r>
      <w:r w:rsidR="00100FA0">
        <w:rPr>
          <w:rFonts w:ascii="Arial" w:hAnsi="Arial" w:cs="Arial"/>
          <w:sz w:val="24"/>
          <w:szCs w:val="24"/>
        </w:rPr>
        <w:t xml:space="preserve">cupação institucional com </w:t>
      </w:r>
      <w:r>
        <w:rPr>
          <w:rFonts w:ascii="Arial" w:hAnsi="Arial" w:cs="Arial"/>
          <w:sz w:val="24"/>
          <w:szCs w:val="24"/>
        </w:rPr>
        <w:t>problemas socioambientais importantes</w:t>
      </w:r>
      <w:r w:rsidR="002A4390">
        <w:rPr>
          <w:rFonts w:ascii="Arial" w:hAnsi="Arial" w:cs="Arial"/>
          <w:sz w:val="24"/>
          <w:szCs w:val="24"/>
        </w:rPr>
        <w:t>.</w:t>
      </w:r>
    </w:p>
    <w:p w:rsidR="002A4390" w:rsidRDefault="002A4390" w:rsidP="00CC0C7F">
      <w:pPr>
        <w:spacing w:after="0" w:line="360" w:lineRule="auto"/>
        <w:ind w:firstLine="709"/>
        <w:jc w:val="both"/>
        <w:rPr>
          <w:rFonts w:ascii="Arial" w:hAnsi="Arial" w:cs="Arial"/>
          <w:sz w:val="24"/>
          <w:szCs w:val="24"/>
        </w:rPr>
      </w:pPr>
      <w:r>
        <w:rPr>
          <w:rFonts w:ascii="Arial" w:hAnsi="Arial" w:cs="Arial"/>
          <w:sz w:val="24"/>
          <w:szCs w:val="24"/>
        </w:rPr>
        <w:t>E a adoção dessa ferramenta deve ser adotada como um princípio pela alta administração da IES, tendo em vista sua missão de difundir conhecimentos e a disseminar critérios de melhorias sociais.</w:t>
      </w:r>
    </w:p>
    <w:p w:rsidR="00E74C4F" w:rsidRDefault="00E74C4F" w:rsidP="00CC0C7F">
      <w:pPr>
        <w:spacing w:after="0" w:line="360" w:lineRule="auto"/>
        <w:ind w:firstLine="709"/>
        <w:jc w:val="both"/>
        <w:rPr>
          <w:rFonts w:ascii="Arial" w:hAnsi="Arial" w:cs="Arial"/>
          <w:sz w:val="24"/>
          <w:szCs w:val="24"/>
        </w:rPr>
      </w:pPr>
      <w:r w:rsidRPr="002E3220">
        <w:rPr>
          <w:rFonts w:ascii="Arial" w:hAnsi="Arial" w:cs="Arial"/>
          <w:sz w:val="24"/>
          <w:szCs w:val="24"/>
        </w:rPr>
        <w:t>Com o aumento dos alunos frequentadores da FNC,</w:t>
      </w:r>
      <w:r w:rsidR="00FA361A">
        <w:rPr>
          <w:rFonts w:ascii="Arial" w:hAnsi="Arial" w:cs="Arial"/>
          <w:sz w:val="24"/>
          <w:szCs w:val="24"/>
        </w:rPr>
        <w:t xml:space="preserve"> que atualmente</w:t>
      </w:r>
      <w:r w:rsidR="002B5E09" w:rsidRPr="002E3220">
        <w:rPr>
          <w:rFonts w:ascii="Arial" w:hAnsi="Arial" w:cs="Arial"/>
          <w:sz w:val="24"/>
          <w:szCs w:val="24"/>
        </w:rPr>
        <w:t xml:space="preserve"> passam de </w:t>
      </w:r>
      <w:r w:rsidR="0016116D">
        <w:rPr>
          <w:rFonts w:ascii="Arial" w:hAnsi="Arial" w:cs="Arial"/>
          <w:sz w:val="24"/>
          <w:szCs w:val="24"/>
        </w:rPr>
        <w:t>seis</w:t>
      </w:r>
      <w:r w:rsidR="00FA361A">
        <w:rPr>
          <w:rFonts w:ascii="Arial" w:hAnsi="Arial" w:cs="Arial"/>
          <w:sz w:val="24"/>
          <w:szCs w:val="24"/>
        </w:rPr>
        <w:t xml:space="preserve"> mil (</w:t>
      </w:r>
      <w:r w:rsidR="0016116D">
        <w:rPr>
          <w:rFonts w:ascii="Arial" w:hAnsi="Arial" w:cs="Arial"/>
          <w:sz w:val="24"/>
          <w:szCs w:val="24"/>
        </w:rPr>
        <w:t>6</w:t>
      </w:r>
      <w:r w:rsidR="006357E8">
        <w:rPr>
          <w:rFonts w:ascii="Arial" w:hAnsi="Arial" w:cs="Arial"/>
          <w:sz w:val="24"/>
          <w:szCs w:val="24"/>
        </w:rPr>
        <w:t>.</w:t>
      </w:r>
      <w:r w:rsidR="002B5E09" w:rsidRPr="002E3220">
        <w:rPr>
          <w:rFonts w:ascii="Arial" w:hAnsi="Arial" w:cs="Arial"/>
          <w:sz w:val="24"/>
          <w:szCs w:val="24"/>
        </w:rPr>
        <w:t>000</w:t>
      </w:r>
      <w:r w:rsidR="00FA361A">
        <w:rPr>
          <w:rFonts w:ascii="Arial" w:hAnsi="Arial" w:cs="Arial"/>
          <w:sz w:val="24"/>
          <w:szCs w:val="24"/>
        </w:rPr>
        <w:t>)</w:t>
      </w:r>
      <w:r w:rsidR="002B5E09" w:rsidRPr="002E3220">
        <w:rPr>
          <w:rFonts w:ascii="Arial" w:hAnsi="Arial" w:cs="Arial"/>
          <w:sz w:val="24"/>
          <w:szCs w:val="24"/>
        </w:rPr>
        <w:t xml:space="preserve"> inscritos,</w:t>
      </w:r>
      <w:r w:rsidRPr="002E3220">
        <w:rPr>
          <w:rFonts w:ascii="Arial" w:hAnsi="Arial" w:cs="Arial"/>
          <w:sz w:val="24"/>
          <w:szCs w:val="24"/>
        </w:rPr>
        <w:t xml:space="preserve"> houve </w:t>
      </w:r>
      <w:r w:rsidR="002B5E09" w:rsidRPr="002E3220">
        <w:rPr>
          <w:rFonts w:ascii="Arial" w:hAnsi="Arial" w:cs="Arial"/>
          <w:sz w:val="24"/>
          <w:szCs w:val="24"/>
        </w:rPr>
        <w:t>consequentemente</w:t>
      </w:r>
      <w:r w:rsidRPr="002E3220">
        <w:rPr>
          <w:rFonts w:ascii="Arial" w:hAnsi="Arial" w:cs="Arial"/>
          <w:sz w:val="24"/>
          <w:szCs w:val="24"/>
        </w:rPr>
        <w:t xml:space="preserve"> um aumento considerável de resíduos na </w:t>
      </w:r>
      <w:r w:rsidR="002B5E09" w:rsidRPr="002E3220">
        <w:rPr>
          <w:rFonts w:ascii="Arial" w:hAnsi="Arial" w:cs="Arial"/>
          <w:sz w:val="24"/>
          <w:szCs w:val="24"/>
        </w:rPr>
        <w:t>instituição.</w:t>
      </w:r>
      <w:r w:rsidRPr="002E3220">
        <w:rPr>
          <w:rFonts w:ascii="Arial" w:hAnsi="Arial" w:cs="Arial"/>
          <w:sz w:val="24"/>
          <w:szCs w:val="24"/>
        </w:rPr>
        <w:t xml:space="preserve"> </w:t>
      </w:r>
      <w:r w:rsidR="002B5E09" w:rsidRPr="002E3220">
        <w:rPr>
          <w:rFonts w:ascii="Arial" w:hAnsi="Arial" w:cs="Arial"/>
          <w:sz w:val="24"/>
          <w:szCs w:val="24"/>
        </w:rPr>
        <w:t>Com isso a</w:t>
      </w:r>
      <w:r w:rsidRPr="002E3220">
        <w:rPr>
          <w:rFonts w:ascii="Arial" w:hAnsi="Arial" w:cs="Arial"/>
          <w:sz w:val="24"/>
          <w:szCs w:val="24"/>
        </w:rPr>
        <w:t xml:space="preserve"> necessidade de </w:t>
      </w:r>
      <w:r w:rsidR="002B5E09" w:rsidRPr="002E3220">
        <w:rPr>
          <w:rFonts w:ascii="Arial" w:hAnsi="Arial" w:cs="Arial"/>
          <w:sz w:val="24"/>
          <w:szCs w:val="24"/>
        </w:rPr>
        <w:t>priorizar</w:t>
      </w:r>
      <w:r w:rsidRPr="002E3220">
        <w:rPr>
          <w:rFonts w:ascii="Arial" w:hAnsi="Arial" w:cs="Arial"/>
          <w:sz w:val="24"/>
          <w:szCs w:val="24"/>
        </w:rPr>
        <w:t xml:space="preserve"> um</w:t>
      </w:r>
      <w:r w:rsidR="00FA361A">
        <w:rPr>
          <w:rFonts w:ascii="Arial" w:hAnsi="Arial" w:cs="Arial"/>
          <w:sz w:val="24"/>
          <w:szCs w:val="24"/>
        </w:rPr>
        <w:t>a destinação correta desses</w:t>
      </w:r>
      <w:r w:rsidRPr="002E3220">
        <w:rPr>
          <w:rFonts w:ascii="Arial" w:hAnsi="Arial" w:cs="Arial"/>
          <w:sz w:val="24"/>
          <w:szCs w:val="24"/>
        </w:rPr>
        <w:t xml:space="preserve"> resíduos</w:t>
      </w:r>
      <w:r w:rsidR="002B5E09" w:rsidRPr="002E3220">
        <w:rPr>
          <w:rFonts w:ascii="Arial" w:hAnsi="Arial" w:cs="Arial"/>
          <w:sz w:val="24"/>
          <w:szCs w:val="24"/>
        </w:rPr>
        <w:t xml:space="preserve"> aumentou</w:t>
      </w:r>
      <w:r w:rsidRPr="002E3220">
        <w:rPr>
          <w:rFonts w:ascii="Arial" w:hAnsi="Arial" w:cs="Arial"/>
          <w:sz w:val="24"/>
          <w:szCs w:val="24"/>
        </w:rPr>
        <w:t xml:space="preserve">, </w:t>
      </w:r>
      <w:r w:rsidR="00EA45C2">
        <w:rPr>
          <w:rFonts w:ascii="Arial" w:hAnsi="Arial" w:cs="Arial"/>
          <w:sz w:val="24"/>
          <w:szCs w:val="24"/>
        </w:rPr>
        <w:t>levando em conta</w:t>
      </w:r>
      <w:r w:rsidR="00FA361A">
        <w:rPr>
          <w:rFonts w:ascii="Arial" w:hAnsi="Arial" w:cs="Arial"/>
          <w:sz w:val="24"/>
          <w:szCs w:val="24"/>
        </w:rPr>
        <w:t xml:space="preserve"> a viabilidade</w:t>
      </w:r>
      <w:r w:rsidR="002B5E09" w:rsidRPr="002E3220">
        <w:rPr>
          <w:rFonts w:ascii="Arial" w:hAnsi="Arial" w:cs="Arial"/>
          <w:sz w:val="24"/>
          <w:szCs w:val="24"/>
        </w:rPr>
        <w:t xml:space="preserve"> </w:t>
      </w:r>
      <w:r w:rsidRPr="002E3220">
        <w:rPr>
          <w:rFonts w:ascii="Arial" w:hAnsi="Arial" w:cs="Arial"/>
          <w:sz w:val="24"/>
          <w:szCs w:val="24"/>
        </w:rPr>
        <w:t>econômic</w:t>
      </w:r>
      <w:r w:rsidR="00FA361A">
        <w:rPr>
          <w:rFonts w:ascii="Arial" w:hAnsi="Arial" w:cs="Arial"/>
          <w:sz w:val="24"/>
          <w:szCs w:val="24"/>
        </w:rPr>
        <w:t>a</w:t>
      </w:r>
      <w:r w:rsidRPr="002E3220">
        <w:rPr>
          <w:rFonts w:ascii="Arial" w:hAnsi="Arial" w:cs="Arial"/>
          <w:sz w:val="24"/>
          <w:szCs w:val="24"/>
        </w:rPr>
        <w:t xml:space="preserve"> e ao mesmo tempo sustentável</w:t>
      </w:r>
      <w:r w:rsidR="00964E4C">
        <w:rPr>
          <w:rFonts w:ascii="Arial" w:hAnsi="Arial" w:cs="Arial"/>
          <w:sz w:val="24"/>
          <w:szCs w:val="24"/>
        </w:rPr>
        <w:t>,</w:t>
      </w:r>
      <w:r w:rsidR="002B5E09" w:rsidRPr="002E3220">
        <w:rPr>
          <w:rFonts w:ascii="Arial" w:hAnsi="Arial" w:cs="Arial"/>
          <w:sz w:val="24"/>
          <w:szCs w:val="24"/>
        </w:rPr>
        <w:t xml:space="preserve"> conforme amparo dado pela</w:t>
      </w:r>
      <w:r w:rsidRPr="002E3220">
        <w:rPr>
          <w:rFonts w:ascii="Arial" w:hAnsi="Arial" w:cs="Arial"/>
          <w:sz w:val="24"/>
          <w:szCs w:val="24"/>
        </w:rPr>
        <w:t xml:space="preserve"> lei 12.305/2010 qu</w:t>
      </w:r>
      <w:r w:rsidR="00FA361A">
        <w:rPr>
          <w:rFonts w:ascii="Arial" w:hAnsi="Arial" w:cs="Arial"/>
          <w:sz w:val="24"/>
          <w:szCs w:val="24"/>
        </w:rPr>
        <w:t>e cita:</w:t>
      </w:r>
    </w:p>
    <w:p w:rsidR="00E74C4F" w:rsidRPr="00FA361A" w:rsidRDefault="00E74C4F" w:rsidP="00207A90">
      <w:pPr>
        <w:spacing w:before="120" w:after="240" w:line="240" w:lineRule="auto"/>
        <w:ind w:left="2268"/>
        <w:jc w:val="both"/>
        <w:rPr>
          <w:rFonts w:ascii="Arial" w:hAnsi="Arial" w:cs="Arial"/>
        </w:rPr>
      </w:pPr>
      <w:r w:rsidRPr="00FA361A">
        <w:rPr>
          <w:rFonts w:ascii="Arial" w:hAnsi="Arial" w:cs="Arial"/>
        </w:rPr>
        <w:t xml:space="preserve">Estão sujeitas à observância desta Lei as pessoas físicas ou jurídicas, de direito público ou privado, responsáveis, direta ou indiretamente, pela geração de resíduos </w:t>
      </w:r>
      <w:r w:rsidRPr="00207A90">
        <w:rPr>
          <w:rFonts w:ascii="Arial" w:hAnsi="Arial" w:cs="Arial"/>
        </w:rPr>
        <w:t>sólidos e as que desenvolvam ações relacionadas à gestão integrada ou ao gerenciamento de resíd</w:t>
      </w:r>
      <w:r w:rsidR="00FA361A" w:rsidRPr="00207A90">
        <w:rPr>
          <w:rFonts w:ascii="Arial" w:hAnsi="Arial" w:cs="Arial"/>
        </w:rPr>
        <w:t>uos sólidos. (BRASIL, 2010</w:t>
      </w:r>
      <w:r w:rsidR="00207A90" w:rsidRPr="00207A90">
        <w:rPr>
          <w:rFonts w:ascii="Arial" w:hAnsi="Arial" w:cs="Arial"/>
        </w:rPr>
        <w:t>, p. 1</w:t>
      </w:r>
      <w:r w:rsidRPr="00207A90">
        <w:rPr>
          <w:rFonts w:ascii="Arial" w:hAnsi="Arial" w:cs="Arial"/>
        </w:rPr>
        <w:t>).</w:t>
      </w:r>
    </w:p>
    <w:p w:rsidR="009A501E" w:rsidRDefault="00964E4C" w:rsidP="00CC0C7F">
      <w:pPr>
        <w:spacing w:after="0" w:line="360" w:lineRule="auto"/>
        <w:ind w:firstLine="709"/>
        <w:jc w:val="both"/>
        <w:rPr>
          <w:rFonts w:ascii="Arial" w:hAnsi="Arial" w:cs="Arial"/>
          <w:sz w:val="24"/>
          <w:szCs w:val="24"/>
        </w:rPr>
      </w:pPr>
      <w:r>
        <w:rPr>
          <w:rFonts w:ascii="Arial" w:hAnsi="Arial" w:cs="Arial"/>
          <w:sz w:val="24"/>
          <w:szCs w:val="24"/>
        </w:rPr>
        <w:t>Inicialmente deve-se priorizar o princípio legal descartando</w:t>
      </w:r>
      <w:r w:rsidR="00E74C4F" w:rsidRPr="002E3220">
        <w:rPr>
          <w:rFonts w:ascii="Arial" w:hAnsi="Arial" w:cs="Arial"/>
          <w:sz w:val="24"/>
          <w:szCs w:val="24"/>
        </w:rPr>
        <w:t xml:space="preserve"> os resíduos de forma a não comprometer </w:t>
      </w:r>
      <w:r>
        <w:rPr>
          <w:rFonts w:ascii="Arial" w:hAnsi="Arial" w:cs="Arial"/>
          <w:sz w:val="24"/>
          <w:szCs w:val="24"/>
        </w:rPr>
        <w:t>a qualidade d</w:t>
      </w:r>
      <w:r w:rsidR="00E74C4F" w:rsidRPr="002E3220">
        <w:rPr>
          <w:rFonts w:ascii="Arial" w:hAnsi="Arial" w:cs="Arial"/>
          <w:sz w:val="24"/>
          <w:szCs w:val="24"/>
        </w:rPr>
        <w:t>o meio ambiente e consequentemente a população</w:t>
      </w:r>
      <w:r w:rsidR="009A501E">
        <w:rPr>
          <w:rFonts w:ascii="Arial" w:hAnsi="Arial" w:cs="Arial"/>
          <w:sz w:val="24"/>
          <w:szCs w:val="24"/>
        </w:rPr>
        <w:t>.</w:t>
      </w:r>
    </w:p>
    <w:p w:rsidR="009A501E" w:rsidRDefault="0016116D" w:rsidP="00CC0C7F">
      <w:pPr>
        <w:spacing w:after="0" w:line="360" w:lineRule="auto"/>
        <w:ind w:firstLine="709"/>
        <w:jc w:val="both"/>
        <w:rPr>
          <w:rFonts w:ascii="Arial" w:hAnsi="Arial" w:cs="Arial"/>
          <w:sz w:val="24"/>
          <w:szCs w:val="24"/>
        </w:rPr>
      </w:pPr>
      <w:r>
        <w:rPr>
          <w:rFonts w:ascii="Arial" w:hAnsi="Arial" w:cs="Arial"/>
          <w:sz w:val="24"/>
          <w:szCs w:val="24"/>
        </w:rPr>
        <w:t>Para tanto precisará da s</w:t>
      </w:r>
      <w:r w:rsidR="009A501E">
        <w:rPr>
          <w:rFonts w:ascii="Arial" w:hAnsi="Arial" w:cs="Arial"/>
          <w:sz w:val="24"/>
          <w:szCs w:val="24"/>
        </w:rPr>
        <w:t>ensibiliza</w:t>
      </w:r>
      <w:r>
        <w:rPr>
          <w:rFonts w:ascii="Arial" w:hAnsi="Arial" w:cs="Arial"/>
          <w:sz w:val="24"/>
          <w:szCs w:val="24"/>
        </w:rPr>
        <w:t>ção</w:t>
      </w:r>
      <w:r w:rsidR="009A501E">
        <w:rPr>
          <w:rFonts w:ascii="Arial" w:hAnsi="Arial" w:cs="Arial"/>
          <w:sz w:val="24"/>
          <w:szCs w:val="24"/>
        </w:rPr>
        <w:t xml:space="preserve"> </w:t>
      </w:r>
      <w:r>
        <w:rPr>
          <w:rFonts w:ascii="Arial" w:hAnsi="Arial" w:cs="Arial"/>
          <w:sz w:val="24"/>
          <w:szCs w:val="24"/>
        </w:rPr>
        <w:t>d</w:t>
      </w:r>
      <w:r w:rsidR="009A501E">
        <w:rPr>
          <w:rFonts w:ascii="Arial" w:hAnsi="Arial" w:cs="Arial"/>
          <w:sz w:val="24"/>
          <w:szCs w:val="24"/>
        </w:rPr>
        <w:t xml:space="preserve">a direção da IES </w:t>
      </w:r>
      <w:r>
        <w:rPr>
          <w:rFonts w:ascii="Arial" w:hAnsi="Arial" w:cs="Arial"/>
          <w:sz w:val="24"/>
          <w:szCs w:val="24"/>
        </w:rPr>
        <w:t xml:space="preserve">para </w:t>
      </w:r>
      <w:r w:rsidR="00E74C4F" w:rsidRPr="002E3220">
        <w:rPr>
          <w:rFonts w:ascii="Arial" w:hAnsi="Arial" w:cs="Arial"/>
          <w:sz w:val="24"/>
          <w:szCs w:val="24"/>
        </w:rPr>
        <w:t xml:space="preserve">então direcionar todo o resíduo diário a uma cooperativa </w:t>
      </w:r>
      <w:r w:rsidR="009A501E">
        <w:rPr>
          <w:rFonts w:ascii="Arial" w:hAnsi="Arial" w:cs="Arial"/>
          <w:sz w:val="24"/>
          <w:szCs w:val="24"/>
        </w:rPr>
        <w:t xml:space="preserve">a qual </w:t>
      </w:r>
      <w:r>
        <w:rPr>
          <w:rFonts w:ascii="Arial" w:hAnsi="Arial" w:cs="Arial"/>
          <w:sz w:val="24"/>
          <w:szCs w:val="24"/>
        </w:rPr>
        <w:t>virá ser</w:t>
      </w:r>
      <w:r w:rsidR="009A501E">
        <w:rPr>
          <w:rFonts w:ascii="Arial" w:hAnsi="Arial" w:cs="Arial"/>
          <w:sz w:val="24"/>
          <w:szCs w:val="24"/>
        </w:rPr>
        <w:t xml:space="preserve"> </w:t>
      </w:r>
      <w:r w:rsidR="00304DED" w:rsidRPr="002E3220">
        <w:rPr>
          <w:rFonts w:ascii="Arial" w:hAnsi="Arial" w:cs="Arial"/>
          <w:sz w:val="24"/>
          <w:szCs w:val="24"/>
        </w:rPr>
        <w:t>responsá</w:t>
      </w:r>
      <w:r w:rsidR="00304DED">
        <w:rPr>
          <w:rFonts w:ascii="Arial" w:hAnsi="Arial" w:cs="Arial"/>
          <w:sz w:val="24"/>
          <w:szCs w:val="24"/>
        </w:rPr>
        <w:t>vel</w:t>
      </w:r>
      <w:r w:rsidR="00E74C4F" w:rsidRPr="002E3220">
        <w:rPr>
          <w:rFonts w:ascii="Arial" w:hAnsi="Arial" w:cs="Arial"/>
          <w:sz w:val="24"/>
          <w:szCs w:val="24"/>
        </w:rPr>
        <w:t xml:space="preserve"> pela separação e venda. </w:t>
      </w:r>
    </w:p>
    <w:p w:rsidR="009A501E" w:rsidRDefault="0016116D" w:rsidP="00CC0C7F">
      <w:pPr>
        <w:spacing w:after="0" w:line="360" w:lineRule="auto"/>
        <w:ind w:firstLine="709"/>
        <w:jc w:val="both"/>
        <w:rPr>
          <w:rFonts w:ascii="Arial" w:hAnsi="Arial" w:cs="Arial"/>
          <w:sz w:val="24"/>
          <w:szCs w:val="24"/>
        </w:rPr>
      </w:pPr>
      <w:r>
        <w:rPr>
          <w:rFonts w:ascii="Arial" w:hAnsi="Arial" w:cs="Arial"/>
          <w:sz w:val="24"/>
          <w:szCs w:val="24"/>
        </w:rPr>
        <w:lastRenderedPageBreak/>
        <w:t>Faz-se necessário</w:t>
      </w:r>
      <w:r w:rsidR="00E74C4F" w:rsidRPr="002E3220">
        <w:rPr>
          <w:rFonts w:ascii="Arial" w:hAnsi="Arial" w:cs="Arial"/>
          <w:sz w:val="24"/>
          <w:szCs w:val="24"/>
        </w:rPr>
        <w:t xml:space="preserve"> a F</w:t>
      </w:r>
      <w:r w:rsidR="005C37FC" w:rsidRPr="002E3220">
        <w:rPr>
          <w:rFonts w:ascii="Arial" w:hAnsi="Arial" w:cs="Arial"/>
          <w:sz w:val="24"/>
          <w:szCs w:val="24"/>
        </w:rPr>
        <w:t>NC</w:t>
      </w:r>
      <w:r w:rsidR="00E74C4F" w:rsidRPr="002E3220">
        <w:rPr>
          <w:rFonts w:ascii="Arial" w:hAnsi="Arial" w:cs="Arial"/>
          <w:sz w:val="24"/>
          <w:szCs w:val="24"/>
        </w:rPr>
        <w:t xml:space="preserve"> </w:t>
      </w:r>
      <w:r>
        <w:rPr>
          <w:rFonts w:ascii="Arial" w:hAnsi="Arial" w:cs="Arial"/>
          <w:sz w:val="24"/>
          <w:szCs w:val="24"/>
        </w:rPr>
        <w:t>propor</w:t>
      </w:r>
      <w:r w:rsidR="005C37FC" w:rsidRPr="002E3220">
        <w:rPr>
          <w:rFonts w:ascii="Arial" w:hAnsi="Arial" w:cs="Arial"/>
          <w:sz w:val="24"/>
          <w:szCs w:val="24"/>
        </w:rPr>
        <w:t xml:space="preserve"> </w:t>
      </w:r>
      <w:r w:rsidR="002B5E09" w:rsidRPr="002E3220">
        <w:rPr>
          <w:rFonts w:ascii="Arial" w:hAnsi="Arial" w:cs="Arial"/>
          <w:sz w:val="24"/>
          <w:szCs w:val="24"/>
        </w:rPr>
        <w:t>ainda</w:t>
      </w:r>
      <w:r w:rsidR="009A501E">
        <w:rPr>
          <w:rFonts w:ascii="Arial" w:hAnsi="Arial" w:cs="Arial"/>
          <w:sz w:val="24"/>
          <w:szCs w:val="24"/>
        </w:rPr>
        <w:t>, um plano da logística visando</w:t>
      </w:r>
      <w:r w:rsidR="002B5E09" w:rsidRPr="002E3220">
        <w:rPr>
          <w:rFonts w:ascii="Arial" w:hAnsi="Arial" w:cs="Arial"/>
          <w:sz w:val="24"/>
          <w:szCs w:val="24"/>
        </w:rPr>
        <w:t xml:space="preserve"> </w:t>
      </w:r>
      <w:r w:rsidR="00E74C4F" w:rsidRPr="002E3220">
        <w:rPr>
          <w:rFonts w:ascii="Arial" w:hAnsi="Arial" w:cs="Arial"/>
          <w:sz w:val="24"/>
          <w:szCs w:val="24"/>
        </w:rPr>
        <w:t xml:space="preserve">armazenar seus resíduos </w:t>
      </w:r>
      <w:r w:rsidR="005C37FC" w:rsidRPr="002E3220">
        <w:rPr>
          <w:rFonts w:ascii="Arial" w:hAnsi="Arial" w:cs="Arial"/>
          <w:sz w:val="24"/>
          <w:szCs w:val="24"/>
        </w:rPr>
        <w:t xml:space="preserve">em </w:t>
      </w:r>
      <w:r w:rsidR="00E74C4F" w:rsidRPr="002E3220">
        <w:rPr>
          <w:rFonts w:ascii="Arial" w:hAnsi="Arial" w:cs="Arial"/>
          <w:sz w:val="24"/>
          <w:szCs w:val="24"/>
        </w:rPr>
        <w:t>lugar</w:t>
      </w:r>
      <w:r w:rsidR="009A501E">
        <w:rPr>
          <w:rFonts w:ascii="Arial" w:hAnsi="Arial" w:cs="Arial"/>
          <w:sz w:val="24"/>
          <w:szCs w:val="24"/>
        </w:rPr>
        <w:t>es</w:t>
      </w:r>
      <w:r w:rsidR="00E74C4F" w:rsidRPr="002E3220">
        <w:rPr>
          <w:rFonts w:ascii="Arial" w:hAnsi="Arial" w:cs="Arial"/>
          <w:sz w:val="24"/>
          <w:szCs w:val="24"/>
        </w:rPr>
        <w:t xml:space="preserve"> adequado</w:t>
      </w:r>
      <w:r w:rsidR="009A501E">
        <w:rPr>
          <w:rFonts w:ascii="Arial" w:hAnsi="Arial" w:cs="Arial"/>
          <w:sz w:val="24"/>
          <w:szCs w:val="24"/>
        </w:rPr>
        <w:t>s de acordo com sua classificação, periculosidade e exposição das pessoas que manusearão</w:t>
      </w:r>
      <w:r w:rsidR="00DE226D">
        <w:rPr>
          <w:rFonts w:ascii="Arial" w:hAnsi="Arial" w:cs="Arial"/>
          <w:sz w:val="24"/>
          <w:szCs w:val="24"/>
        </w:rPr>
        <w:t>,</w:t>
      </w:r>
      <w:r w:rsidR="009A501E">
        <w:rPr>
          <w:rFonts w:ascii="Arial" w:hAnsi="Arial" w:cs="Arial"/>
          <w:sz w:val="24"/>
          <w:szCs w:val="24"/>
        </w:rPr>
        <w:t xml:space="preserve"> bem como o local de depósito.</w:t>
      </w:r>
    </w:p>
    <w:p w:rsidR="002839BB" w:rsidRDefault="002839BB" w:rsidP="00CC0C7F">
      <w:pPr>
        <w:spacing w:after="0" w:line="360" w:lineRule="auto"/>
        <w:ind w:firstLine="709"/>
        <w:jc w:val="both"/>
        <w:rPr>
          <w:rFonts w:ascii="Arial" w:hAnsi="Arial" w:cs="Arial"/>
          <w:sz w:val="24"/>
          <w:szCs w:val="24"/>
        </w:rPr>
      </w:pPr>
      <w:r>
        <w:rPr>
          <w:rFonts w:ascii="Arial" w:hAnsi="Arial" w:cs="Arial"/>
          <w:sz w:val="24"/>
          <w:szCs w:val="24"/>
        </w:rPr>
        <w:t xml:space="preserve">Com isso, espera-se </w:t>
      </w:r>
      <w:r w:rsidR="00E74C4F" w:rsidRPr="002E3220">
        <w:rPr>
          <w:rFonts w:ascii="Arial" w:hAnsi="Arial" w:cs="Arial"/>
          <w:sz w:val="24"/>
          <w:szCs w:val="24"/>
        </w:rPr>
        <w:t xml:space="preserve">contribuir </w:t>
      </w:r>
      <w:r w:rsidR="00261971" w:rsidRPr="002E3220">
        <w:rPr>
          <w:rFonts w:ascii="Arial" w:hAnsi="Arial" w:cs="Arial"/>
          <w:sz w:val="24"/>
          <w:szCs w:val="24"/>
        </w:rPr>
        <w:t>econo</w:t>
      </w:r>
      <w:r w:rsidR="00E74C4F" w:rsidRPr="002E3220">
        <w:rPr>
          <w:rFonts w:ascii="Arial" w:hAnsi="Arial" w:cs="Arial"/>
          <w:sz w:val="24"/>
          <w:szCs w:val="24"/>
        </w:rPr>
        <w:t>mica</w:t>
      </w:r>
      <w:r w:rsidR="00261971" w:rsidRPr="002E3220">
        <w:rPr>
          <w:rFonts w:ascii="Arial" w:hAnsi="Arial" w:cs="Arial"/>
          <w:sz w:val="24"/>
          <w:szCs w:val="24"/>
        </w:rPr>
        <w:t>mente com a cidade</w:t>
      </w:r>
      <w:r w:rsidR="00E74C4F" w:rsidRPr="002E3220">
        <w:rPr>
          <w:rFonts w:ascii="Arial" w:hAnsi="Arial" w:cs="Arial"/>
          <w:sz w:val="24"/>
          <w:szCs w:val="24"/>
        </w:rPr>
        <w:t>,</w:t>
      </w:r>
      <w:r>
        <w:rPr>
          <w:rFonts w:ascii="Arial" w:hAnsi="Arial" w:cs="Arial"/>
          <w:sz w:val="24"/>
          <w:szCs w:val="24"/>
        </w:rPr>
        <w:t xml:space="preserve"> pois deixará de aumentar o volume de coleta de lixo comum</w:t>
      </w:r>
      <w:r w:rsidR="00DE226D">
        <w:rPr>
          <w:rFonts w:ascii="Arial" w:hAnsi="Arial" w:cs="Arial"/>
          <w:sz w:val="24"/>
          <w:szCs w:val="24"/>
        </w:rPr>
        <w:t>,</w:t>
      </w:r>
      <w:r>
        <w:rPr>
          <w:rFonts w:ascii="Arial" w:hAnsi="Arial" w:cs="Arial"/>
          <w:sz w:val="24"/>
          <w:szCs w:val="24"/>
        </w:rPr>
        <w:t xml:space="preserve"> o qual onera a prefeitura e ainda compromete a vida útil dos aterros sanitários, vislumbra-se também, a inclusão social dos</w:t>
      </w:r>
      <w:r w:rsidR="00E74C4F" w:rsidRPr="002E3220">
        <w:rPr>
          <w:rFonts w:ascii="Arial" w:hAnsi="Arial" w:cs="Arial"/>
          <w:sz w:val="24"/>
          <w:szCs w:val="24"/>
        </w:rPr>
        <w:t xml:space="preserve"> cooperados </w:t>
      </w:r>
      <w:r>
        <w:rPr>
          <w:rFonts w:ascii="Arial" w:hAnsi="Arial" w:cs="Arial"/>
          <w:sz w:val="24"/>
          <w:szCs w:val="24"/>
        </w:rPr>
        <w:t xml:space="preserve">os quais </w:t>
      </w:r>
      <w:r w:rsidR="00E74C4F" w:rsidRPr="002E3220">
        <w:rPr>
          <w:rFonts w:ascii="Arial" w:hAnsi="Arial" w:cs="Arial"/>
          <w:sz w:val="24"/>
          <w:szCs w:val="24"/>
        </w:rPr>
        <w:t xml:space="preserve">poderão </w:t>
      </w:r>
      <w:r>
        <w:rPr>
          <w:rFonts w:ascii="Arial" w:hAnsi="Arial" w:cs="Arial"/>
          <w:sz w:val="24"/>
          <w:szCs w:val="24"/>
        </w:rPr>
        <w:t>figurar e protagonizar sua cidadania na sua plenitude.</w:t>
      </w:r>
      <w:r w:rsidRPr="002E3220">
        <w:rPr>
          <w:rFonts w:ascii="Arial" w:hAnsi="Arial" w:cs="Arial"/>
          <w:sz w:val="24"/>
          <w:szCs w:val="24"/>
        </w:rPr>
        <w:t xml:space="preserve"> </w:t>
      </w:r>
    </w:p>
    <w:p w:rsidR="002839BB" w:rsidRDefault="00E74C4F" w:rsidP="00CC0C7F">
      <w:pPr>
        <w:spacing w:before="120" w:after="240" w:line="360" w:lineRule="auto"/>
        <w:ind w:firstLine="709"/>
        <w:jc w:val="both"/>
        <w:rPr>
          <w:rFonts w:ascii="Arial" w:hAnsi="Arial" w:cs="Arial"/>
          <w:sz w:val="24"/>
          <w:szCs w:val="24"/>
        </w:rPr>
      </w:pPr>
      <w:r w:rsidRPr="002E3220">
        <w:rPr>
          <w:rFonts w:ascii="Arial" w:hAnsi="Arial" w:cs="Arial"/>
          <w:sz w:val="24"/>
          <w:szCs w:val="24"/>
        </w:rPr>
        <w:t>No entanto</w:t>
      </w:r>
      <w:r w:rsidR="002839BB">
        <w:rPr>
          <w:rFonts w:ascii="Arial" w:hAnsi="Arial" w:cs="Arial"/>
          <w:sz w:val="24"/>
          <w:szCs w:val="24"/>
        </w:rPr>
        <w:t>,</w:t>
      </w:r>
      <w:r w:rsidRPr="002E3220">
        <w:rPr>
          <w:rFonts w:ascii="Arial" w:hAnsi="Arial" w:cs="Arial"/>
          <w:sz w:val="24"/>
          <w:szCs w:val="24"/>
        </w:rPr>
        <w:t xml:space="preserve"> não se pode enviar um material de qualquer maneira à cooperativa, </w:t>
      </w:r>
      <w:r w:rsidR="002839BB">
        <w:rPr>
          <w:rFonts w:ascii="Arial" w:hAnsi="Arial" w:cs="Arial"/>
          <w:sz w:val="24"/>
          <w:szCs w:val="24"/>
        </w:rPr>
        <w:t>para isso será desenvolvido um plano e gerenciamento de resíduos sólidos dentro da IES o qual será determinante para o sucesso das atividades previstas</w:t>
      </w:r>
      <w:r w:rsidR="00F02AC6">
        <w:rPr>
          <w:rFonts w:ascii="Arial" w:hAnsi="Arial" w:cs="Arial"/>
          <w:sz w:val="24"/>
          <w:szCs w:val="24"/>
        </w:rPr>
        <w:t xml:space="preserve"> e </w:t>
      </w:r>
      <w:r w:rsidR="00D44D00">
        <w:rPr>
          <w:rFonts w:ascii="Arial" w:hAnsi="Arial" w:cs="Arial"/>
          <w:sz w:val="24"/>
          <w:szCs w:val="24"/>
        </w:rPr>
        <w:t xml:space="preserve">para tanto </w:t>
      </w:r>
      <w:r w:rsidR="00F02AC6">
        <w:rPr>
          <w:rFonts w:ascii="Arial" w:hAnsi="Arial" w:cs="Arial"/>
          <w:sz w:val="24"/>
          <w:szCs w:val="24"/>
        </w:rPr>
        <w:t>deve-se conhecer as diferentes classificações dos resíduos</w:t>
      </w:r>
      <w:r w:rsidR="00410B37">
        <w:rPr>
          <w:rFonts w:ascii="Arial" w:hAnsi="Arial" w:cs="Arial"/>
          <w:sz w:val="24"/>
          <w:szCs w:val="24"/>
        </w:rPr>
        <w:t>.</w:t>
      </w:r>
    </w:p>
    <w:p w:rsidR="00F02AC6" w:rsidRPr="00410B37" w:rsidRDefault="00410B37" w:rsidP="00CC0C7F">
      <w:pPr>
        <w:spacing w:before="120" w:after="240" w:line="360" w:lineRule="auto"/>
        <w:jc w:val="both"/>
        <w:rPr>
          <w:rStyle w:val="apple-style-span"/>
          <w:rFonts w:ascii="Arial" w:hAnsi="Arial" w:cs="Arial"/>
          <w:sz w:val="24"/>
          <w:szCs w:val="24"/>
        </w:rPr>
      </w:pPr>
      <w:r>
        <w:rPr>
          <w:rStyle w:val="apple-style-span"/>
          <w:rFonts w:ascii="Arial" w:hAnsi="Arial" w:cs="Arial"/>
          <w:sz w:val="24"/>
          <w:szCs w:val="24"/>
        </w:rPr>
        <w:t xml:space="preserve">2.1 </w:t>
      </w:r>
      <w:r w:rsidR="00F02AC6" w:rsidRPr="00410B37">
        <w:rPr>
          <w:rStyle w:val="apple-style-span"/>
          <w:rFonts w:ascii="Arial" w:hAnsi="Arial" w:cs="Arial"/>
          <w:sz w:val="24"/>
          <w:szCs w:val="24"/>
        </w:rPr>
        <w:t xml:space="preserve">Classificação dos resíduos sólidos </w:t>
      </w:r>
    </w:p>
    <w:p w:rsidR="00F02AC6" w:rsidRPr="002E3220" w:rsidRDefault="00B3139B" w:rsidP="00CC0C7F">
      <w:pPr>
        <w:pStyle w:val="Default"/>
        <w:spacing w:line="360" w:lineRule="auto"/>
        <w:ind w:firstLine="709"/>
        <w:jc w:val="both"/>
        <w:rPr>
          <w:color w:val="auto"/>
        </w:rPr>
      </w:pPr>
      <w:r>
        <w:rPr>
          <w:color w:val="auto"/>
        </w:rPr>
        <w:t>Quando s</w:t>
      </w:r>
      <w:r w:rsidR="00F02AC6" w:rsidRPr="002E3220">
        <w:rPr>
          <w:color w:val="auto"/>
        </w:rPr>
        <w:t>e fala em resíduos sólidos torna-se necessário uma definição sobre o que de fato eles são, para que o assunto não se torne uma incógnita e em consequência não se dê a devid</w:t>
      </w:r>
      <w:r w:rsidR="00D214A3">
        <w:rPr>
          <w:color w:val="auto"/>
        </w:rPr>
        <w:t>a atenção</w:t>
      </w:r>
      <w:r w:rsidR="00CE243E">
        <w:rPr>
          <w:color w:val="auto"/>
        </w:rPr>
        <w:t>. Para tanto</w:t>
      </w:r>
      <w:r w:rsidR="003B363A">
        <w:rPr>
          <w:color w:val="auto"/>
        </w:rPr>
        <w:t xml:space="preserve"> será necessário </w:t>
      </w:r>
      <w:r>
        <w:rPr>
          <w:color w:val="auto"/>
        </w:rPr>
        <w:t>esclarecer o assunto</w:t>
      </w:r>
      <w:r w:rsidR="003B363A">
        <w:rPr>
          <w:color w:val="auto"/>
        </w:rPr>
        <w:t xml:space="preserve"> do ponto de vista legal</w:t>
      </w:r>
      <w:r>
        <w:rPr>
          <w:color w:val="auto"/>
        </w:rPr>
        <w:t>.</w:t>
      </w:r>
    </w:p>
    <w:p w:rsidR="00F02AC6" w:rsidRDefault="00F02AC6" w:rsidP="00CC0C7F">
      <w:pPr>
        <w:pStyle w:val="Default"/>
        <w:spacing w:line="360" w:lineRule="auto"/>
        <w:ind w:firstLine="709"/>
        <w:jc w:val="both"/>
        <w:rPr>
          <w:color w:val="auto"/>
        </w:rPr>
      </w:pPr>
      <w:r w:rsidRPr="002E3220">
        <w:rPr>
          <w:color w:val="auto"/>
        </w:rPr>
        <w:t>Segundo a Lei 12.305 de Agosto de 2010, em seu artigo 3º, os resíduos sólidos são definidos da seguinte maneira:</w:t>
      </w:r>
    </w:p>
    <w:p w:rsidR="00F02AC6" w:rsidRDefault="00F02AC6" w:rsidP="001F0BA6">
      <w:pPr>
        <w:pStyle w:val="Default"/>
        <w:spacing w:before="120" w:after="240"/>
        <w:ind w:left="2268"/>
        <w:jc w:val="both"/>
        <w:rPr>
          <w:rFonts w:eastAsia="Times New Roman"/>
          <w:color w:val="auto"/>
          <w:sz w:val="22"/>
          <w:szCs w:val="22"/>
          <w:lang w:eastAsia="pt-BR"/>
        </w:rPr>
      </w:pPr>
      <w:r w:rsidRPr="00B3139B">
        <w:rPr>
          <w:rFonts w:eastAsia="Times New Roman"/>
          <w:color w:val="auto"/>
          <w:sz w:val="22"/>
          <w:szCs w:val="22"/>
          <w:lang w:eastAsia="pt-BR"/>
        </w:rPr>
        <w:t>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w:t>
      </w:r>
      <w:r w:rsidR="00B3139B">
        <w:rPr>
          <w:rFonts w:eastAsia="Times New Roman"/>
          <w:color w:val="auto"/>
          <w:sz w:val="22"/>
          <w:szCs w:val="22"/>
          <w:lang w:eastAsia="pt-BR"/>
        </w:rPr>
        <w:t>s</w:t>
      </w:r>
      <w:r w:rsidRPr="00B3139B">
        <w:rPr>
          <w:rFonts w:eastAsia="Times New Roman"/>
          <w:color w:val="auto"/>
          <w:sz w:val="22"/>
          <w:szCs w:val="22"/>
          <w:lang w:eastAsia="pt-BR"/>
        </w:rPr>
        <w:t xml:space="preserve"> ou economicamente inviáveis em face da melhor tecnologia</w:t>
      </w:r>
      <w:r w:rsidR="00B3139B">
        <w:rPr>
          <w:rFonts w:eastAsia="Times New Roman"/>
          <w:color w:val="auto"/>
          <w:sz w:val="22"/>
          <w:szCs w:val="22"/>
          <w:lang w:eastAsia="pt-BR"/>
        </w:rPr>
        <w:t xml:space="preserve"> disponível (BRASIL, 2010</w:t>
      </w:r>
      <w:r w:rsidR="001F0BA6">
        <w:rPr>
          <w:rFonts w:eastAsia="Times New Roman"/>
          <w:color w:val="auto"/>
          <w:sz w:val="22"/>
          <w:szCs w:val="22"/>
          <w:lang w:eastAsia="pt-BR"/>
        </w:rPr>
        <w:t>, p. 1</w:t>
      </w:r>
      <w:r w:rsidRPr="00B3139B">
        <w:rPr>
          <w:rFonts w:eastAsia="Times New Roman"/>
          <w:color w:val="auto"/>
          <w:sz w:val="22"/>
          <w:szCs w:val="22"/>
          <w:lang w:eastAsia="pt-BR"/>
        </w:rPr>
        <w:t>).</w:t>
      </w:r>
    </w:p>
    <w:p w:rsidR="00B51049" w:rsidRDefault="00F02AC6" w:rsidP="00CC0C7F">
      <w:pPr>
        <w:spacing w:after="0" w:line="360" w:lineRule="auto"/>
        <w:ind w:firstLine="709"/>
        <w:jc w:val="both"/>
        <w:rPr>
          <w:rStyle w:val="apple-style-span"/>
          <w:rFonts w:ascii="Arial" w:hAnsi="Arial" w:cs="Arial"/>
          <w:sz w:val="24"/>
          <w:szCs w:val="24"/>
        </w:rPr>
      </w:pPr>
      <w:r w:rsidRPr="002E3220">
        <w:rPr>
          <w:rStyle w:val="apple-style-span"/>
          <w:rFonts w:ascii="Arial" w:hAnsi="Arial" w:cs="Arial"/>
          <w:sz w:val="24"/>
          <w:szCs w:val="24"/>
        </w:rPr>
        <w:t xml:space="preserve">Após explicar o que são os resíduos sólidos, a lei ressalta quão grande é a importância que precisa ser dada para a correta tratativa, uma vez que sua destinação final nos esgotos públicos é inviável e que há falta de tecnologia disponível para tratá-los nesses esgotos. </w:t>
      </w:r>
    </w:p>
    <w:p w:rsidR="00F02AC6" w:rsidRDefault="00F02AC6" w:rsidP="00CC0C7F">
      <w:pPr>
        <w:spacing w:after="0" w:line="360" w:lineRule="auto"/>
        <w:ind w:firstLine="709"/>
        <w:jc w:val="both"/>
        <w:rPr>
          <w:rStyle w:val="apple-style-span"/>
          <w:rFonts w:ascii="Arial" w:hAnsi="Arial" w:cs="Arial"/>
          <w:sz w:val="24"/>
          <w:szCs w:val="24"/>
        </w:rPr>
      </w:pPr>
      <w:r w:rsidRPr="002E3220">
        <w:rPr>
          <w:rStyle w:val="apple-style-span"/>
          <w:rFonts w:ascii="Arial" w:hAnsi="Arial" w:cs="Arial"/>
          <w:sz w:val="24"/>
          <w:szCs w:val="24"/>
        </w:rPr>
        <w:t>É nesse ponto que as IES não podem ficar alheias ao problema visto que são grandes geradoras de resíduos, e pelo seu importante papel frente a sociedade (JARDIM, 1997)</w:t>
      </w:r>
      <w:r w:rsidR="00B51049">
        <w:rPr>
          <w:rStyle w:val="apple-style-span"/>
          <w:rFonts w:ascii="Arial" w:hAnsi="Arial" w:cs="Arial"/>
          <w:sz w:val="24"/>
          <w:szCs w:val="24"/>
        </w:rPr>
        <w:t>.</w:t>
      </w:r>
    </w:p>
    <w:p w:rsidR="00B51049" w:rsidRPr="00B51049" w:rsidRDefault="00B51049" w:rsidP="001F0BA6">
      <w:pPr>
        <w:spacing w:before="120" w:after="240" w:line="360" w:lineRule="auto"/>
        <w:jc w:val="both"/>
        <w:rPr>
          <w:rStyle w:val="apple-style-span"/>
          <w:rFonts w:ascii="Arial" w:hAnsi="Arial" w:cs="Arial"/>
          <w:sz w:val="24"/>
          <w:szCs w:val="24"/>
        </w:rPr>
      </w:pPr>
      <w:r>
        <w:rPr>
          <w:rStyle w:val="apple-style-span"/>
          <w:rFonts w:ascii="Arial" w:hAnsi="Arial" w:cs="Arial"/>
          <w:sz w:val="24"/>
          <w:szCs w:val="24"/>
        </w:rPr>
        <w:t xml:space="preserve">2.2 </w:t>
      </w:r>
      <w:r w:rsidRPr="00B51049">
        <w:rPr>
          <w:rStyle w:val="apple-style-span"/>
          <w:rFonts w:ascii="Arial" w:hAnsi="Arial" w:cs="Arial"/>
          <w:sz w:val="24"/>
          <w:szCs w:val="24"/>
        </w:rPr>
        <w:t>Caracterização dos resíduos sólidos</w:t>
      </w:r>
    </w:p>
    <w:p w:rsidR="00B51049" w:rsidRDefault="00B51049" w:rsidP="001F0BA6">
      <w:pPr>
        <w:spacing w:after="0" w:line="360" w:lineRule="auto"/>
        <w:ind w:firstLine="709"/>
        <w:jc w:val="both"/>
        <w:rPr>
          <w:rFonts w:ascii="Arial" w:hAnsi="Arial" w:cs="Arial"/>
          <w:sz w:val="24"/>
          <w:szCs w:val="24"/>
        </w:rPr>
      </w:pPr>
      <w:r w:rsidRPr="002E3220">
        <w:rPr>
          <w:rFonts w:ascii="Arial" w:hAnsi="Arial" w:cs="Arial"/>
          <w:sz w:val="24"/>
          <w:szCs w:val="24"/>
        </w:rPr>
        <w:lastRenderedPageBreak/>
        <w:t xml:space="preserve">A caracterização dos resíduos sólidos faz-se necessária em complemento a sua classificação. </w:t>
      </w:r>
    </w:p>
    <w:p w:rsidR="00B51049" w:rsidRPr="002E3220" w:rsidRDefault="00B51049" w:rsidP="00CC0C7F">
      <w:pPr>
        <w:spacing w:after="0" w:line="360" w:lineRule="auto"/>
        <w:ind w:firstLine="709"/>
        <w:jc w:val="both"/>
        <w:rPr>
          <w:rFonts w:ascii="Arial" w:hAnsi="Arial" w:cs="Arial"/>
          <w:sz w:val="24"/>
          <w:szCs w:val="24"/>
        </w:rPr>
      </w:pPr>
      <w:r w:rsidRPr="002E3220">
        <w:rPr>
          <w:rFonts w:ascii="Arial" w:hAnsi="Arial" w:cs="Arial"/>
          <w:sz w:val="24"/>
          <w:szCs w:val="24"/>
        </w:rPr>
        <w:t>Para tanto existem as notas técnicas disponibilizadas pela ABNT, que busca munir a sociedade de conhecimentos sistematizados que possam auxiliar para o desenvolvimento científico e tecnológico, proteção do meio ambiente e defesa do consumidor (ASSOCIAÇÃO BRASILEIRA DE NORMAS TÉCNICAS, 2006).</w:t>
      </w:r>
    </w:p>
    <w:p w:rsidR="00B51049" w:rsidRDefault="00B51049" w:rsidP="00CC0C7F">
      <w:pPr>
        <w:spacing w:after="0" w:line="360" w:lineRule="auto"/>
        <w:ind w:firstLine="709"/>
        <w:jc w:val="both"/>
        <w:rPr>
          <w:rStyle w:val="apple-style-span"/>
          <w:rFonts w:ascii="Arial" w:hAnsi="Arial" w:cs="Arial"/>
          <w:sz w:val="24"/>
          <w:szCs w:val="24"/>
        </w:rPr>
      </w:pPr>
      <w:r w:rsidRPr="002E3220">
        <w:rPr>
          <w:rStyle w:val="apple-style-span"/>
          <w:rFonts w:ascii="Arial" w:hAnsi="Arial" w:cs="Arial"/>
          <w:sz w:val="24"/>
          <w:szCs w:val="24"/>
        </w:rPr>
        <w:t xml:space="preserve">No sentido explicativo sobre a caracterização dos resíduos sólidos, a ABNT (2004) ressalta que seu uso poderá depender de diversos fatores, os quais não são estabelecidos pela classificação por ela apresentadas. </w:t>
      </w:r>
    </w:p>
    <w:p w:rsidR="00B51049" w:rsidRDefault="00B51049" w:rsidP="001F0BA6">
      <w:pPr>
        <w:spacing w:before="120" w:after="240" w:line="240" w:lineRule="auto"/>
        <w:ind w:left="2268"/>
        <w:jc w:val="both"/>
        <w:rPr>
          <w:rStyle w:val="apple-style-span"/>
          <w:rFonts w:ascii="Arial" w:hAnsi="Arial" w:cs="Arial"/>
        </w:rPr>
      </w:pPr>
      <w:r w:rsidRPr="00B51049">
        <w:rPr>
          <w:rStyle w:val="apple-style-span"/>
          <w:rFonts w:ascii="Arial" w:hAnsi="Arial" w:cs="Arial"/>
        </w:rPr>
        <w:t>A caracterização de um resíduo sólido depende da sua avaliação, qualitativa e quantitativa, devendo ser investigados os parâmetros que permitam a identificação de seus componentes principais e também a presença e/ou ausência de certos contaminantes. A investigação de contaminantes é, normalmente, baseada no conhecimento das matérias-primas e substâncias que participaram do process</w:t>
      </w:r>
      <w:r w:rsidR="001F0BA6">
        <w:rPr>
          <w:rStyle w:val="apple-style-span"/>
          <w:rFonts w:ascii="Arial" w:hAnsi="Arial" w:cs="Arial"/>
        </w:rPr>
        <w:t>o que originou o resíduo sólido</w:t>
      </w:r>
      <w:r w:rsidRPr="00B51049">
        <w:rPr>
          <w:rStyle w:val="apple-style-span"/>
          <w:rFonts w:ascii="Arial" w:hAnsi="Arial" w:cs="Arial"/>
        </w:rPr>
        <w:t xml:space="preserve"> (ASSOCIAÇÃO BRASILEIRA DE NORMAS TÉCNICAS, 2004, p. 2).</w:t>
      </w:r>
    </w:p>
    <w:p w:rsidR="00B51049" w:rsidRDefault="00B51049" w:rsidP="001F0BA6">
      <w:pPr>
        <w:spacing w:before="120" w:after="240" w:line="360" w:lineRule="auto"/>
        <w:ind w:firstLine="709"/>
        <w:jc w:val="both"/>
        <w:rPr>
          <w:rFonts w:ascii="Arial" w:hAnsi="Arial" w:cs="Arial"/>
          <w:sz w:val="24"/>
          <w:szCs w:val="24"/>
        </w:rPr>
      </w:pPr>
      <w:r w:rsidRPr="002E3220">
        <w:rPr>
          <w:rFonts w:ascii="Arial" w:hAnsi="Arial" w:cs="Arial"/>
          <w:sz w:val="24"/>
          <w:szCs w:val="24"/>
        </w:rPr>
        <w:t>No que diz respeito ao processo de caracterização de um resíduo, é importante frisar que:</w:t>
      </w:r>
    </w:p>
    <w:p w:rsidR="00B51049" w:rsidRDefault="00B51049" w:rsidP="001F0BA6">
      <w:pPr>
        <w:pStyle w:val="Default"/>
        <w:spacing w:before="120" w:after="240"/>
        <w:ind w:left="2268"/>
        <w:jc w:val="both"/>
        <w:rPr>
          <w:rFonts w:eastAsia="Times New Roman"/>
          <w:color w:val="auto"/>
          <w:sz w:val="22"/>
          <w:szCs w:val="22"/>
          <w:lang w:eastAsia="pt-BR"/>
        </w:rPr>
      </w:pPr>
      <w:r w:rsidRPr="00B51049">
        <w:rPr>
          <w:rFonts w:eastAsia="Times New Roman"/>
          <w:color w:val="auto"/>
          <w:sz w:val="22"/>
          <w:szCs w:val="22"/>
          <w:lang w:eastAsia="pt-BR"/>
        </w:rPr>
        <w:t xml:space="preserve">O processo de caracterização de um resíduo descrito na ABNT NBR 10004 permite classificar um resíduo sólido, bem como identificar se este deve ser qualificado como perigoso por apresentar características de inflamabilidade, corrosividade, reatividade, toxicidade e patogenicidade. Estas características devem nortear os cuidados no </w:t>
      </w:r>
      <w:r>
        <w:rPr>
          <w:rFonts w:eastAsia="Times New Roman"/>
          <w:color w:val="auto"/>
          <w:sz w:val="22"/>
          <w:szCs w:val="22"/>
          <w:lang w:eastAsia="pt-BR"/>
        </w:rPr>
        <w:t>gerenciamento do resíduo sólido</w:t>
      </w:r>
      <w:r w:rsidRPr="00B51049">
        <w:rPr>
          <w:rFonts w:eastAsia="Times New Roman"/>
          <w:color w:val="auto"/>
          <w:sz w:val="22"/>
          <w:szCs w:val="22"/>
          <w:lang w:eastAsia="pt-BR"/>
        </w:rPr>
        <w:t xml:space="preserve"> (ASSOCIAÇÃO BRASILEIRA DAS NORMAS TÉCNICAS, 2004, p. 2).</w:t>
      </w:r>
    </w:p>
    <w:p w:rsidR="00B51049" w:rsidRPr="002E3220" w:rsidRDefault="00B51049" w:rsidP="00CC0C7F">
      <w:pPr>
        <w:pStyle w:val="Default"/>
        <w:spacing w:line="360" w:lineRule="auto"/>
        <w:ind w:firstLine="709"/>
        <w:jc w:val="both"/>
        <w:rPr>
          <w:rFonts w:eastAsia="Times New Roman"/>
          <w:color w:val="auto"/>
          <w:lang w:eastAsia="pt-BR"/>
        </w:rPr>
      </w:pPr>
      <w:r w:rsidRPr="002E3220">
        <w:rPr>
          <w:rFonts w:eastAsia="Times New Roman"/>
          <w:color w:val="auto"/>
          <w:lang w:eastAsia="pt-BR"/>
        </w:rPr>
        <w:t xml:space="preserve">De uma forma sucinta, os resíduos poderão ser entendidos de várias maneiras. </w:t>
      </w:r>
      <w:r>
        <w:rPr>
          <w:rFonts w:eastAsia="Times New Roman"/>
          <w:color w:val="auto"/>
          <w:lang w:eastAsia="pt-BR"/>
        </w:rPr>
        <w:t>“</w:t>
      </w:r>
      <w:r w:rsidRPr="002E3220">
        <w:rPr>
          <w:rFonts w:eastAsia="Times New Roman"/>
          <w:color w:val="auto"/>
          <w:lang w:eastAsia="pt-BR"/>
        </w:rPr>
        <w:t>Para leigos, o papelão da embalagem não lhe inseri nenhum valor, mas por outro lado esse resíduo pode ser valioso e ter serventia a um terceiro</w:t>
      </w:r>
      <w:r>
        <w:rPr>
          <w:rFonts w:eastAsia="Times New Roman"/>
          <w:color w:val="auto"/>
          <w:lang w:eastAsia="pt-BR"/>
        </w:rPr>
        <w:t>”</w:t>
      </w:r>
      <w:r w:rsidRPr="002E3220">
        <w:rPr>
          <w:rFonts w:eastAsia="Times New Roman"/>
          <w:color w:val="auto"/>
          <w:lang w:eastAsia="pt-BR"/>
        </w:rPr>
        <w:t xml:space="preserve"> (JUNIOR; ROMÉRO; BRUNA, 2004, p. 158), que pode representar uma cooperativa ou empresas e até mesmo os famosos catadores. </w:t>
      </w:r>
    </w:p>
    <w:p w:rsidR="00B51049" w:rsidRPr="002E3220" w:rsidRDefault="00B51049" w:rsidP="00CC0C7F">
      <w:pPr>
        <w:pStyle w:val="Default"/>
        <w:spacing w:line="360" w:lineRule="auto"/>
        <w:ind w:firstLine="709"/>
        <w:jc w:val="both"/>
        <w:rPr>
          <w:rFonts w:eastAsia="Times New Roman"/>
          <w:color w:val="auto"/>
          <w:lang w:eastAsia="pt-BR"/>
        </w:rPr>
      </w:pPr>
      <w:r w:rsidRPr="002E3220">
        <w:rPr>
          <w:rFonts w:eastAsia="Times New Roman"/>
          <w:color w:val="auto"/>
          <w:lang w:eastAsia="pt-BR"/>
        </w:rPr>
        <w:t xml:space="preserve">É notório que o processo de caracterização dos resíduos pode resultar em diferentes interpretações, no entanto para todas faz-se obrigatório o conhecimento para o correto manuseio, armazenagem e gerenciamento dos resíduos. </w:t>
      </w:r>
    </w:p>
    <w:p w:rsidR="00467123" w:rsidRPr="00907AF5" w:rsidRDefault="00907AF5" w:rsidP="001F0BA6">
      <w:pPr>
        <w:spacing w:before="120" w:after="240" w:line="360" w:lineRule="auto"/>
        <w:jc w:val="both"/>
        <w:rPr>
          <w:rStyle w:val="apple-style-span"/>
          <w:rFonts w:ascii="Arial" w:hAnsi="Arial" w:cs="Arial"/>
          <w:sz w:val="24"/>
          <w:szCs w:val="24"/>
        </w:rPr>
      </w:pPr>
      <w:bookmarkStart w:id="0" w:name="_Toc342565319"/>
      <w:bookmarkStart w:id="1" w:name="_Toc342570631"/>
      <w:r>
        <w:rPr>
          <w:rStyle w:val="apple-style-span"/>
          <w:rFonts w:ascii="Arial" w:hAnsi="Arial" w:cs="Arial"/>
          <w:sz w:val="24"/>
          <w:szCs w:val="24"/>
        </w:rPr>
        <w:t xml:space="preserve">2.3 </w:t>
      </w:r>
      <w:r w:rsidR="0093405C">
        <w:rPr>
          <w:rStyle w:val="apple-style-span"/>
          <w:rFonts w:ascii="Arial" w:hAnsi="Arial" w:cs="Arial"/>
          <w:sz w:val="24"/>
          <w:szCs w:val="24"/>
        </w:rPr>
        <w:t>L</w:t>
      </w:r>
      <w:r w:rsidRPr="00907AF5">
        <w:rPr>
          <w:rStyle w:val="apple-style-span"/>
          <w:rFonts w:ascii="Arial" w:hAnsi="Arial" w:cs="Arial"/>
          <w:sz w:val="24"/>
          <w:szCs w:val="24"/>
        </w:rPr>
        <w:t>ogística dos resíduos sólidos</w:t>
      </w:r>
      <w:bookmarkEnd w:id="0"/>
      <w:bookmarkEnd w:id="1"/>
      <w:r>
        <w:rPr>
          <w:rStyle w:val="apple-style-span"/>
          <w:rFonts w:ascii="Arial" w:hAnsi="Arial" w:cs="Arial"/>
          <w:sz w:val="24"/>
          <w:szCs w:val="24"/>
        </w:rPr>
        <w:t xml:space="preserve"> na IES</w:t>
      </w:r>
    </w:p>
    <w:p w:rsidR="00467123" w:rsidRPr="002E3220" w:rsidRDefault="00467123" w:rsidP="001F0BA6">
      <w:pPr>
        <w:spacing w:after="0" w:line="360" w:lineRule="auto"/>
        <w:ind w:firstLine="709"/>
        <w:jc w:val="both"/>
        <w:rPr>
          <w:rFonts w:ascii="Arial" w:hAnsi="Arial" w:cs="Arial"/>
          <w:sz w:val="24"/>
          <w:szCs w:val="24"/>
        </w:rPr>
      </w:pPr>
      <w:r w:rsidRPr="002E3220">
        <w:rPr>
          <w:rFonts w:ascii="Arial" w:hAnsi="Arial" w:cs="Arial"/>
          <w:sz w:val="24"/>
          <w:szCs w:val="24"/>
        </w:rPr>
        <w:t>O armazenamento dos resíduos sólidos está demonstrados e separados pela ABNT como resíduos classe II não inertes e classe III inertes. Dessa forma os resíduos II não inertes foram classificados como:</w:t>
      </w:r>
    </w:p>
    <w:p w:rsidR="00467123" w:rsidRPr="002E3220" w:rsidRDefault="00467123" w:rsidP="001F0BA6">
      <w:pPr>
        <w:spacing w:after="0" w:line="360" w:lineRule="auto"/>
        <w:ind w:firstLine="709"/>
        <w:jc w:val="both"/>
        <w:rPr>
          <w:rFonts w:ascii="Arial" w:hAnsi="Arial" w:cs="Arial"/>
          <w:sz w:val="24"/>
          <w:szCs w:val="24"/>
        </w:rPr>
      </w:pPr>
      <w:r w:rsidRPr="002E3220">
        <w:rPr>
          <w:rFonts w:ascii="Arial" w:hAnsi="Arial" w:cs="Arial"/>
          <w:sz w:val="24"/>
          <w:szCs w:val="24"/>
        </w:rPr>
        <w:lastRenderedPageBreak/>
        <w:t>Quando não se enquadram nas classificações de resíduos classe I-perigosos ou classe III-inertes, nos termos da NBR 10004. Estes resíduos podem ter propriedades tais como: combustibilidade, biodegradabilidade ou solubilidade em água. (ASSOCIAÇÃO DE NORMAS TÉCNICAS, 1990).</w:t>
      </w:r>
    </w:p>
    <w:p w:rsidR="00467123" w:rsidRPr="002E3220" w:rsidRDefault="00467123" w:rsidP="001F0BA6">
      <w:pPr>
        <w:spacing w:before="120" w:after="240" w:line="360" w:lineRule="auto"/>
        <w:ind w:firstLine="709"/>
        <w:jc w:val="both"/>
        <w:rPr>
          <w:rFonts w:ascii="Arial" w:hAnsi="Arial" w:cs="Arial"/>
          <w:sz w:val="24"/>
          <w:szCs w:val="24"/>
        </w:rPr>
      </w:pPr>
      <w:r w:rsidRPr="002E3220">
        <w:rPr>
          <w:rFonts w:ascii="Arial" w:hAnsi="Arial" w:cs="Arial"/>
          <w:sz w:val="24"/>
          <w:szCs w:val="24"/>
        </w:rPr>
        <w:t>Já os resíduos de classe III inertes são classificados como:</w:t>
      </w:r>
    </w:p>
    <w:p w:rsidR="00467123" w:rsidRDefault="00467123" w:rsidP="001F0BA6">
      <w:pPr>
        <w:spacing w:before="120" w:after="240" w:line="240" w:lineRule="auto"/>
        <w:ind w:left="2268"/>
        <w:jc w:val="both"/>
        <w:rPr>
          <w:rFonts w:ascii="Arial" w:hAnsi="Arial" w:cs="Arial"/>
        </w:rPr>
      </w:pPr>
      <w:r w:rsidRPr="00195BCC">
        <w:rPr>
          <w:rFonts w:ascii="Arial" w:hAnsi="Arial" w:cs="Arial"/>
        </w:rPr>
        <w:t xml:space="preserve">Classificam-se assim quaisquer resíduos que, quando amostrados de forma representativa, conforme a NBR 10007, e submetidos a um contato estático ou dinâmico com água destilada ou deionizada, à temperatura ambiente, conforme teste de solubilização segundo a NBR 10006, não tiverem nenhum de seus constituintes solubilizados a concentrações superiores aos padrões de potabilidade de água, listagem 8, excetuando-se os padrões de aspecto, cor, turbidez e sabor. Como exemplo destes materiais podem-se citar rochas, tijolos, vidros e certos plásticos e borrachas que </w:t>
      </w:r>
      <w:r w:rsidR="00195BCC">
        <w:rPr>
          <w:rFonts w:ascii="Arial" w:hAnsi="Arial" w:cs="Arial"/>
        </w:rPr>
        <w:t>não são decompostos prontamente</w:t>
      </w:r>
      <w:r w:rsidRPr="00195BCC">
        <w:rPr>
          <w:rFonts w:ascii="Arial" w:hAnsi="Arial" w:cs="Arial"/>
        </w:rPr>
        <w:t xml:space="preserve"> (ASSOCIAÇÃO DE NORMAS TÉCNICAS, 1990, p. 1)</w:t>
      </w:r>
    </w:p>
    <w:p w:rsidR="00467123" w:rsidRPr="00195BCC" w:rsidRDefault="00467123" w:rsidP="001F0BA6">
      <w:pPr>
        <w:spacing w:after="0" w:line="360" w:lineRule="auto"/>
        <w:ind w:firstLine="709"/>
        <w:jc w:val="both"/>
        <w:rPr>
          <w:rFonts w:ascii="Arial" w:hAnsi="Arial" w:cs="Arial"/>
          <w:sz w:val="24"/>
          <w:szCs w:val="24"/>
        </w:rPr>
      </w:pPr>
      <w:r w:rsidRPr="00195BCC">
        <w:rPr>
          <w:rFonts w:ascii="Arial" w:hAnsi="Arial" w:cs="Arial"/>
          <w:sz w:val="24"/>
          <w:szCs w:val="24"/>
        </w:rPr>
        <w:t>O armazenamento desses resíduos foi descrito e regulamentado de forma que sejam feitos os procedimentos necessários de forma que os riscos de contaminação ambiental seja minimizado, desde que tais procedimentos sejam aprovados pelo Órgão Estadual de Controle ambiental em cumprimento da legislação (ASSOCIAÇÃ</w:t>
      </w:r>
      <w:r w:rsidR="00195BCC">
        <w:rPr>
          <w:rFonts w:ascii="Arial" w:hAnsi="Arial" w:cs="Arial"/>
          <w:sz w:val="24"/>
          <w:szCs w:val="24"/>
        </w:rPr>
        <w:t>O DE NORMAS TÉCNICAS, 1990</w:t>
      </w:r>
      <w:r w:rsidRPr="00195BCC">
        <w:rPr>
          <w:rFonts w:ascii="Arial" w:hAnsi="Arial" w:cs="Arial"/>
          <w:sz w:val="24"/>
          <w:szCs w:val="24"/>
        </w:rPr>
        <w:t xml:space="preserve">). </w:t>
      </w:r>
    </w:p>
    <w:p w:rsidR="00467123" w:rsidRPr="002E3220" w:rsidRDefault="009541F3" w:rsidP="003B4684">
      <w:pPr>
        <w:spacing w:after="0" w:line="360" w:lineRule="auto"/>
        <w:ind w:firstLine="709"/>
        <w:jc w:val="both"/>
        <w:rPr>
          <w:rFonts w:ascii="Arial" w:hAnsi="Arial" w:cs="Arial"/>
          <w:sz w:val="24"/>
          <w:szCs w:val="24"/>
        </w:rPr>
      </w:pPr>
      <w:r>
        <w:rPr>
          <w:rFonts w:ascii="Arial" w:hAnsi="Arial" w:cs="Arial"/>
          <w:sz w:val="24"/>
          <w:szCs w:val="24"/>
        </w:rPr>
        <w:t>O</w:t>
      </w:r>
      <w:r w:rsidR="00467123" w:rsidRPr="002E3220">
        <w:rPr>
          <w:rFonts w:ascii="Arial" w:hAnsi="Arial" w:cs="Arial"/>
          <w:sz w:val="24"/>
          <w:szCs w:val="24"/>
        </w:rPr>
        <w:t xml:space="preserve"> entendimento da ABNT para o correto armazenamento dos resíduos deve seguir </w:t>
      </w:r>
      <w:r>
        <w:rPr>
          <w:rFonts w:ascii="Arial" w:hAnsi="Arial" w:cs="Arial"/>
          <w:sz w:val="24"/>
          <w:szCs w:val="24"/>
        </w:rPr>
        <w:t>os seguintes critérios,</w:t>
      </w:r>
      <w:r w:rsidR="00467123" w:rsidRPr="002E3220">
        <w:rPr>
          <w:rFonts w:ascii="Arial" w:hAnsi="Arial" w:cs="Arial"/>
          <w:sz w:val="24"/>
          <w:szCs w:val="24"/>
        </w:rPr>
        <w:t xml:space="preserve"> “Os resíduos das classes II e III não devem ser armazenados juntamente com resíduos classe I, em face de a possibilidade da mistura resultante ser caracterizada como resíduo perigoso”.</w:t>
      </w:r>
    </w:p>
    <w:p w:rsidR="009541F3" w:rsidRDefault="00467123" w:rsidP="003B4684">
      <w:pPr>
        <w:spacing w:after="0" w:line="360" w:lineRule="auto"/>
        <w:ind w:firstLine="709"/>
        <w:jc w:val="both"/>
        <w:rPr>
          <w:rFonts w:ascii="Arial" w:hAnsi="Arial" w:cs="Arial"/>
          <w:sz w:val="24"/>
          <w:szCs w:val="24"/>
        </w:rPr>
      </w:pPr>
      <w:r w:rsidRPr="002E3220">
        <w:rPr>
          <w:rFonts w:ascii="Arial" w:hAnsi="Arial" w:cs="Arial"/>
          <w:sz w:val="24"/>
          <w:szCs w:val="24"/>
        </w:rPr>
        <w:t xml:space="preserve">Além dos critérios de </w:t>
      </w:r>
      <w:r w:rsidR="009541F3">
        <w:rPr>
          <w:rFonts w:ascii="Arial" w:hAnsi="Arial" w:cs="Arial"/>
          <w:sz w:val="24"/>
          <w:szCs w:val="24"/>
        </w:rPr>
        <w:t>equipamentos de segurança:</w:t>
      </w:r>
    </w:p>
    <w:p w:rsidR="00467123" w:rsidRDefault="00467123" w:rsidP="003B4684">
      <w:pPr>
        <w:spacing w:before="120" w:after="240" w:line="240" w:lineRule="auto"/>
        <w:ind w:left="2268"/>
        <w:jc w:val="both"/>
        <w:rPr>
          <w:rFonts w:ascii="Arial" w:hAnsi="Arial" w:cs="Arial"/>
        </w:rPr>
      </w:pPr>
      <w:r w:rsidRPr="009541F3">
        <w:rPr>
          <w:rFonts w:ascii="Arial" w:hAnsi="Arial" w:cs="Arial"/>
        </w:rPr>
        <w:t>A instalação deve ser equipada e devem ser mantidos adequadamente todos os equipamentos de segurança necessários aos tipos de emergência possíveis de ocorrer, como, por exemplo, equipamentos de combate ao incêndio on</w:t>
      </w:r>
      <w:r w:rsidR="003B4684">
        <w:rPr>
          <w:rFonts w:ascii="Arial" w:hAnsi="Arial" w:cs="Arial"/>
        </w:rPr>
        <w:t>de houver possibilidade de fogo</w:t>
      </w:r>
      <w:r w:rsidRPr="009541F3">
        <w:rPr>
          <w:rFonts w:ascii="Arial" w:hAnsi="Arial" w:cs="Arial"/>
        </w:rPr>
        <w:t xml:space="preserve"> (ASSOCIAÇÃO DE NORMAS TÉCNICAS, 1990</w:t>
      </w:r>
      <w:r w:rsidR="003B4684">
        <w:rPr>
          <w:rFonts w:ascii="Arial" w:hAnsi="Arial" w:cs="Arial"/>
        </w:rPr>
        <w:t>, p. 1</w:t>
      </w:r>
      <w:r w:rsidRPr="009541F3">
        <w:rPr>
          <w:rFonts w:ascii="Arial" w:hAnsi="Arial" w:cs="Arial"/>
        </w:rPr>
        <w:t>).</w:t>
      </w:r>
    </w:p>
    <w:p w:rsidR="009541F3" w:rsidRDefault="009541F3" w:rsidP="003B4684">
      <w:pPr>
        <w:spacing w:before="120" w:after="240" w:line="360" w:lineRule="auto"/>
        <w:ind w:firstLine="709"/>
        <w:jc w:val="both"/>
        <w:rPr>
          <w:rFonts w:ascii="Arial" w:hAnsi="Arial" w:cs="Arial"/>
          <w:sz w:val="24"/>
          <w:szCs w:val="24"/>
        </w:rPr>
      </w:pPr>
      <w:r>
        <w:rPr>
          <w:rFonts w:ascii="Arial" w:hAnsi="Arial" w:cs="Arial"/>
          <w:sz w:val="24"/>
          <w:szCs w:val="24"/>
        </w:rPr>
        <w:t>Sendo que a Instituição de Ensino Superior deverá passar pelo crivo técnico dos órgãos competentes sempre que for necessário, como pode ser observado a seguir:</w:t>
      </w:r>
    </w:p>
    <w:p w:rsidR="00467123" w:rsidRPr="009541F3" w:rsidRDefault="00467123" w:rsidP="003B4684">
      <w:pPr>
        <w:spacing w:before="120" w:after="240" w:line="240" w:lineRule="auto"/>
        <w:ind w:left="2268"/>
        <w:jc w:val="both"/>
        <w:rPr>
          <w:rFonts w:ascii="Arial" w:hAnsi="Arial" w:cs="Arial"/>
        </w:rPr>
      </w:pPr>
      <w:r w:rsidRPr="009541F3">
        <w:rPr>
          <w:rFonts w:ascii="Arial" w:hAnsi="Arial" w:cs="Arial"/>
        </w:rPr>
        <w:t>Mesmo seguindo todos os critérios de instalação e armazenamento, a instituição fica sujeita a possíveis fiscalizações para analisar o local e a maneira como os resíduos estão armazenados e separados, para assim garantir a diminuição da contaminação do ambiente ou até mesmo para corrigir problemas que previnam acidentes também prejudiciais ao meio ambiente. (ASSOCIAÇÃO DE NORMAS TÉCNICAS, 1990</w:t>
      </w:r>
      <w:r w:rsidR="003B4684">
        <w:rPr>
          <w:rFonts w:ascii="Arial" w:hAnsi="Arial" w:cs="Arial"/>
        </w:rPr>
        <w:t>, p. 1</w:t>
      </w:r>
      <w:r w:rsidRPr="009541F3">
        <w:rPr>
          <w:rFonts w:ascii="Arial" w:hAnsi="Arial" w:cs="Arial"/>
        </w:rPr>
        <w:t>).</w:t>
      </w:r>
    </w:p>
    <w:p w:rsidR="002839BB" w:rsidRDefault="003F753E" w:rsidP="003B4684">
      <w:pPr>
        <w:spacing w:after="0" w:line="360" w:lineRule="auto"/>
        <w:ind w:firstLine="709"/>
        <w:jc w:val="both"/>
        <w:rPr>
          <w:rFonts w:ascii="Arial" w:hAnsi="Arial" w:cs="Arial"/>
          <w:sz w:val="24"/>
          <w:szCs w:val="24"/>
        </w:rPr>
      </w:pPr>
      <w:r>
        <w:rPr>
          <w:rFonts w:ascii="Arial" w:hAnsi="Arial" w:cs="Arial"/>
          <w:sz w:val="24"/>
          <w:szCs w:val="24"/>
        </w:rPr>
        <w:lastRenderedPageBreak/>
        <w:t>Dentro de uma organização de ensino superior a questão ambiental assume variadas dimensões tais como, desperdício de energia elétrica, água e resíduos sólidos e este último, apresenta configuração crítica e depende de ações emergenciais.</w:t>
      </w:r>
    </w:p>
    <w:p w:rsidR="00221693" w:rsidRDefault="003F753E" w:rsidP="00CC0C7F">
      <w:pPr>
        <w:spacing w:after="0" w:line="360" w:lineRule="auto"/>
        <w:ind w:firstLine="709"/>
        <w:jc w:val="both"/>
        <w:rPr>
          <w:rFonts w:ascii="Arial" w:hAnsi="Arial" w:cs="Arial"/>
          <w:sz w:val="24"/>
          <w:szCs w:val="24"/>
        </w:rPr>
      </w:pPr>
      <w:r>
        <w:rPr>
          <w:rFonts w:ascii="Arial" w:hAnsi="Arial" w:cs="Arial"/>
          <w:sz w:val="24"/>
          <w:szCs w:val="24"/>
        </w:rPr>
        <w:t>As configurações dos resíduos em diferentes setores da FNC se dão de acordo com as atividades desenvolvidas nesses locais.</w:t>
      </w:r>
    </w:p>
    <w:p w:rsidR="003F753E" w:rsidRDefault="00221693" w:rsidP="00CC0C7F">
      <w:pPr>
        <w:spacing w:after="0" w:line="360" w:lineRule="auto"/>
        <w:ind w:firstLine="709"/>
        <w:jc w:val="both"/>
        <w:rPr>
          <w:rFonts w:ascii="Arial" w:hAnsi="Arial" w:cs="Arial"/>
          <w:sz w:val="24"/>
          <w:szCs w:val="24"/>
        </w:rPr>
      </w:pPr>
      <w:r>
        <w:rPr>
          <w:rFonts w:ascii="Arial" w:hAnsi="Arial" w:cs="Arial"/>
          <w:sz w:val="24"/>
          <w:szCs w:val="24"/>
        </w:rPr>
        <w:t>Ficou evidente que</w:t>
      </w:r>
      <w:r w:rsidR="003F753E">
        <w:rPr>
          <w:rFonts w:ascii="Arial" w:hAnsi="Arial" w:cs="Arial"/>
          <w:sz w:val="24"/>
          <w:szCs w:val="24"/>
        </w:rPr>
        <w:t xml:space="preserve"> o volume de folhas de papel jogadas nas lixeiras </w:t>
      </w:r>
      <w:r>
        <w:rPr>
          <w:rFonts w:ascii="Arial" w:hAnsi="Arial" w:cs="Arial"/>
          <w:sz w:val="24"/>
          <w:szCs w:val="24"/>
        </w:rPr>
        <w:t>são mais comuns n</w:t>
      </w:r>
      <w:r w:rsidR="003F753E">
        <w:rPr>
          <w:rFonts w:ascii="Arial" w:hAnsi="Arial" w:cs="Arial"/>
          <w:sz w:val="24"/>
          <w:szCs w:val="24"/>
        </w:rPr>
        <w:t>as salas de aulas, bem como nas áreas administrativas. Resíduos recicláveis nas áreas sociáveis das cantinas, xerox e biblioteca. Existem ainda laboratórios, os quais manipulam resíduos que são classificados como</w:t>
      </w:r>
      <w:r w:rsidR="005609F5">
        <w:rPr>
          <w:rFonts w:ascii="Arial" w:hAnsi="Arial" w:cs="Arial"/>
          <w:sz w:val="24"/>
          <w:szCs w:val="24"/>
        </w:rPr>
        <w:t xml:space="preserve"> classe I, portanto esse artigo procurará tratar dos resíduos classes II e III, os quais refletem maior volume e menores restrições na sua manipulação.</w:t>
      </w:r>
    </w:p>
    <w:p w:rsidR="008B2ECE" w:rsidRDefault="005609F5" w:rsidP="003B4684">
      <w:pPr>
        <w:spacing w:before="120" w:after="240" w:line="360" w:lineRule="auto"/>
        <w:jc w:val="both"/>
        <w:rPr>
          <w:rFonts w:ascii="Arial" w:hAnsi="Arial" w:cs="Arial"/>
          <w:sz w:val="24"/>
          <w:szCs w:val="24"/>
        </w:rPr>
      </w:pPr>
      <w:r>
        <w:rPr>
          <w:rFonts w:ascii="Arial" w:hAnsi="Arial" w:cs="Arial"/>
          <w:sz w:val="24"/>
          <w:szCs w:val="24"/>
        </w:rPr>
        <w:t xml:space="preserve">2.4 Sensibilização da comunidade acadêmica por meio da </w:t>
      </w:r>
      <w:r w:rsidR="0093405C">
        <w:rPr>
          <w:rFonts w:ascii="Arial" w:hAnsi="Arial" w:cs="Arial"/>
          <w:sz w:val="24"/>
          <w:szCs w:val="24"/>
        </w:rPr>
        <w:t>Educação</w:t>
      </w:r>
      <w:r>
        <w:rPr>
          <w:rFonts w:ascii="Arial" w:hAnsi="Arial" w:cs="Arial"/>
          <w:sz w:val="24"/>
          <w:szCs w:val="24"/>
        </w:rPr>
        <w:t xml:space="preserve"> ambiental</w:t>
      </w:r>
    </w:p>
    <w:p w:rsidR="005609F5" w:rsidRDefault="005609F5" w:rsidP="00CC0C7F">
      <w:pPr>
        <w:spacing w:after="0" w:line="360" w:lineRule="auto"/>
        <w:ind w:firstLine="709"/>
        <w:jc w:val="both"/>
        <w:rPr>
          <w:rFonts w:ascii="Arial" w:hAnsi="Arial" w:cs="Arial"/>
          <w:sz w:val="24"/>
          <w:szCs w:val="24"/>
        </w:rPr>
      </w:pPr>
      <w:r>
        <w:rPr>
          <w:rFonts w:ascii="Arial" w:hAnsi="Arial" w:cs="Arial"/>
          <w:sz w:val="24"/>
          <w:szCs w:val="24"/>
        </w:rPr>
        <w:t>O plano de gerenciamento de resíduos sólidos terá maiores chances de ter sucesso na sua aplicação</w:t>
      </w:r>
      <w:r w:rsidR="0012064F">
        <w:rPr>
          <w:rFonts w:ascii="Arial" w:hAnsi="Arial" w:cs="Arial"/>
          <w:sz w:val="24"/>
          <w:szCs w:val="24"/>
        </w:rPr>
        <w:t>,</w:t>
      </w:r>
      <w:r>
        <w:rPr>
          <w:rFonts w:ascii="Arial" w:hAnsi="Arial" w:cs="Arial"/>
          <w:sz w:val="24"/>
          <w:szCs w:val="24"/>
        </w:rPr>
        <w:t xml:space="preserve"> se envolver um processo de sensibilização de toda comunidade acadêmica, desde a alta administração, funcionários, alunos, cantineiros e até frequentadores</w:t>
      </w:r>
      <w:r w:rsidR="00A30D1D">
        <w:rPr>
          <w:rFonts w:ascii="Arial" w:hAnsi="Arial" w:cs="Arial"/>
          <w:sz w:val="24"/>
          <w:szCs w:val="24"/>
        </w:rPr>
        <w:t xml:space="preserve"> esporádicos.</w:t>
      </w:r>
    </w:p>
    <w:p w:rsidR="00A30D1D" w:rsidRDefault="00A30D1D" w:rsidP="00CC0C7F">
      <w:pPr>
        <w:spacing w:after="0" w:line="360" w:lineRule="auto"/>
        <w:ind w:firstLine="709"/>
        <w:jc w:val="both"/>
        <w:rPr>
          <w:rFonts w:ascii="Arial" w:hAnsi="Arial" w:cs="Arial"/>
          <w:sz w:val="24"/>
          <w:szCs w:val="24"/>
        </w:rPr>
      </w:pPr>
      <w:r>
        <w:rPr>
          <w:rFonts w:ascii="Arial" w:hAnsi="Arial" w:cs="Arial"/>
          <w:sz w:val="24"/>
          <w:szCs w:val="24"/>
        </w:rPr>
        <w:t>Para isso será necessário a criação de um grupo de trabalho multidisciplinar, alunos, membros da administração, equipe de marketing da IES os quais seriam responsáveis pela criação da estratégia em cada setor e ainda para difundir os objetivos do plano.</w:t>
      </w:r>
    </w:p>
    <w:p w:rsidR="003F18EA" w:rsidRDefault="000F3D11" w:rsidP="003B4684">
      <w:pPr>
        <w:spacing w:after="0" w:line="360" w:lineRule="auto"/>
        <w:ind w:firstLine="709"/>
        <w:jc w:val="both"/>
        <w:rPr>
          <w:rFonts w:ascii="Arial" w:hAnsi="Arial" w:cs="Arial"/>
          <w:sz w:val="24"/>
          <w:szCs w:val="24"/>
        </w:rPr>
      </w:pPr>
      <w:r>
        <w:rPr>
          <w:rFonts w:ascii="Arial" w:hAnsi="Arial" w:cs="Arial"/>
          <w:sz w:val="24"/>
          <w:szCs w:val="24"/>
        </w:rPr>
        <w:t>Inicialmente</w:t>
      </w:r>
      <w:r w:rsidR="00100530">
        <w:rPr>
          <w:rFonts w:ascii="Arial" w:hAnsi="Arial" w:cs="Arial"/>
          <w:sz w:val="24"/>
          <w:szCs w:val="24"/>
        </w:rPr>
        <w:t>,</w:t>
      </w:r>
      <w:r>
        <w:rPr>
          <w:rFonts w:ascii="Arial" w:hAnsi="Arial" w:cs="Arial"/>
          <w:sz w:val="24"/>
          <w:szCs w:val="24"/>
        </w:rPr>
        <w:t xml:space="preserve"> observados os problemas associados a essa linha temática bem como sua</w:t>
      </w:r>
      <w:r w:rsidR="00261971" w:rsidRPr="002E3220">
        <w:rPr>
          <w:rFonts w:ascii="Arial" w:hAnsi="Arial" w:cs="Arial"/>
          <w:sz w:val="24"/>
          <w:szCs w:val="24"/>
        </w:rPr>
        <w:t xml:space="preserve"> complexidade</w:t>
      </w:r>
      <w:r w:rsidR="0012064F">
        <w:rPr>
          <w:rFonts w:ascii="Arial" w:hAnsi="Arial" w:cs="Arial"/>
          <w:sz w:val="24"/>
          <w:szCs w:val="24"/>
        </w:rPr>
        <w:t>,</w:t>
      </w:r>
      <w:r w:rsidR="00261971" w:rsidRPr="002E3220">
        <w:rPr>
          <w:rFonts w:ascii="Arial" w:hAnsi="Arial" w:cs="Arial"/>
          <w:sz w:val="24"/>
          <w:szCs w:val="24"/>
        </w:rPr>
        <w:t xml:space="preserve"> </w:t>
      </w:r>
      <w:r>
        <w:rPr>
          <w:rFonts w:ascii="Arial" w:hAnsi="Arial" w:cs="Arial"/>
          <w:sz w:val="24"/>
          <w:szCs w:val="24"/>
        </w:rPr>
        <w:t xml:space="preserve">sugere-se que </w:t>
      </w:r>
      <w:r w:rsidR="003F18EA">
        <w:rPr>
          <w:rFonts w:ascii="Arial" w:hAnsi="Arial" w:cs="Arial"/>
          <w:sz w:val="24"/>
          <w:szCs w:val="24"/>
        </w:rPr>
        <w:t xml:space="preserve">seja levado em conta a concepção da Lei Federal </w:t>
      </w:r>
      <w:r w:rsidR="003F18EA" w:rsidRPr="002E3220">
        <w:rPr>
          <w:rFonts w:ascii="Arial" w:hAnsi="Arial" w:cs="Arial"/>
          <w:sz w:val="24"/>
          <w:szCs w:val="24"/>
        </w:rPr>
        <w:t>n° 9.795 de 27 de abril de 1999</w:t>
      </w:r>
      <w:r w:rsidR="003F18EA">
        <w:rPr>
          <w:rFonts w:ascii="Arial" w:hAnsi="Arial" w:cs="Arial"/>
          <w:sz w:val="24"/>
          <w:szCs w:val="24"/>
        </w:rPr>
        <w:t xml:space="preserve"> a qual dispõe sobre a Política Nacional de Educação Ambiental onde em seu</w:t>
      </w:r>
      <w:r w:rsidR="003F18EA" w:rsidRPr="002E3220">
        <w:rPr>
          <w:rFonts w:ascii="Arial" w:hAnsi="Arial" w:cs="Arial"/>
          <w:sz w:val="24"/>
          <w:szCs w:val="24"/>
        </w:rPr>
        <w:t xml:space="preserve"> primeiro artigo </w:t>
      </w:r>
      <w:r w:rsidR="003F18EA">
        <w:rPr>
          <w:rFonts w:ascii="Arial" w:hAnsi="Arial" w:cs="Arial"/>
          <w:sz w:val="24"/>
          <w:szCs w:val="24"/>
        </w:rPr>
        <w:t>cita:</w:t>
      </w:r>
    </w:p>
    <w:p w:rsidR="003F18EA" w:rsidRPr="003F18EA" w:rsidRDefault="003F18EA" w:rsidP="003B4684">
      <w:pPr>
        <w:spacing w:before="120" w:after="240" w:line="240" w:lineRule="auto"/>
        <w:ind w:left="2268"/>
        <w:jc w:val="both"/>
        <w:rPr>
          <w:rFonts w:ascii="Arial" w:hAnsi="Arial" w:cs="Arial"/>
        </w:rPr>
      </w:pPr>
      <w:r w:rsidRPr="003F18EA">
        <w:rPr>
          <w:rFonts w:ascii="Arial" w:hAnsi="Arial" w:cs="Arial"/>
        </w:rPr>
        <w:t xml:space="preserve">Entende-se por educação ambiental os processos por meio dos quais o indivíduo e a coletividade constroem valores sociais, conhecimentos, habilidades, atitudes e competências voltadas para a conservação do meio ambiente, bem como de uso comum do povo, essencial à sadia qualidade de vida e sua sustentabilidade (BRASIL, 1999, p. 1). </w:t>
      </w:r>
    </w:p>
    <w:p w:rsidR="00282DB5" w:rsidRDefault="00282DB5" w:rsidP="003B4684">
      <w:pPr>
        <w:spacing w:after="0" w:line="360" w:lineRule="auto"/>
        <w:ind w:firstLine="709"/>
        <w:jc w:val="both"/>
        <w:rPr>
          <w:rFonts w:ascii="Arial" w:hAnsi="Arial" w:cs="Arial"/>
          <w:color w:val="000000"/>
          <w:sz w:val="24"/>
          <w:szCs w:val="24"/>
        </w:rPr>
      </w:pPr>
      <w:r w:rsidRPr="00282DB5">
        <w:rPr>
          <w:rFonts w:ascii="Arial" w:hAnsi="Arial" w:cs="Arial"/>
          <w:sz w:val="24"/>
          <w:szCs w:val="24"/>
        </w:rPr>
        <w:t>A educação ambiental é caracterizada como um processo didático pedagógico por incorporar as dimensões socioeconômicas, culturais e históricas à compreensão da natureza complexa do meio ambiente, com vistas a utilizar racionalmente os recursos do meio na satisfação material e espiritual da sociedade, no p</w:t>
      </w:r>
      <w:r w:rsidRPr="00282DB5">
        <w:rPr>
          <w:rFonts w:ascii="Arial" w:hAnsi="Arial" w:cs="Arial"/>
          <w:color w:val="000000"/>
          <w:sz w:val="24"/>
          <w:szCs w:val="24"/>
        </w:rPr>
        <w:t>resente e no futuro (ZULAUF; RUGGERI; KELLER, 1997)</w:t>
      </w:r>
      <w:r>
        <w:rPr>
          <w:rFonts w:ascii="Arial" w:hAnsi="Arial" w:cs="Arial"/>
          <w:color w:val="000000"/>
          <w:sz w:val="24"/>
          <w:szCs w:val="24"/>
        </w:rPr>
        <w:t>.</w:t>
      </w:r>
    </w:p>
    <w:p w:rsidR="00282DB5" w:rsidRPr="00282DB5" w:rsidRDefault="00282DB5" w:rsidP="003B4684">
      <w:pPr>
        <w:spacing w:after="0" w:line="360" w:lineRule="auto"/>
        <w:ind w:right="15" w:firstLine="709"/>
        <w:jc w:val="both"/>
        <w:rPr>
          <w:rFonts w:ascii="Arial" w:hAnsi="Arial" w:cs="Arial"/>
          <w:sz w:val="24"/>
          <w:szCs w:val="24"/>
        </w:rPr>
      </w:pPr>
      <w:r>
        <w:rPr>
          <w:rFonts w:ascii="Arial" w:hAnsi="Arial" w:cs="Arial"/>
          <w:sz w:val="24"/>
          <w:szCs w:val="24"/>
        </w:rPr>
        <w:lastRenderedPageBreak/>
        <w:t xml:space="preserve">Acredita-se que o enfoque do trabalho esteja calcado nas diretrizes contidas no </w:t>
      </w:r>
      <w:r w:rsidRPr="00282DB5">
        <w:rPr>
          <w:rFonts w:ascii="Arial" w:hAnsi="Arial" w:cs="Arial"/>
          <w:color w:val="000000"/>
          <w:sz w:val="24"/>
          <w:szCs w:val="24"/>
        </w:rPr>
        <w:t>artigo 2º da Lei Federal nº 9795/99, “</w:t>
      </w:r>
      <w:r w:rsidRPr="003B4684">
        <w:rPr>
          <w:rFonts w:ascii="Arial" w:hAnsi="Arial" w:cs="Arial"/>
          <w:color w:val="000000"/>
          <w:sz w:val="24"/>
          <w:szCs w:val="24"/>
        </w:rPr>
        <w:t xml:space="preserve">A </w:t>
      </w:r>
      <w:r w:rsidRPr="003B4684">
        <w:rPr>
          <w:rFonts w:ascii="Arial" w:hAnsi="Arial" w:cs="Arial"/>
          <w:sz w:val="24"/>
          <w:szCs w:val="24"/>
        </w:rPr>
        <w:t>educação ambiental é um componente essencial e permanente da educação nacional, devendo estar presente de forma articulada em todos os níveis e modalidades do processo educativo, em caráter formal e não formal</w:t>
      </w:r>
      <w:r w:rsidRPr="00282DB5">
        <w:rPr>
          <w:rFonts w:ascii="Arial" w:hAnsi="Arial" w:cs="Arial"/>
          <w:sz w:val="24"/>
          <w:szCs w:val="24"/>
        </w:rPr>
        <w:t>” (BRASIL, 1999</w:t>
      </w:r>
      <w:r w:rsidR="003B4684">
        <w:rPr>
          <w:rFonts w:ascii="Arial" w:hAnsi="Arial" w:cs="Arial"/>
          <w:sz w:val="24"/>
          <w:szCs w:val="24"/>
        </w:rPr>
        <w:t>, p. 1</w:t>
      </w:r>
      <w:r w:rsidRPr="00282DB5">
        <w:rPr>
          <w:rFonts w:ascii="Arial" w:hAnsi="Arial" w:cs="Arial"/>
          <w:sz w:val="24"/>
          <w:szCs w:val="24"/>
        </w:rPr>
        <w:t>).</w:t>
      </w:r>
    </w:p>
    <w:p w:rsidR="00282DB5" w:rsidRPr="00282DB5" w:rsidRDefault="00282DB5" w:rsidP="00282DB5">
      <w:pPr>
        <w:spacing w:line="360" w:lineRule="auto"/>
        <w:ind w:right="15" w:firstLine="709"/>
        <w:jc w:val="both"/>
        <w:rPr>
          <w:rFonts w:ascii="Arial" w:hAnsi="Arial" w:cs="Arial"/>
          <w:color w:val="000000"/>
          <w:sz w:val="24"/>
          <w:szCs w:val="24"/>
        </w:rPr>
      </w:pPr>
      <w:r w:rsidRPr="00282DB5">
        <w:rPr>
          <w:rFonts w:ascii="Arial" w:hAnsi="Arial" w:cs="Arial"/>
          <w:sz w:val="24"/>
          <w:szCs w:val="24"/>
        </w:rPr>
        <w:t>Os princípios básicos da educação ambiental são apresentados no artigo 4º da Lei Federal 9.795/99</w:t>
      </w:r>
      <w:r w:rsidRPr="00282DB5">
        <w:rPr>
          <w:rFonts w:ascii="Arial" w:hAnsi="Arial" w:cs="Arial"/>
          <w:color w:val="000000"/>
          <w:sz w:val="24"/>
          <w:szCs w:val="24"/>
        </w:rPr>
        <w:t>, que diz:</w:t>
      </w:r>
    </w:p>
    <w:p w:rsidR="00282DB5" w:rsidRPr="00282DB5" w:rsidRDefault="00282DB5" w:rsidP="00282DB5">
      <w:pPr>
        <w:numPr>
          <w:ilvl w:val="0"/>
          <w:numId w:val="3"/>
        </w:numPr>
        <w:tabs>
          <w:tab w:val="left" w:pos="2694"/>
        </w:tabs>
        <w:suppressAutoHyphens/>
        <w:spacing w:after="0" w:line="240" w:lineRule="auto"/>
        <w:ind w:left="2694" w:right="11" w:hanging="426"/>
        <w:jc w:val="both"/>
        <w:rPr>
          <w:rFonts w:ascii="Arial" w:hAnsi="Arial" w:cs="Arial"/>
        </w:rPr>
      </w:pPr>
      <w:r w:rsidRPr="00282DB5">
        <w:rPr>
          <w:rFonts w:ascii="Arial" w:hAnsi="Arial" w:cs="Arial"/>
        </w:rPr>
        <w:t>o enfoque humanista, holístico democrático e participativo;</w:t>
      </w:r>
    </w:p>
    <w:p w:rsidR="00282DB5" w:rsidRPr="00282DB5" w:rsidRDefault="00282DB5" w:rsidP="00282DB5">
      <w:pPr>
        <w:numPr>
          <w:ilvl w:val="0"/>
          <w:numId w:val="3"/>
        </w:numPr>
        <w:tabs>
          <w:tab w:val="left" w:pos="2694"/>
        </w:tabs>
        <w:suppressAutoHyphens/>
        <w:spacing w:after="0" w:line="240" w:lineRule="auto"/>
        <w:ind w:left="2694" w:right="11" w:hanging="426"/>
        <w:jc w:val="both"/>
        <w:rPr>
          <w:rFonts w:ascii="Arial" w:hAnsi="Arial" w:cs="Arial"/>
        </w:rPr>
      </w:pPr>
      <w:r w:rsidRPr="00282DB5">
        <w:rPr>
          <w:rFonts w:ascii="Arial" w:hAnsi="Arial" w:cs="Arial"/>
        </w:rPr>
        <w:t>a concepção do meio ambiente em sua totalidade, considerando a interdependência entre o meio natural, sócio econômico e o cultural sob enfoque da sustentabilidade;</w:t>
      </w:r>
    </w:p>
    <w:p w:rsidR="00282DB5" w:rsidRPr="00282DB5" w:rsidRDefault="00282DB5" w:rsidP="00282DB5">
      <w:pPr>
        <w:numPr>
          <w:ilvl w:val="0"/>
          <w:numId w:val="3"/>
        </w:numPr>
        <w:tabs>
          <w:tab w:val="left" w:pos="2694"/>
        </w:tabs>
        <w:suppressAutoHyphens/>
        <w:spacing w:after="0" w:line="240" w:lineRule="auto"/>
        <w:ind w:left="2694" w:right="11" w:hanging="426"/>
        <w:jc w:val="both"/>
        <w:rPr>
          <w:rFonts w:ascii="Arial" w:hAnsi="Arial" w:cs="Arial"/>
        </w:rPr>
      </w:pPr>
      <w:r w:rsidRPr="00282DB5">
        <w:rPr>
          <w:rFonts w:ascii="Arial" w:hAnsi="Arial" w:cs="Arial"/>
        </w:rPr>
        <w:t>o pluralismo de idéias e concepções pedagógicas, na perspectivas da inter, multi e transdisciplinaridade;</w:t>
      </w:r>
    </w:p>
    <w:p w:rsidR="00282DB5" w:rsidRPr="00282DB5" w:rsidRDefault="00282DB5" w:rsidP="00282DB5">
      <w:pPr>
        <w:numPr>
          <w:ilvl w:val="0"/>
          <w:numId w:val="3"/>
        </w:numPr>
        <w:tabs>
          <w:tab w:val="left" w:pos="2694"/>
        </w:tabs>
        <w:suppressAutoHyphens/>
        <w:spacing w:after="0" w:line="240" w:lineRule="auto"/>
        <w:ind w:left="2694" w:right="11" w:hanging="426"/>
        <w:jc w:val="both"/>
        <w:rPr>
          <w:rFonts w:ascii="Arial" w:hAnsi="Arial" w:cs="Arial"/>
        </w:rPr>
      </w:pPr>
      <w:r w:rsidRPr="00282DB5">
        <w:rPr>
          <w:rFonts w:ascii="Arial" w:hAnsi="Arial" w:cs="Arial"/>
        </w:rPr>
        <w:t>a vinculação entre a ética, a educação o trabalho e as praticas sociais;</w:t>
      </w:r>
    </w:p>
    <w:p w:rsidR="00282DB5" w:rsidRPr="00282DB5" w:rsidRDefault="00282DB5" w:rsidP="00282DB5">
      <w:pPr>
        <w:numPr>
          <w:ilvl w:val="0"/>
          <w:numId w:val="3"/>
        </w:numPr>
        <w:tabs>
          <w:tab w:val="left" w:pos="2694"/>
        </w:tabs>
        <w:suppressAutoHyphens/>
        <w:spacing w:after="0" w:line="240" w:lineRule="auto"/>
        <w:ind w:left="2694" w:right="11" w:hanging="426"/>
        <w:jc w:val="both"/>
        <w:rPr>
          <w:rFonts w:ascii="Arial" w:hAnsi="Arial" w:cs="Arial"/>
        </w:rPr>
      </w:pPr>
      <w:r w:rsidRPr="00282DB5">
        <w:rPr>
          <w:rFonts w:ascii="Arial" w:hAnsi="Arial" w:cs="Arial"/>
        </w:rPr>
        <w:t>a garantia da continuidade e permanência do processo educativo;</w:t>
      </w:r>
    </w:p>
    <w:p w:rsidR="00282DB5" w:rsidRPr="00282DB5" w:rsidRDefault="00282DB5" w:rsidP="00282DB5">
      <w:pPr>
        <w:numPr>
          <w:ilvl w:val="0"/>
          <w:numId w:val="3"/>
        </w:numPr>
        <w:tabs>
          <w:tab w:val="left" w:pos="2694"/>
        </w:tabs>
        <w:suppressAutoHyphens/>
        <w:spacing w:after="0" w:line="240" w:lineRule="auto"/>
        <w:ind w:left="2694" w:right="11" w:hanging="426"/>
        <w:jc w:val="both"/>
        <w:rPr>
          <w:rFonts w:ascii="Arial" w:hAnsi="Arial" w:cs="Arial"/>
        </w:rPr>
      </w:pPr>
      <w:r w:rsidRPr="00282DB5">
        <w:rPr>
          <w:rFonts w:ascii="Arial" w:hAnsi="Arial" w:cs="Arial"/>
        </w:rPr>
        <w:t>a permanente avaliação crítica do processo educativo;</w:t>
      </w:r>
    </w:p>
    <w:p w:rsidR="00282DB5" w:rsidRPr="00282DB5" w:rsidRDefault="00282DB5" w:rsidP="00282DB5">
      <w:pPr>
        <w:numPr>
          <w:ilvl w:val="0"/>
          <w:numId w:val="3"/>
        </w:numPr>
        <w:tabs>
          <w:tab w:val="left" w:pos="2694"/>
        </w:tabs>
        <w:suppressAutoHyphens/>
        <w:spacing w:after="0" w:line="240" w:lineRule="auto"/>
        <w:ind w:left="2694" w:right="11" w:hanging="426"/>
        <w:jc w:val="both"/>
        <w:rPr>
          <w:rFonts w:ascii="Arial" w:hAnsi="Arial" w:cs="Arial"/>
        </w:rPr>
      </w:pPr>
      <w:r w:rsidRPr="00282DB5">
        <w:rPr>
          <w:rFonts w:ascii="Arial" w:hAnsi="Arial" w:cs="Arial"/>
        </w:rPr>
        <w:t>a abordagem articulada das questões ambientais locais, regionais, nacionais e globais;</w:t>
      </w:r>
    </w:p>
    <w:p w:rsidR="00282DB5" w:rsidRPr="00282DB5" w:rsidRDefault="003B4684" w:rsidP="003B4684">
      <w:pPr>
        <w:numPr>
          <w:ilvl w:val="0"/>
          <w:numId w:val="3"/>
        </w:numPr>
        <w:tabs>
          <w:tab w:val="left" w:pos="2694"/>
        </w:tabs>
        <w:suppressAutoHyphens/>
        <w:spacing w:before="120" w:after="240" w:line="240" w:lineRule="auto"/>
        <w:ind w:left="2694" w:right="11" w:hanging="426"/>
        <w:jc w:val="both"/>
        <w:rPr>
          <w:rFonts w:ascii="Arial" w:hAnsi="Arial" w:cs="Arial"/>
        </w:rPr>
      </w:pPr>
      <w:r>
        <w:rPr>
          <w:rFonts w:ascii="Arial" w:hAnsi="Arial" w:cs="Arial"/>
        </w:rPr>
        <w:t xml:space="preserve"> </w:t>
      </w:r>
      <w:r w:rsidR="00282DB5" w:rsidRPr="00282DB5">
        <w:rPr>
          <w:rFonts w:ascii="Arial" w:hAnsi="Arial" w:cs="Arial"/>
        </w:rPr>
        <w:t>o reconhecimento e o respeito à pluralidade e a diversidade individual e cultural. (BRASIL, 1999).</w:t>
      </w:r>
    </w:p>
    <w:p w:rsidR="00100530" w:rsidRDefault="00282DB5" w:rsidP="003B4684">
      <w:pPr>
        <w:spacing w:after="0" w:line="360" w:lineRule="auto"/>
        <w:ind w:firstLine="709"/>
        <w:jc w:val="both"/>
        <w:rPr>
          <w:rFonts w:ascii="Arial" w:hAnsi="Arial" w:cs="Arial"/>
          <w:sz w:val="24"/>
          <w:szCs w:val="24"/>
        </w:rPr>
      </w:pPr>
      <w:r>
        <w:rPr>
          <w:rFonts w:ascii="Arial" w:hAnsi="Arial" w:cs="Arial"/>
          <w:sz w:val="24"/>
          <w:szCs w:val="24"/>
        </w:rPr>
        <w:t xml:space="preserve">Visto que essa base de informações poderá nortear o processo de construção de um plano de gerenciamento de resíduos na FNC, porém sob a percepção do grupo observou-se que os </w:t>
      </w:r>
      <w:r w:rsidR="000F3D11" w:rsidRPr="00282DB5">
        <w:rPr>
          <w:rFonts w:ascii="Arial" w:hAnsi="Arial" w:cs="Arial"/>
          <w:sz w:val="24"/>
          <w:szCs w:val="24"/>
        </w:rPr>
        <w:t>professores da área ambiental</w:t>
      </w:r>
      <w:r>
        <w:rPr>
          <w:rFonts w:ascii="Arial" w:hAnsi="Arial" w:cs="Arial"/>
          <w:sz w:val="24"/>
          <w:szCs w:val="24"/>
        </w:rPr>
        <w:t xml:space="preserve"> da faculdade</w:t>
      </w:r>
      <w:r w:rsidR="000F3D11" w:rsidRPr="00282DB5">
        <w:rPr>
          <w:rFonts w:ascii="Arial" w:hAnsi="Arial" w:cs="Arial"/>
          <w:sz w:val="24"/>
          <w:szCs w:val="24"/>
        </w:rPr>
        <w:t xml:space="preserve"> </w:t>
      </w:r>
      <w:r>
        <w:rPr>
          <w:rFonts w:ascii="Arial" w:hAnsi="Arial" w:cs="Arial"/>
          <w:sz w:val="24"/>
          <w:szCs w:val="24"/>
        </w:rPr>
        <w:t xml:space="preserve">deverão estar envolvidos no processo auxiliando na criação de </w:t>
      </w:r>
      <w:r w:rsidR="000F3D11" w:rsidRPr="00282DB5">
        <w:rPr>
          <w:rFonts w:ascii="Arial" w:hAnsi="Arial" w:cs="Arial"/>
          <w:sz w:val="24"/>
          <w:szCs w:val="24"/>
        </w:rPr>
        <w:t xml:space="preserve">materiais de apoio (Apostilas e vídeos) </w:t>
      </w:r>
      <w:r w:rsidR="000F3D11">
        <w:rPr>
          <w:rFonts w:ascii="Arial" w:hAnsi="Arial" w:cs="Arial"/>
          <w:sz w:val="24"/>
          <w:szCs w:val="24"/>
        </w:rPr>
        <w:t>alusivos ao plano de gerenciamento de resíduos</w:t>
      </w:r>
      <w:r w:rsidR="0012064F">
        <w:rPr>
          <w:rFonts w:ascii="Arial" w:hAnsi="Arial" w:cs="Arial"/>
          <w:sz w:val="24"/>
          <w:szCs w:val="24"/>
        </w:rPr>
        <w:t>,</w:t>
      </w:r>
      <w:r w:rsidR="00100530">
        <w:rPr>
          <w:rFonts w:ascii="Arial" w:hAnsi="Arial" w:cs="Arial"/>
          <w:sz w:val="24"/>
          <w:szCs w:val="24"/>
        </w:rPr>
        <w:t xml:space="preserve"> </w:t>
      </w:r>
      <w:r w:rsidR="0016116D">
        <w:rPr>
          <w:rFonts w:ascii="Arial" w:hAnsi="Arial" w:cs="Arial"/>
          <w:sz w:val="24"/>
          <w:szCs w:val="24"/>
        </w:rPr>
        <w:t xml:space="preserve">e </w:t>
      </w:r>
      <w:r w:rsidR="00100530">
        <w:rPr>
          <w:rFonts w:ascii="Arial" w:hAnsi="Arial" w:cs="Arial"/>
          <w:sz w:val="24"/>
          <w:szCs w:val="24"/>
        </w:rPr>
        <w:t xml:space="preserve">dessa forma fomente os demais participantes do grupo </w:t>
      </w:r>
      <w:r w:rsidR="0016116D">
        <w:rPr>
          <w:rFonts w:ascii="Arial" w:hAnsi="Arial" w:cs="Arial"/>
          <w:sz w:val="24"/>
          <w:szCs w:val="24"/>
        </w:rPr>
        <w:t>à</w:t>
      </w:r>
      <w:r w:rsidR="00100530">
        <w:rPr>
          <w:rFonts w:ascii="Arial" w:hAnsi="Arial" w:cs="Arial"/>
          <w:sz w:val="24"/>
          <w:szCs w:val="24"/>
        </w:rPr>
        <w:t xml:space="preserve"> pulverizar esse cont</w:t>
      </w:r>
      <w:r w:rsidR="001D0FAC">
        <w:rPr>
          <w:rFonts w:ascii="Arial" w:hAnsi="Arial" w:cs="Arial"/>
          <w:sz w:val="24"/>
          <w:szCs w:val="24"/>
        </w:rPr>
        <w:t>eúdo dentro da instituição.</w:t>
      </w:r>
    </w:p>
    <w:p w:rsidR="00C81F8D" w:rsidRDefault="00397F9E" w:rsidP="003B4684">
      <w:pPr>
        <w:spacing w:after="0" w:line="360" w:lineRule="auto"/>
        <w:ind w:firstLine="709"/>
        <w:jc w:val="both"/>
        <w:rPr>
          <w:rFonts w:ascii="Arial" w:hAnsi="Arial" w:cs="Arial"/>
          <w:sz w:val="24"/>
          <w:szCs w:val="24"/>
        </w:rPr>
      </w:pPr>
      <w:r>
        <w:rPr>
          <w:rFonts w:ascii="Arial" w:hAnsi="Arial" w:cs="Arial"/>
          <w:sz w:val="24"/>
          <w:szCs w:val="24"/>
        </w:rPr>
        <w:t xml:space="preserve">Outra ferramenta que deverá estar presente nesse processo </w:t>
      </w:r>
      <w:r w:rsidR="00C81F8D">
        <w:rPr>
          <w:rFonts w:ascii="Arial" w:hAnsi="Arial" w:cs="Arial"/>
          <w:sz w:val="24"/>
          <w:szCs w:val="24"/>
        </w:rPr>
        <w:t>é a</w:t>
      </w:r>
      <w:r>
        <w:rPr>
          <w:rFonts w:ascii="Arial" w:hAnsi="Arial" w:cs="Arial"/>
          <w:sz w:val="24"/>
          <w:szCs w:val="24"/>
        </w:rPr>
        <w:t xml:space="preserve"> gestão</w:t>
      </w:r>
      <w:r w:rsidR="00C81F8D">
        <w:rPr>
          <w:rFonts w:ascii="Arial" w:hAnsi="Arial" w:cs="Arial"/>
          <w:sz w:val="24"/>
          <w:szCs w:val="24"/>
        </w:rPr>
        <w:t xml:space="preserve"> ambiental</w:t>
      </w:r>
      <w:r>
        <w:rPr>
          <w:rFonts w:ascii="Arial" w:hAnsi="Arial" w:cs="Arial"/>
          <w:sz w:val="24"/>
          <w:szCs w:val="24"/>
        </w:rPr>
        <w:t>, a qual servirá para dar um senso administrativo e poderá ser cíclico e assim buscar a melhoria cont</w:t>
      </w:r>
      <w:r w:rsidR="00C81F8D">
        <w:rPr>
          <w:rFonts w:ascii="Arial" w:hAnsi="Arial" w:cs="Arial"/>
          <w:sz w:val="24"/>
          <w:szCs w:val="24"/>
        </w:rPr>
        <w:t>ínua do plano.</w:t>
      </w:r>
    </w:p>
    <w:p w:rsidR="00C81F8D" w:rsidRPr="00C81F8D" w:rsidRDefault="00397F9E" w:rsidP="003B4684">
      <w:pPr>
        <w:spacing w:before="120" w:after="240" w:line="360" w:lineRule="auto"/>
        <w:jc w:val="both"/>
        <w:rPr>
          <w:rStyle w:val="apple-style-span"/>
          <w:rFonts w:ascii="Arial" w:hAnsi="Arial" w:cs="Arial"/>
          <w:sz w:val="24"/>
          <w:szCs w:val="24"/>
        </w:rPr>
      </w:pPr>
      <w:r>
        <w:rPr>
          <w:rFonts w:ascii="Arial" w:hAnsi="Arial" w:cs="Arial"/>
          <w:sz w:val="24"/>
          <w:szCs w:val="24"/>
        </w:rPr>
        <w:t xml:space="preserve"> </w:t>
      </w:r>
      <w:r w:rsidR="00C81F8D">
        <w:rPr>
          <w:rStyle w:val="apple-style-span"/>
          <w:rFonts w:ascii="Arial" w:hAnsi="Arial" w:cs="Arial"/>
          <w:sz w:val="24"/>
          <w:szCs w:val="24"/>
        </w:rPr>
        <w:t>2.5 Gestão ambiental</w:t>
      </w:r>
    </w:p>
    <w:p w:rsidR="00C02024" w:rsidRDefault="00C02024" w:rsidP="003B4684">
      <w:pPr>
        <w:spacing w:after="0" w:line="360" w:lineRule="auto"/>
        <w:ind w:firstLine="709"/>
        <w:jc w:val="both"/>
        <w:rPr>
          <w:rFonts w:ascii="Arial" w:hAnsi="Arial" w:cs="Arial"/>
          <w:sz w:val="24"/>
          <w:szCs w:val="24"/>
        </w:rPr>
      </w:pPr>
      <w:r>
        <w:rPr>
          <w:rFonts w:ascii="Arial" w:hAnsi="Arial" w:cs="Arial"/>
          <w:sz w:val="24"/>
          <w:szCs w:val="24"/>
        </w:rPr>
        <w:t>Segundo Almeida (2008) a</w:t>
      </w:r>
      <w:r w:rsidR="00C81F8D">
        <w:rPr>
          <w:rFonts w:ascii="Arial" w:hAnsi="Arial" w:cs="Arial"/>
          <w:sz w:val="24"/>
          <w:szCs w:val="24"/>
        </w:rPr>
        <w:t xml:space="preserve"> g</w:t>
      </w:r>
      <w:r w:rsidR="00E74C4F" w:rsidRPr="002E3220">
        <w:rPr>
          <w:rFonts w:ascii="Arial" w:hAnsi="Arial" w:cs="Arial"/>
          <w:sz w:val="24"/>
          <w:szCs w:val="24"/>
        </w:rPr>
        <w:t xml:space="preserve">estão ambiental é o processo de articulação das ações dos diferentes agentes sociais que interagem em um dado espaço com vistas a garantir a adequação dos meios de exploração dos recursos ambientais – naturais, econômicos e </w:t>
      </w:r>
      <w:r w:rsidR="00752AD5" w:rsidRPr="002E3220">
        <w:rPr>
          <w:rFonts w:ascii="Arial" w:hAnsi="Arial" w:cs="Arial"/>
          <w:sz w:val="24"/>
          <w:szCs w:val="24"/>
        </w:rPr>
        <w:t>sócio-culturais</w:t>
      </w:r>
      <w:r w:rsidR="00E74C4F" w:rsidRPr="002E3220">
        <w:rPr>
          <w:rFonts w:ascii="Arial" w:hAnsi="Arial" w:cs="Arial"/>
          <w:sz w:val="24"/>
          <w:szCs w:val="24"/>
        </w:rPr>
        <w:t xml:space="preserve"> – às especificações do meio ambiente, com base em princípios e </w:t>
      </w:r>
      <w:r>
        <w:rPr>
          <w:rFonts w:ascii="Arial" w:hAnsi="Arial" w:cs="Arial"/>
          <w:sz w:val="24"/>
          <w:szCs w:val="24"/>
        </w:rPr>
        <w:t>diretrizes previamente acordadas</w:t>
      </w:r>
      <w:r w:rsidR="00675994" w:rsidRPr="002E3220">
        <w:rPr>
          <w:rFonts w:ascii="Arial" w:hAnsi="Arial" w:cs="Arial"/>
          <w:sz w:val="24"/>
          <w:szCs w:val="24"/>
        </w:rPr>
        <w:t xml:space="preserve"> e </w:t>
      </w:r>
      <w:r>
        <w:rPr>
          <w:rFonts w:ascii="Arial" w:hAnsi="Arial" w:cs="Arial"/>
          <w:sz w:val="24"/>
          <w:szCs w:val="24"/>
        </w:rPr>
        <w:t xml:space="preserve">bem definidas. </w:t>
      </w:r>
    </w:p>
    <w:p w:rsidR="00E74C4F" w:rsidRDefault="00E74C4F" w:rsidP="003B4684">
      <w:pPr>
        <w:spacing w:after="0" w:line="360" w:lineRule="auto"/>
        <w:ind w:firstLine="709"/>
        <w:jc w:val="both"/>
        <w:rPr>
          <w:rFonts w:ascii="Arial" w:hAnsi="Arial" w:cs="Arial"/>
          <w:sz w:val="24"/>
          <w:szCs w:val="24"/>
        </w:rPr>
      </w:pPr>
      <w:r w:rsidRPr="002E3220">
        <w:rPr>
          <w:rFonts w:ascii="Arial" w:hAnsi="Arial" w:cs="Arial"/>
          <w:sz w:val="24"/>
          <w:szCs w:val="24"/>
        </w:rPr>
        <w:lastRenderedPageBreak/>
        <w:t xml:space="preserve">Neste sentido, a gestão </w:t>
      </w:r>
      <w:r w:rsidR="008B1B10">
        <w:rPr>
          <w:rFonts w:ascii="Arial" w:hAnsi="Arial" w:cs="Arial"/>
          <w:sz w:val="24"/>
          <w:szCs w:val="24"/>
        </w:rPr>
        <w:t>ambiental engloba primeirament</w:t>
      </w:r>
      <w:r w:rsidRPr="002E3220">
        <w:rPr>
          <w:rFonts w:ascii="Arial" w:hAnsi="Arial" w:cs="Arial"/>
          <w:sz w:val="24"/>
          <w:szCs w:val="24"/>
        </w:rPr>
        <w:t xml:space="preserve">e </w:t>
      </w:r>
      <w:r w:rsidR="00752AD5" w:rsidRPr="002E3220">
        <w:rPr>
          <w:rFonts w:ascii="Arial" w:hAnsi="Arial" w:cs="Arial"/>
          <w:sz w:val="24"/>
          <w:szCs w:val="24"/>
        </w:rPr>
        <w:t>a</w:t>
      </w:r>
      <w:r w:rsidRPr="002E3220">
        <w:rPr>
          <w:rFonts w:ascii="Arial" w:hAnsi="Arial" w:cs="Arial"/>
          <w:sz w:val="24"/>
          <w:szCs w:val="24"/>
        </w:rPr>
        <w:t xml:space="preserve"> política ambiental, que são os princípios doutrinários, ou seja, as diretrizes para regulamentação, modificação e controle, proteção e conservação do ambiente. </w:t>
      </w:r>
      <w:r w:rsidR="008B1B10">
        <w:rPr>
          <w:rFonts w:ascii="Arial" w:hAnsi="Arial" w:cs="Arial"/>
          <w:sz w:val="24"/>
          <w:szCs w:val="24"/>
        </w:rPr>
        <w:t>Essa política ambiental engloba vários aspectos relevantes para o espaço a que ela foi criada, como exemplo, a gestão dos recursos hídricos ou ainda a redução de desperdícios</w:t>
      </w:r>
      <w:r w:rsidR="00F178CE">
        <w:rPr>
          <w:rFonts w:ascii="Arial" w:hAnsi="Arial" w:cs="Arial"/>
          <w:sz w:val="24"/>
          <w:szCs w:val="24"/>
        </w:rPr>
        <w:t xml:space="preserve"> de energia, papel entre outros, inclusive o plano de gestão de resíduos sólidos.</w:t>
      </w:r>
    </w:p>
    <w:p w:rsidR="008B1B10" w:rsidRDefault="008B1B10" w:rsidP="002E3220">
      <w:pPr>
        <w:spacing w:after="0" w:line="360" w:lineRule="auto"/>
        <w:ind w:firstLine="709"/>
        <w:jc w:val="both"/>
        <w:rPr>
          <w:rFonts w:ascii="Arial" w:hAnsi="Arial" w:cs="Arial"/>
          <w:sz w:val="24"/>
          <w:szCs w:val="24"/>
        </w:rPr>
      </w:pPr>
      <w:r>
        <w:rPr>
          <w:rFonts w:ascii="Arial" w:hAnsi="Arial" w:cs="Arial"/>
          <w:sz w:val="24"/>
          <w:szCs w:val="24"/>
        </w:rPr>
        <w:t>A sequência lógica do plano se dá pelo planejamento que</w:t>
      </w:r>
      <w:r w:rsidR="00C41494" w:rsidRPr="002E3220">
        <w:rPr>
          <w:rFonts w:ascii="Arial" w:hAnsi="Arial" w:cs="Arial"/>
          <w:sz w:val="24"/>
          <w:szCs w:val="24"/>
        </w:rPr>
        <w:t xml:space="preserve"> </w:t>
      </w:r>
      <w:r w:rsidR="00E74C4F" w:rsidRPr="002E3220">
        <w:rPr>
          <w:rFonts w:ascii="Arial" w:hAnsi="Arial" w:cs="Arial"/>
          <w:sz w:val="24"/>
          <w:szCs w:val="24"/>
        </w:rPr>
        <w:t>é o estudo prospectivo</w:t>
      </w:r>
      <w:r w:rsidR="00752AD5" w:rsidRPr="002E3220">
        <w:rPr>
          <w:rFonts w:ascii="Arial" w:hAnsi="Arial" w:cs="Arial"/>
          <w:sz w:val="24"/>
          <w:szCs w:val="24"/>
        </w:rPr>
        <w:t xml:space="preserve"> e</w:t>
      </w:r>
      <w:r w:rsidR="00E74C4F" w:rsidRPr="002E3220">
        <w:rPr>
          <w:rFonts w:ascii="Arial" w:hAnsi="Arial" w:cs="Arial"/>
          <w:sz w:val="24"/>
          <w:szCs w:val="24"/>
        </w:rPr>
        <w:t xml:space="preserve"> tem como meta a adequação do uso formal ou informal das diretrizes posta pela política ambiental, por meio de projetos de </w:t>
      </w:r>
      <w:r w:rsidR="00C41494" w:rsidRPr="002E3220">
        <w:rPr>
          <w:rFonts w:ascii="Arial" w:hAnsi="Arial" w:cs="Arial"/>
          <w:sz w:val="24"/>
          <w:szCs w:val="24"/>
        </w:rPr>
        <w:t xml:space="preserve">intervenções estruturais. </w:t>
      </w:r>
    </w:p>
    <w:p w:rsidR="00E74C4F" w:rsidRDefault="00E74C4F" w:rsidP="006218FE">
      <w:pPr>
        <w:spacing w:after="0" w:line="360" w:lineRule="auto"/>
        <w:ind w:firstLine="709"/>
        <w:jc w:val="both"/>
        <w:rPr>
          <w:rFonts w:ascii="Arial" w:hAnsi="Arial" w:cs="Arial"/>
          <w:sz w:val="24"/>
          <w:szCs w:val="24"/>
        </w:rPr>
      </w:pPr>
      <w:r w:rsidRPr="002E3220">
        <w:rPr>
          <w:rFonts w:ascii="Arial" w:hAnsi="Arial" w:cs="Arial"/>
          <w:sz w:val="24"/>
          <w:szCs w:val="24"/>
        </w:rPr>
        <w:t>O</w:t>
      </w:r>
      <w:r w:rsidR="008B1B10">
        <w:rPr>
          <w:rFonts w:ascii="Arial" w:hAnsi="Arial" w:cs="Arial"/>
          <w:sz w:val="24"/>
          <w:szCs w:val="24"/>
        </w:rPr>
        <w:t>u seja, faz-se necessário um levantamento das informações relevantes para que se organize o plano gerencial, e dessa forma, atingir os objetivos e metas da política ambiental (ALMEIDA, 2008</w:t>
      </w:r>
      <w:r w:rsidRPr="002E3220">
        <w:rPr>
          <w:rFonts w:ascii="Arial" w:hAnsi="Arial" w:cs="Arial"/>
          <w:sz w:val="24"/>
          <w:szCs w:val="24"/>
        </w:rPr>
        <w:t>)</w:t>
      </w:r>
      <w:r w:rsidR="008B1B10">
        <w:rPr>
          <w:rFonts w:ascii="Arial" w:hAnsi="Arial" w:cs="Arial"/>
          <w:sz w:val="24"/>
          <w:szCs w:val="24"/>
        </w:rPr>
        <w:t>.</w:t>
      </w:r>
    </w:p>
    <w:p w:rsidR="00AD3B96" w:rsidRDefault="00F178CE" w:rsidP="00AD3B96">
      <w:pPr>
        <w:spacing w:after="0" w:line="360" w:lineRule="auto"/>
        <w:ind w:firstLine="709"/>
        <w:jc w:val="both"/>
        <w:rPr>
          <w:rFonts w:ascii="Arial" w:hAnsi="Arial" w:cs="Arial"/>
          <w:sz w:val="24"/>
          <w:szCs w:val="24"/>
        </w:rPr>
      </w:pPr>
      <w:r>
        <w:rPr>
          <w:rFonts w:ascii="Arial" w:hAnsi="Arial" w:cs="Arial"/>
          <w:sz w:val="24"/>
          <w:szCs w:val="24"/>
        </w:rPr>
        <w:t>O cumprimento desta etapa será chamada de etapa diagnóstica, a qual ficará incumbida de levantar as fontes de produção de resíduos no espaço da IES, bem como classificar e quantificá-los</w:t>
      </w:r>
      <w:r w:rsidR="00AD3B96">
        <w:rPr>
          <w:rFonts w:ascii="Arial" w:hAnsi="Arial" w:cs="Arial"/>
          <w:sz w:val="24"/>
          <w:szCs w:val="24"/>
        </w:rPr>
        <w:t>.</w:t>
      </w:r>
    </w:p>
    <w:p w:rsidR="008B4911" w:rsidRPr="008B4911" w:rsidRDefault="00AD3B96" w:rsidP="002E3220">
      <w:pPr>
        <w:spacing w:after="0" w:line="360" w:lineRule="auto"/>
        <w:ind w:firstLine="709"/>
        <w:jc w:val="both"/>
        <w:rPr>
          <w:rFonts w:ascii="Arial" w:hAnsi="Arial" w:cs="Arial"/>
          <w:sz w:val="24"/>
          <w:szCs w:val="24"/>
        </w:rPr>
      </w:pPr>
      <w:r>
        <w:rPr>
          <w:rFonts w:ascii="Arial" w:hAnsi="Arial" w:cs="Arial"/>
          <w:sz w:val="24"/>
          <w:szCs w:val="24"/>
        </w:rPr>
        <w:t xml:space="preserve">A intenção de levantar </w:t>
      </w:r>
      <w:r w:rsidRPr="008B4911">
        <w:rPr>
          <w:rFonts w:ascii="Arial" w:hAnsi="Arial" w:cs="Arial"/>
          <w:sz w:val="24"/>
          <w:szCs w:val="24"/>
        </w:rPr>
        <w:t xml:space="preserve">esses dados é poder inferir com precisão e modificar o atual cenário dos resíduos na faculdade como propõe Severino (2007) </w:t>
      </w:r>
      <w:r w:rsidR="008B4911" w:rsidRPr="008B4911">
        <w:rPr>
          <w:rFonts w:ascii="Arial" w:hAnsi="Arial" w:cs="Arial"/>
          <w:sz w:val="24"/>
          <w:szCs w:val="24"/>
        </w:rPr>
        <w:t>“</w:t>
      </w:r>
      <w:r w:rsidR="00E74C4F" w:rsidRPr="008B4911">
        <w:rPr>
          <w:rFonts w:ascii="Arial" w:hAnsi="Arial" w:cs="Arial"/>
          <w:sz w:val="24"/>
          <w:szCs w:val="24"/>
        </w:rPr>
        <w:t>interferir na situação pesquisada, com isso além de diagnosticar e analisar também compreender e propor um conjunto de mudanças em aprimoramento das práticas analisadas</w:t>
      </w:r>
      <w:r w:rsidR="008B4911" w:rsidRPr="008B4911">
        <w:rPr>
          <w:rFonts w:ascii="Arial" w:hAnsi="Arial" w:cs="Arial"/>
          <w:sz w:val="24"/>
          <w:szCs w:val="24"/>
        </w:rPr>
        <w:t>”</w:t>
      </w:r>
      <w:r w:rsidR="00E74C4F" w:rsidRPr="008B4911">
        <w:rPr>
          <w:rFonts w:ascii="Arial" w:hAnsi="Arial" w:cs="Arial"/>
          <w:sz w:val="24"/>
          <w:szCs w:val="24"/>
        </w:rPr>
        <w:t>.</w:t>
      </w:r>
    </w:p>
    <w:p w:rsidR="00E74C4F" w:rsidRPr="008B4911" w:rsidRDefault="00E74C4F" w:rsidP="002E3220">
      <w:pPr>
        <w:spacing w:after="0" w:line="360" w:lineRule="auto"/>
        <w:ind w:firstLine="709"/>
        <w:jc w:val="both"/>
        <w:rPr>
          <w:rFonts w:ascii="Arial" w:hAnsi="Arial" w:cs="Arial"/>
          <w:sz w:val="24"/>
          <w:szCs w:val="24"/>
        </w:rPr>
      </w:pPr>
      <w:r w:rsidRPr="008B4911">
        <w:rPr>
          <w:rFonts w:ascii="Arial" w:hAnsi="Arial" w:cs="Arial"/>
          <w:sz w:val="24"/>
          <w:szCs w:val="24"/>
        </w:rPr>
        <w:t xml:space="preserve">Com os tipos de pesquisas apresentados e abordados os pesquisadores poderão </w:t>
      </w:r>
      <w:r w:rsidR="008B4911" w:rsidRPr="008B4911">
        <w:rPr>
          <w:rFonts w:ascii="Arial" w:hAnsi="Arial" w:cs="Arial"/>
          <w:sz w:val="24"/>
          <w:szCs w:val="24"/>
        </w:rPr>
        <w:t xml:space="preserve">ter </w:t>
      </w:r>
      <w:r w:rsidRPr="008B4911">
        <w:rPr>
          <w:rFonts w:ascii="Arial" w:hAnsi="Arial" w:cs="Arial"/>
          <w:sz w:val="24"/>
          <w:szCs w:val="24"/>
        </w:rPr>
        <w:t>acesso direto às informações, podendo em determinados momentos atuar e sugerir modificações.</w:t>
      </w:r>
    </w:p>
    <w:p w:rsidR="00E74C4F" w:rsidRPr="008B4911" w:rsidRDefault="00E74C4F" w:rsidP="002E3220">
      <w:pPr>
        <w:spacing w:after="0" w:line="360" w:lineRule="auto"/>
        <w:ind w:firstLine="709"/>
        <w:jc w:val="both"/>
        <w:rPr>
          <w:rFonts w:ascii="Arial" w:hAnsi="Arial" w:cs="Arial"/>
          <w:sz w:val="24"/>
          <w:szCs w:val="24"/>
        </w:rPr>
      </w:pPr>
      <w:r w:rsidRPr="008B4911">
        <w:rPr>
          <w:rFonts w:ascii="Arial" w:hAnsi="Arial" w:cs="Arial"/>
          <w:sz w:val="24"/>
          <w:szCs w:val="24"/>
        </w:rPr>
        <w:t>Para Vergara (2009), o “leitor deve ser informado sobre o tipo de pesquisa que será realizada, sua conceituação e justificativa à luz da investigação específica, os dois critérios são: quanto aos fins, quanto aos meios”.</w:t>
      </w:r>
    </w:p>
    <w:p w:rsidR="008B4911" w:rsidRPr="008B4911" w:rsidRDefault="00E74C4F" w:rsidP="002E3220">
      <w:pPr>
        <w:spacing w:after="0" w:line="360" w:lineRule="auto"/>
        <w:ind w:firstLine="709"/>
        <w:jc w:val="both"/>
        <w:rPr>
          <w:rFonts w:ascii="Arial" w:hAnsi="Arial" w:cs="Arial"/>
          <w:sz w:val="24"/>
          <w:szCs w:val="24"/>
        </w:rPr>
      </w:pPr>
      <w:r w:rsidRPr="008B4911">
        <w:rPr>
          <w:rFonts w:ascii="Arial" w:hAnsi="Arial" w:cs="Arial"/>
          <w:sz w:val="24"/>
          <w:szCs w:val="24"/>
        </w:rPr>
        <w:t>Neste caso é necessário que a pesquisa seja formatada e embasada em ações que justifiquem a mudança</w:t>
      </w:r>
      <w:r w:rsidR="00200C38">
        <w:rPr>
          <w:rFonts w:ascii="Arial" w:hAnsi="Arial" w:cs="Arial"/>
          <w:sz w:val="24"/>
          <w:szCs w:val="24"/>
        </w:rPr>
        <w:t xml:space="preserve">, </w:t>
      </w:r>
      <w:r w:rsidRPr="008B4911">
        <w:rPr>
          <w:rFonts w:ascii="Arial" w:hAnsi="Arial" w:cs="Arial"/>
          <w:sz w:val="24"/>
          <w:szCs w:val="24"/>
        </w:rPr>
        <w:t xml:space="preserve">não é mudar por mudar, mas </w:t>
      </w:r>
      <w:r w:rsidR="00200C38">
        <w:rPr>
          <w:rFonts w:ascii="Arial" w:hAnsi="Arial" w:cs="Arial"/>
          <w:sz w:val="24"/>
          <w:szCs w:val="24"/>
        </w:rPr>
        <w:t>ter um fundamento que apoie esta</w:t>
      </w:r>
      <w:r w:rsidRPr="008B4911">
        <w:rPr>
          <w:rFonts w:ascii="Arial" w:hAnsi="Arial" w:cs="Arial"/>
          <w:sz w:val="24"/>
          <w:szCs w:val="24"/>
        </w:rPr>
        <w:t xml:space="preserve"> alteração.</w:t>
      </w:r>
    </w:p>
    <w:p w:rsidR="008B4911" w:rsidRPr="008B4911" w:rsidRDefault="00E74C4F" w:rsidP="008B4911">
      <w:pPr>
        <w:spacing w:after="0" w:line="360" w:lineRule="auto"/>
        <w:ind w:firstLine="709"/>
        <w:jc w:val="both"/>
        <w:rPr>
          <w:rFonts w:ascii="Arial" w:hAnsi="Arial" w:cs="Arial"/>
          <w:sz w:val="24"/>
          <w:szCs w:val="24"/>
        </w:rPr>
      </w:pPr>
      <w:r w:rsidRPr="008B4911">
        <w:rPr>
          <w:rFonts w:ascii="Arial" w:hAnsi="Arial" w:cs="Arial"/>
          <w:sz w:val="24"/>
          <w:szCs w:val="24"/>
        </w:rPr>
        <w:t>Para Vergara (2009) “a pesquisa ação tem um estilo único e interativo, permite que um conjunto de pessoas participe e modifique os dados relacionados à pesquisa, ou seja, que participe com peça integrante do caso em pesquisa”.</w:t>
      </w:r>
    </w:p>
    <w:p w:rsidR="00E74C4F" w:rsidRPr="008B4911" w:rsidRDefault="00BA60DF" w:rsidP="00CC0C7F">
      <w:pPr>
        <w:spacing w:after="0" w:line="360" w:lineRule="auto"/>
        <w:ind w:firstLine="709"/>
        <w:jc w:val="both"/>
        <w:rPr>
          <w:rFonts w:ascii="Arial" w:hAnsi="Arial" w:cs="Arial"/>
          <w:b/>
          <w:sz w:val="24"/>
          <w:szCs w:val="24"/>
        </w:rPr>
      </w:pPr>
      <w:r>
        <w:rPr>
          <w:rFonts w:ascii="Arial" w:hAnsi="Arial" w:cs="Arial"/>
          <w:sz w:val="24"/>
          <w:szCs w:val="24"/>
        </w:rPr>
        <w:t>Também é possível</w:t>
      </w:r>
      <w:r w:rsidR="00E74C4F" w:rsidRPr="008B4911">
        <w:rPr>
          <w:rFonts w:ascii="Arial" w:hAnsi="Arial" w:cs="Arial"/>
          <w:sz w:val="24"/>
          <w:szCs w:val="24"/>
        </w:rPr>
        <w:t xml:space="preserve"> observar outro método de pesquisa válido para o caso, a pesquisa etnográfica. Severino (2007) diz que “a pesquisa etnográfica visa compreender, na sua cotidianidade, os processos do dia-a-dia em suas diversas modalidades [...] aplica técnicas e abordagem qualitativa”.</w:t>
      </w:r>
    </w:p>
    <w:p w:rsidR="00E74C4F" w:rsidRPr="008B4911" w:rsidRDefault="00BA60DF" w:rsidP="00CC0C7F">
      <w:pPr>
        <w:spacing w:after="0" w:line="360" w:lineRule="auto"/>
        <w:ind w:firstLine="709"/>
        <w:jc w:val="both"/>
        <w:rPr>
          <w:rFonts w:ascii="Arial" w:hAnsi="Arial" w:cs="Arial"/>
          <w:sz w:val="24"/>
          <w:szCs w:val="24"/>
        </w:rPr>
      </w:pPr>
      <w:r>
        <w:rPr>
          <w:rFonts w:ascii="Arial" w:hAnsi="Arial" w:cs="Arial"/>
          <w:sz w:val="24"/>
          <w:szCs w:val="24"/>
        </w:rPr>
        <w:t>Nota-se que</w:t>
      </w:r>
      <w:r w:rsidR="00E74C4F" w:rsidRPr="008B4911">
        <w:rPr>
          <w:rFonts w:ascii="Arial" w:hAnsi="Arial" w:cs="Arial"/>
          <w:sz w:val="24"/>
          <w:szCs w:val="24"/>
        </w:rPr>
        <w:t xml:space="preserve"> para atuar de uma forma interativa e assim conseguir resu</w:t>
      </w:r>
      <w:r w:rsidR="008B4911" w:rsidRPr="008B4911">
        <w:rPr>
          <w:rFonts w:ascii="Arial" w:hAnsi="Arial" w:cs="Arial"/>
          <w:sz w:val="24"/>
          <w:szCs w:val="24"/>
        </w:rPr>
        <w:t>ltados satisfatórios é</w:t>
      </w:r>
      <w:r w:rsidR="00E74C4F" w:rsidRPr="008B4911">
        <w:rPr>
          <w:rFonts w:ascii="Arial" w:hAnsi="Arial" w:cs="Arial"/>
          <w:sz w:val="24"/>
          <w:szCs w:val="24"/>
        </w:rPr>
        <w:t xml:space="preserve"> preciso um agrupamento dos métodos de pesquisa acima descritos. A importância de atuar tanto na pesquisa investigativa por </w:t>
      </w:r>
      <w:r w:rsidR="00E74C4F" w:rsidRPr="008B4911">
        <w:rPr>
          <w:rFonts w:ascii="Arial" w:hAnsi="Arial" w:cs="Arial"/>
          <w:sz w:val="24"/>
          <w:szCs w:val="24"/>
        </w:rPr>
        <w:lastRenderedPageBreak/>
        <w:t>meio da legislação, quanto pela pesquisa ação e etnográfica se dá pela necessidade de entender a realidade vivida na instituição e pelos alunos frequentadores e assim contribuir de fato para a resolução dos problemas encontrados.</w:t>
      </w:r>
    </w:p>
    <w:p w:rsidR="00E74C4F" w:rsidRDefault="008B4911" w:rsidP="003B4684">
      <w:pPr>
        <w:spacing w:before="120" w:after="240" w:line="360" w:lineRule="auto"/>
        <w:jc w:val="both"/>
        <w:rPr>
          <w:rFonts w:ascii="Arial" w:hAnsi="Arial" w:cs="Arial"/>
          <w:b/>
          <w:sz w:val="24"/>
          <w:szCs w:val="24"/>
        </w:rPr>
      </w:pPr>
      <w:r>
        <w:rPr>
          <w:rFonts w:ascii="Arial" w:hAnsi="Arial" w:cs="Arial"/>
          <w:b/>
          <w:sz w:val="24"/>
          <w:szCs w:val="24"/>
        </w:rPr>
        <w:t>3 LEVANTAMENTO DA PRODUÇÃO DE RESÍDUOS POR SETOR</w:t>
      </w:r>
      <w:r w:rsidR="00304DED">
        <w:rPr>
          <w:rFonts w:ascii="Arial" w:hAnsi="Arial" w:cs="Arial"/>
          <w:b/>
          <w:sz w:val="24"/>
          <w:szCs w:val="24"/>
        </w:rPr>
        <w:t>ES</w:t>
      </w:r>
      <w:r>
        <w:rPr>
          <w:rFonts w:ascii="Arial" w:hAnsi="Arial" w:cs="Arial"/>
          <w:b/>
          <w:sz w:val="24"/>
          <w:szCs w:val="24"/>
        </w:rPr>
        <w:t xml:space="preserve"> DA IES</w:t>
      </w:r>
    </w:p>
    <w:p w:rsidR="00304DED" w:rsidRDefault="00304DED" w:rsidP="003B4684">
      <w:pPr>
        <w:spacing w:before="120" w:after="240" w:line="360" w:lineRule="auto"/>
        <w:ind w:firstLine="709"/>
        <w:jc w:val="both"/>
        <w:rPr>
          <w:rFonts w:ascii="Arial" w:hAnsi="Arial" w:cs="Arial"/>
          <w:sz w:val="24"/>
          <w:szCs w:val="24"/>
        </w:rPr>
      </w:pPr>
      <w:r>
        <w:rPr>
          <w:rFonts w:ascii="Arial" w:hAnsi="Arial" w:cs="Arial"/>
          <w:sz w:val="24"/>
          <w:szCs w:val="24"/>
        </w:rPr>
        <w:t>A pesquisa de caráter quantitativa e qualitativa foi realizada por meio de entrevista com os funcionários e alunos da FNC com o objetivo de identificar e discutir sobre os resíduos mais descartados, para isso, fora desenvolvida uma tabela descrevendo os setores e os principais resíduos encontrados nos lixos e chão da IES conforme se pode observar na tabela 1 e sua representação no gráfico 1 a seguir.</w:t>
      </w:r>
    </w:p>
    <w:p w:rsidR="00CC0C7F" w:rsidRDefault="00CC0C7F" w:rsidP="003B4684">
      <w:pPr>
        <w:spacing w:before="120" w:after="240" w:line="360" w:lineRule="auto"/>
        <w:ind w:firstLine="709"/>
        <w:jc w:val="both"/>
        <w:rPr>
          <w:rFonts w:ascii="Arial" w:hAnsi="Arial" w:cs="Arial"/>
          <w:sz w:val="24"/>
          <w:szCs w:val="24"/>
        </w:rPr>
      </w:pPr>
    </w:p>
    <w:p w:rsidR="00CC0C7F" w:rsidRDefault="00CC0C7F" w:rsidP="003B4684">
      <w:pPr>
        <w:spacing w:before="120" w:after="240" w:line="360" w:lineRule="auto"/>
        <w:ind w:firstLine="709"/>
        <w:jc w:val="both"/>
        <w:rPr>
          <w:rFonts w:ascii="Arial" w:hAnsi="Arial" w:cs="Arial"/>
          <w:sz w:val="24"/>
          <w:szCs w:val="24"/>
        </w:rPr>
      </w:pPr>
    </w:p>
    <w:p w:rsidR="00F16762" w:rsidRPr="00735573" w:rsidRDefault="00F16762" w:rsidP="00CC0C7F">
      <w:pPr>
        <w:spacing w:after="0" w:line="240" w:lineRule="auto"/>
        <w:jc w:val="center"/>
        <w:rPr>
          <w:rFonts w:ascii="Arial" w:hAnsi="Arial" w:cs="Arial"/>
        </w:rPr>
      </w:pPr>
      <w:r w:rsidRPr="00735573">
        <w:rPr>
          <w:rFonts w:ascii="Arial" w:hAnsi="Arial" w:cs="Arial"/>
          <w:b/>
        </w:rPr>
        <w:t>Tabela 1</w:t>
      </w:r>
      <w:r w:rsidRPr="00735573">
        <w:rPr>
          <w:rFonts w:ascii="Arial" w:hAnsi="Arial" w:cs="Arial"/>
        </w:rPr>
        <w:t xml:space="preserve"> – Separação dos resíduos sólidos por departamento</w:t>
      </w:r>
    </w:p>
    <w:tbl>
      <w:tblPr>
        <w:tblW w:w="9073" w:type="dxa"/>
        <w:jc w:val="center"/>
        <w:tblInd w:w="60" w:type="dxa"/>
        <w:tblCellMar>
          <w:left w:w="70" w:type="dxa"/>
          <w:right w:w="70" w:type="dxa"/>
        </w:tblCellMar>
        <w:tblLook w:val="04A0"/>
      </w:tblPr>
      <w:tblGrid>
        <w:gridCol w:w="2605"/>
        <w:gridCol w:w="895"/>
        <w:gridCol w:w="861"/>
        <w:gridCol w:w="1281"/>
        <w:gridCol w:w="861"/>
        <w:gridCol w:w="1463"/>
        <w:gridCol w:w="1107"/>
      </w:tblGrid>
      <w:tr w:rsidR="00551189" w:rsidRPr="00EC377E" w:rsidTr="00674FD6">
        <w:trPr>
          <w:trHeight w:val="327"/>
          <w:jc w:val="center"/>
        </w:trPr>
        <w:tc>
          <w:tcPr>
            <w:tcW w:w="9073"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FACULDADE NOSSA CIDADE</w:t>
            </w:r>
          </w:p>
        </w:tc>
      </w:tr>
      <w:tr w:rsidR="00551189" w:rsidRPr="00EC377E" w:rsidTr="00674FD6">
        <w:trPr>
          <w:trHeight w:val="327"/>
          <w:jc w:val="center"/>
        </w:trPr>
        <w:tc>
          <w:tcPr>
            <w:tcW w:w="9073"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51189" w:rsidRPr="00EC377E" w:rsidRDefault="00551189" w:rsidP="00551189">
            <w:pPr>
              <w:spacing w:after="0" w:line="240" w:lineRule="auto"/>
              <w:jc w:val="center"/>
              <w:rPr>
                <w:rFonts w:ascii="Arial" w:hAnsi="Arial" w:cs="Arial"/>
                <w:b/>
                <w:bCs/>
                <w:sz w:val="20"/>
                <w:szCs w:val="20"/>
              </w:rPr>
            </w:pPr>
            <w:r w:rsidRPr="00EC377E">
              <w:rPr>
                <w:rFonts w:ascii="Arial" w:hAnsi="Arial" w:cs="Arial"/>
                <w:b/>
                <w:bCs/>
                <w:sz w:val="20"/>
                <w:szCs w:val="20"/>
              </w:rPr>
              <w:t>Pesq</w:t>
            </w:r>
            <w:r>
              <w:rPr>
                <w:rFonts w:ascii="Arial" w:hAnsi="Arial" w:cs="Arial"/>
                <w:b/>
                <w:bCs/>
                <w:sz w:val="20"/>
                <w:szCs w:val="20"/>
              </w:rPr>
              <w:t>uisa de separação dos resíduos s</w:t>
            </w:r>
            <w:r w:rsidRPr="00EC377E">
              <w:rPr>
                <w:rFonts w:ascii="Arial" w:hAnsi="Arial" w:cs="Arial"/>
                <w:b/>
                <w:bCs/>
                <w:sz w:val="20"/>
                <w:szCs w:val="20"/>
              </w:rPr>
              <w:t>ólidos</w:t>
            </w:r>
            <w:r>
              <w:rPr>
                <w:rFonts w:ascii="Arial" w:hAnsi="Arial" w:cs="Arial"/>
                <w:b/>
                <w:bCs/>
                <w:sz w:val="20"/>
                <w:szCs w:val="20"/>
              </w:rPr>
              <w:t xml:space="preserve"> por departamento</w:t>
            </w:r>
          </w:p>
        </w:tc>
      </w:tr>
      <w:tr w:rsidR="00551189" w:rsidRPr="00EC377E" w:rsidTr="00F16762">
        <w:trPr>
          <w:trHeight w:val="327"/>
          <w:jc w:val="center"/>
        </w:trPr>
        <w:tc>
          <w:tcPr>
            <w:tcW w:w="2605" w:type="dxa"/>
            <w:tcBorders>
              <w:top w:val="nil"/>
              <w:left w:val="single" w:sz="8" w:space="0" w:color="auto"/>
              <w:bottom w:val="single" w:sz="4" w:space="0" w:color="auto"/>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Setores</w:t>
            </w:r>
          </w:p>
        </w:tc>
        <w:tc>
          <w:tcPr>
            <w:tcW w:w="895" w:type="dxa"/>
            <w:tcBorders>
              <w:top w:val="nil"/>
              <w:left w:val="nil"/>
              <w:bottom w:val="single" w:sz="4" w:space="0" w:color="auto"/>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Papel</w:t>
            </w:r>
          </w:p>
        </w:tc>
        <w:tc>
          <w:tcPr>
            <w:tcW w:w="861" w:type="dxa"/>
            <w:tcBorders>
              <w:top w:val="nil"/>
              <w:left w:val="nil"/>
              <w:bottom w:val="single" w:sz="4" w:space="0" w:color="auto"/>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Metal</w:t>
            </w:r>
          </w:p>
        </w:tc>
        <w:tc>
          <w:tcPr>
            <w:tcW w:w="1281" w:type="dxa"/>
            <w:tcBorders>
              <w:top w:val="nil"/>
              <w:left w:val="nil"/>
              <w:bottom w:val="single" w:sz="4" w:space="0" w:color="auto"/>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Plástico</w:t>
            </w:r>
          </w:p>
        </w:tc>
        <w:tc>
          <w:tcPr>
            <w:tcW w:w="861" w:type="dxa"/>
            <w:tcBorders>
              <w:top w:val="nil"/>
              <w:left w:val="nil"/>
              <w:bottom w:val="single" w:sz="4" w:space="0" w:color="auto"/>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Vidro</w:t>
            </w:r>
          </w:p>
        </w:tc>
        <w:tc>
          <w:tcPr>
            <w:tcW w:w="1463" w:type="dxa"/>
            <w:tcBorders>
              <w:top w:val="nil"/>
              <w:left w:val="nil"/>
              <w:bottom w:val="single" w:sz="4" w:space="0" w:color="auto"/>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Orgânico</w:t>
            </w:r>
          </w:p>
        </w:tc>
        <w:tc>
          <w:tcPr>
            <w:tcW w:w="1107" w:type="dxa"/>
            <w:tcBorders>
              <w:top w:val="nil"/>
              <w:left w:val="nil"/>
              <w:bottom w:val="single" w:sz="4" w:space="0" w:color="auto"/>
              <w:right w:val="single" w:sz="8"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Outros</w:t>
            </w:r>
          </w:p>
        </w:tc>
      </w:tr>
      <w:tr w:rsidR="00551189" w:rsidRPr="00EC377E" w:rsidTr="00F16762">
        <w:trPr>
          <w:trHeight w:val="327"/>
          <w:jc w:val="center"/>
        </w:trPr>
        <w:tc>
          <w:tcPr>
            <w:tcW w:w="2605" w:type="dxa"/>
            <w:tcBorders>
              <w:top w:val="nil"/>
              <w:left w:val="single" w:sz="8" w:space="0" w:color="auto"/>
              <w:bottom w:val="single" w:sz="4" w:space="0" w:color="auto"/>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Secretarias</w:t>
            </w:r>
          </w:p>
        </w:tc>
        <w:tc>
          <w:tcPr>
            <w:tcW w:w="895"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28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463"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107" w:type="dxa"/>
            <w:tcBorders>
              <w:top w:val="nil"/>
              <w:left w:val="nil"/>
              <w:bottom w:val="single" w:sz="4" w:space="0" w:color="auto"/>
              <w:right w:val="single" w:sz="8"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r>
      <w:tr w:rsidR="00551189" w:rsidRPr="00EC377E" w:rsidTr="00F16762">
        <w:trPr>
          <w:trHeight w:val="1303"/>
          <w:jc w:val="center"/>
        </w:trPr>
        <w:tc>
          <w:tcPr>
            <w:tcW w:w="2605" w:type="dxa"/>
            <w:tcBorders>
              <w:top w:val="nil"/>
              <w:left w:val="single" w:sz="8" w:space="0" w:color="auto"/>
              <w:bottom w:val="single" w:sz="4" w:space="0" w:color="auto"/>
              <w:right w:val="single" w:sz="4" w:space="0" w:color="auto"/>
            </w:tcBorders>
            <w:shd w:val="clear" w:color="auto" w:fill="auto"/>
            <w:vAlign w:val="center"/>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Sala dos professores e Setor administrativo</w:t>
            </w:r>
          </w:p>
        </w:tc>
        <w:tc>
          <w:tcPr>
            <w:tcW w:w="895"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28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463"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107" w:type="dxa"/>
            <w:tcBorders>
              <w:top w:val="nil"/>
              <w:left w:val="nil"/>
              <w:bottom w:val="single" w:sz="4" w:space="0" w:color="auto"/>
              <w:right w:val="single" w:sz="8"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r>
      <w:tr w:rsidR="00551189" w:rsidRPr="00EC377E" w:rsidTr="00F16762">
        <w:trPr>
          <w:trHeight w:val="327"/>
          <w:jc w:val="center"/>
        </w:trPr>
        <w:tc>
          <w:tcPr>
            <w:tcW w:w="2605" w:type="dxa"/>
            <w:tcBorders>
              <w:top w:val="nil"/>
              <w:left w:val="single" w:sz="8" w:space="0" w:color="auto"/>
              <w:bottom w:val="single" w:sz="4" w:space="0" w:color="auto"/>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Cópia</w:t>
            </w:r>
          </w:p>
        </w:tc>
        <w:tc>
          <w:tcPr>
            <w:tcW w:w="895"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28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463"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107" w:type="dxa"/>
            <w:tcBorders>
              <w:top w:val="nil"/>
              <w:left w:val="nil"/>
              <w:bottom w:val="single" w:sz="4" w:space="0" w:color="auto"/>
              <w:right w:val="single" w:sz="8" w:space="0" w:color="auto"/>
            </w:tcBorders>
            <w:shd w:val="clear" w:color="auto" w:fill="auto"/>
            <w:noWrap/>
            <w:vAlign w:val="center"/>
            <w:hideMark/>
          </w:tcPr>
          <w:p w:rsidR="00551189" w:rsidRPr="00EC377E" w:rsidRDefault="006841B2" w:rsidP="00E93293">
            <w:pPr>
              <w:spacing w:after="0" w:line="240" w:lineRule="auto"/>
              <w:jc w:val="center"/>
              <w:rPr>
                <w:rFonts w:ascii="Arial" w:hAnsi="Arial" w:cs="Arial"/>
                <w:sz w:val="20"/>
                <w:szCs w:val="20"/>
              </w:rPr>
            </w:pPr>
            <w:r w:rsidRPr="00EC377E">
              <w:rPr>
                <w:rFonts w:ascii="Arial" w:hAnsi="Arial" w:cs="Arial"/>
                <w:sz w:val="20"/>
                <w:szCs w:val="20"/>
              </w:rPr>
              <w:t>X</w:t>
            </w:r>
          </w:p>
        </w:tc>
      </w:tr>
      <w:tr w:rsidR="00551189" w:rsidRPr="00EC377E" w:rsidTr="00F16762">
        <w:trPr>
          <w:trHeight w:val="327"/>
          <w:jc w:val="center"/>
        </w:trPr>
        <w:tc>
          <w:tcPr>
            <w:tcW w:w="2605" w:type="dxa"/>
            <w:tcBorders>
              <w:top w:val="nil"/>
              <w:left w:val="single" w:sz="8" w:space="0" w:color="auto"/>
              <w:bottom w:val="single" w:sz="4" w:space="0" w:color="auto"/>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Lanchonetes</w:t>
            </w:r>
          </w:p>
        </w:tc>
        <w:tc>
          <w:tcPr>
            <w:tcW w:w="895"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28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center"/>
            <w:hideMark/>
          </w:tcPr>
          <w:p w:rsidR="00551189" w:rsidRPr="00EC377E" w:rsidRDefault="00674FD6" w:rsidP="00E93293">
            <w:pPr>
              <w:spacing w:after="0" w:line="240" w:lineRule="auto"/>
              <w:jc w:val="center"/>
              <w:rPr>
                <w:rFonts w:ascii="Arial" w:hAnsi="Arial" w:cs="Arial"/>
                <w:sz w:val="20"/>
                <w:szCs w:val="20"/>
              </w:rPr>
            </w:pPr>
            <w:r>
              <w:rPr>
                <w:rFonts w:ascii="Arial" w:hAnsi="Arial" w:cs="Arial"/>
                <w:sz w:val="20"/>
                <w:szCs w:val="20"/>
              </w:rPr>
              <w:t>X</w:t>
            </w:r>
          </w:p>
        </w:tc>
        <w:tc>
          <w:tcPr>
            <w:tcW w:w="1463" w:type="dxa"/>
            <w:tcBorders>
              <w:top w:val="nil"/>
              <w:left w:val="nil"/>
              <w:bottom w:val="single" w:sz="4" w:space="0" w:color="auto"/>
              <w:right w:val="single" w:sz="4" w:space="0" w:color="auto"/>
            </w:tcBorders>
            <w:shd w:val="clear" w:color="auto" w:fill="auto"/>
            <w:noWrap/>
            <w:vAlign w:val="center"/>
            <w:hideMark/>
          </w:tcPr>
          <w:p w:rsidR="00551189" w:rsidRPr="00EC377E" w:rsidRDefault="00A120DA" w:rsidP="00E93293">
            <w:pPr>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nil"/>
              <w:left w:val="nil"/>
              <w:bottom w:val="single" w:sz="4" w:space="0" w:color="auto"/>
              <w:right w:val="single" w:sz="8" w:space="0" w:color="auto"/>
            </w:tcBorders>
            <w:shd w:val="clear" w:color="auto" w:fill="auto"/>
            <w:noWrap/>
            <w:vAlign w:val="center"/>
            <w:hideMark/>
          </w:tcPr>
          <w:p w:rsidR="00551189" w:rsidRPr="00EC377E" w:rsidRDefault="006841B2" w:rsidP="00E93293">
            <w:pPr>
              <w:spacing w:after="0" w:line="240" w:lineRule="auto"/>
              <w:jc w:val="center"/>
              <w:rPr>
                <w:rFonts w:ascii="Arial" w:hAnsi="Arial" w:cs="Arial"/>
                <w:sz w:val="20"/>
                <w:szCs w:val="20"/>
              </w:rPr>
            </w:pPr>
            <w:r w:rsidRPr="00EC377E">
              <w:rPr>
                <w:rFonts w:ascii="Arial" w:hAnsi="Arial" w:cs="Arial"/>
                <w:sz w:val="20"/>
                <w:szCs w:val="20"/>
              </w:rPr>
              <w:t>X</w:t>
            </w:r>
          </w:p>
        </w:tc>
      </w:tr>
      <w:tr w:rsidR="00551189" w:rsidRPr="00EC377E" w:rsidTr="00F16762">
        <w:trPr>
          <w:trHeight w:val="327"/>
          <w:jc w:val="center"/>
        </w:trPr>
        <w:tc>
          <w:tcPr>
            <w:tcW w:w="2605" w:type="dxa"/>
            <w:tcBorders>
              <w:top w:val="nil"/>
              <w:left w:val="single" w:sz="8" w:space="0" w:color="auto"/>
              <w:bottom w:val="single" w:sz="4" w:space="0" w:color="auto"/>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Salas de aula</w:t>
            </w:r>
          </w:p>
        </w:tc>
        <w:tc>
          <w:tcPr>
            <w:tcW w:w="895"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28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single" w:sz="4"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463" w:type="dxa"/>
            <w:tcBorders>
              <w:top w:val="nil"/>
              <w:left w:val="nil"/>
              <w:bottom w:val="single" w:sz="4" w:space="0" w:color="auto"/>
              <w:right w:val="single" w:sz="4" w:space="0" w:color="auto"/>
            </w:tcBorders>
            <w:shd w:val="clear" w:color="auto" w:fill="auto"/>
            <w:noWrap/>
            <w:vAlign w:val="center"/>
            <w:hideMark/>
          </w:tcPr>
          <w:p w:rsidR="00551189" w:rsidRPr="00EC377E" w:rsidRDefault="00A120DA" w:rsidP="00E93293">
            <w:pPr>
              <w:spacing w:after="0" w:line="240" w:lineRule="auto"/>
              <w:jc w:val="center"/>
              <w:rPr>
                <w:rFonts w:ascii="Arial" w:hAnsi="Arial" w:cs="Arial"/>
                <w:sz w:val="20"/>
                <w:szCs w:val="20"/>
              </w:rPr>
            </w:pPr>
            <w:r>
              <w:rPr>
                <w:rFonts w:ascii="Arial" w:hAnsi="Arial" w:cs="Arial"/>
                <w:sz w:val="20"/>
                <w:szCs w:val="20"/>
              </w:rPr>
              <w:t>X</w:t>
            </w:r>
          </w:p>
        </w:tc>
        <w:tc>
          <w:tcPr>
            <w:tcW w:w="1107" w:type="dxa"/>
            <w:tcBorders>
              <w:top w:val="nil"/>
              <w:left w:val="nil"/>
              <w:bottom w:val="single" w:sz="4" w:space="0" w:color="auto"/>
              <w:right w:val="single" w:sz="8" w:space="0" w:color="auto"/>
            </w:tcBorders>
            <w:shd w:val="clear" w:color="auto" w:fill="auto"/>
            <w:noWrap/>
            <w:vAlign w:val="center"/>
            <w:hideMark/>
          </w:tcPr>
          <w:p w:rsidR="00551189" w:rsidRPr="00EC377E" w:rsidRDefault="006841B2" w:rsidP="00E93293">
            <w:pPr>
              <w:spacing w:after="0" w:line="240" w:lineRule="auto"/>
              <w:jc w:val="center"/>
              <w:rPr>
                <w:rFonts w:ascii="Arial" w:hAnsi="Arial" w:cs="Arial"/>
                <w:sz w:val="20"/>
                <w:szCs w:val="20"/>
              </w:rPr>
            </w:pPr>
            <w:r w:rsidRPr="00EC377E">
              <w:rPr>
                <w:rFonts w:ascii="Arial" w:hAnsi="Arial" w:cs="Arial"/>
                <w:sz w:val="20"/>
                <w:szCs w:val="20"/>
              </w:rPr>
              <w:t>X</w:t>
            </w:r>
          </w:p>
        </w:tc>
      </w:tr>
      <w:tr w:rsidR="00551189" w:rsidRPr="00EC377E" w:rsidTr="00F16762">
        <w:trPr>
          <w:trHeight w:val="327"/>
          <w:jc w:val="center"/>
        </w:trPr>
        <w:tc>
          <w:tcPr>
            <w:tcW w:w="2605" w:type="dxa"/>
            <w:tcBorders>
              <w:top w:val="nil"/>
              <w:left w:val="single" w:sz="8" w:space="0" w:color="auto"/>
              <w:bottom w:val="nil"/>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Biblioteca</w:t>
            </w:r>
          </w:p>
        </w:tc>
        <w:tc>
          <w:tcPr>
            <w:tcW w:w="895" w:type="dxa"/>
            <w:tcBorders>
              <w:top w:val="nil"/>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nil"/>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281" w:type="dxa"/>
            <w:tcBorders>
              <w:top w:val="nil"/>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861" w:type="dxa"/>
            <w:tcBorders>
              <w:top w:val="nil"/>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463" w:type="dxa"/>
            <w:tcBorders>
              <w:top w:val="nil"/>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107" w:type="dxa"/>
            <w:tcBorders>
              <w:top w:val="nil"/>
              <w:left w:val="nil"/>
              <w:bottom w:val="nil"/>
              <w:right w:val="single" w:sz="8"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r>
      <w:tr w:rsidR="00551189" w:rsidRPr="00EC377E" w:rsidTr="00F16762">
        <w:trPr>
          <w:trHeight w:val="327"/>
          <w:jc w:val="center"/>
        </w:trPr>
        <w:tc>
          <w:tcPr>
            <w:tcW w:w="2605" w:type="dxa"/>
            <w:tcBorders>
              <w:top w:val="single" w:sz="4" w:space="0" w:color="auto"/>
              <w:left w:val="single" w:sz="8" w:space="0" w:color="auto"/>
              <w:bottom w:val="nil"/>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Laboratórios</w:t>
            </w:r>
          </w:p>
        </w:tc>
        <w:tc>
          <w:tcPr>
            <w:tcW w:w="895"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28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674FD6"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463"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107" w:type="dxa"/>
            <w:tcBorders>
              <w:top w:val="single" w:sz="4" w:space="0" w:color="auto"/>
              <w:left w:val="nil"/>
              <w:bottom w:val="nil"/>
              <w:right w:val="single" w:sz="8" w:space="0" w:color="auto"/>
            </w:tcBorders>
            <w:shd w:val="clear" w:color="auto" w:fill="auto"/>
            <w:noWrap/>
            <w:vAlign w:val="center"/>
            <w:hideMark/>
          </w:tcPr>
          <w:p w:rsidR="00551189" w:rsidRPr="00EC377E" w:rsidRDefault="006841B2" w:rsidP="00E93293">
            <w:pPr>
              <w:spacing w:after="0" w:line="240" w:lineRule="auto"/>
              <w:jc w:val="center"/>
              <w:rPr>
                <w:rFonts w:ascii="Arial" w:hAnsi="Arial" w:cs="Arial"/>
                <w:sz w:val="20"/>
                <w:szCs w:val="20"/>
              </w:rPr>
            </w:pPr>
            <w:r w:rsidRPr="00EC377E">
              <w:rPr>
                <w:rFonts w:ascii="Arial" w:hAnsi="Arial" w:cs="Arial"/>
                <w:sz w:val="20"/>
                <w:szCs w:val="20"/>
              </w:rPr>
              <w:t>X</w:t>
            </w:r>
          </w:p>
        </w:tc>
      </w:tr>
      <w:tr w:rsidR="00551189" w:rsidRPr="00EC377E" w:rsidTr="00F16762">
        <w:trPr>
          <w:trHeight w:val="652"/>
          <w:jc w:val="center"/>
        </w:trPr>
        <w:tc>
          <w:tcPr>
            <w:tcW w:w="2605" w:type="dxa"/>
            <w:tcBorders>
              <w:top w:val="single" w:sz="4" w:space="0" w:color="auto"/>
              <w:left w:val="single" w:sz="8" w:space="0" w:color="auto"/>
              <w:bottom w:val="nil"/>
              <w:right w:val="single" w:sz="4" w:space="0" w:color="auto"/>
            </w:tcBorders>
            <w:shd w:val="clear" w:color="auto" w:fill="auto"/>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lastRenderedPageBreak/>
              <w:t>Laboratório de informática</w:t>
            </w:r>
          </w:p>
        </w:tc>
        <w:tc>
          <w:tcPr>
            <w:tcW w:w="895"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28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463"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107" w:type="dxa"/>
            <w:tcBorders>
              <w:top w:val="single" w:sz="4" w:space="0" w:color="auto"/>
              <w:left w:val="nil"/>
              <w:bottom w:val="nil"/>
              <w:right w:val="single" w:sz="8" w:space="0" w:color="auto"/>
            </w:tcBorders>
            <w:shd w:val="clear" w:color="auto" w:fill="auto"/>
            <w:noWrap/>
            <w:vAlign w:val="center"/>
            <w:hideMark/>
          </w:tcPr>
          <w:p w:rsidR="00551189" w:rsidRPr="00EC377E" w:rsidRDefault="006841B2" w:rsidP="00E93293">
            <w:pPr>
              <w:spacing w:after="0" w:line="240" w:lineRule="auto"/>
              <w:jc w:val="center"/>
              <w:rPr>
                <w:rFonts w:ascii="Arial" w:hAnsi="Arial" w:cs="Arial"/>
                <w:sz w:val="20"/>
                <w:szCs w:val="20"/>
              </w:rPr>
            </w:pPr>
            <w:r w:rsidRPr="00EC377E">
              <w:rPr>
                <w:rFonts w:ascii="Arial" w:hAnsi="Arial" w:cs="Arial"/>
                <w:sz w:val="20"/>
                <w:szCs w:val="20"/>
              </w:rPr>
              <w:t>X</w:t>
            </w:r>
          </w:p>
        </w:tc>
      </w:tr>
      <w:tr w:rsidR="00551189" w:rsidRPr="00EC377E" w:rsidTr="00F16762">
        <w:trPr>
          <w:trHeight w:val="327"/>
          <w:jc w:val="center"/>
        </w:trPr>
        <w:tc>
          <w:tcPr>
            <w:tcW w:w="2605" w:type="dxa"/>
            <w:tcBorders>
              <w:top w:val="single" w:sz="4" w:space="0" w:color="auto"/>
              <w:left w:val="single" w:sz="8" w:space="0" w:color="auto"/>
              <w:bottom w:val="nil"/>
              <w:right w:val="single" w:sz="4" w:space="0" w:color="auto"/>
            </w:tcBorders>
            <w:shd w:val="clear" w:color="auto" w:fill="auto"/>
            <w:noWrap/>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Manutenção</w:t>
            </w:r>
          </w:p>
        </w:tc>
        <w:tc>
          <w:tcPr>
            <w:tcW w:w="895"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28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463"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107" w:type="dxa"/>
            <w:tcBorders>
              <w:top w:val="single" w:sz="4" w:space="0" w:color="auto"/>
              <w:left w:val="nil"/>
              <w:bottom w:val="nil"/>
              <w:right w:val="single" w:sz="8" w:space="0" w:color="auto"/>
            </w:tcBorders>
            <w:shd w:val="clear" w:color="auto" w:fill="auto"/>
            <w:noWrap/>
            <w:vAlign w:val="center"/>
            <w:hideMark/>
          </w:tcPr>
          <w:p w:rsidR="00551189" w:rsidRPr="00EC377E" w:rsidRDefault="006841B2" w:rsidP="00E93293">
            <w:pPr>
              <w:spacing w:after="0" w:line="240" w:lineRule="auto"/>
              <w:jc w:val="center"/>
              <w:rPr>
                <w:rFonts w:ascii="Arial" w:hAnsi="Arial" w:cs="Arial"/>
                <w:sz w:val="20"/>
                <w:szCs w:val="20"/>
              </w:rPr>
            </w:pPr>
            <w:r w:rsidRPr="00EC377E">
              <w:rPr>
                <w:rFonts w:ascii="Arial" w:hAnsi="Arial" w:cs="Arial"/>
                <w:sz w:val="20"/>
                <w:szCs w:val="20"/>
              </w:rPr>
              <w:t>X</w:t>
            </w:r>
          </w:p>
        </w:tc>
      </w:tr>
      <w:tr w:rsidR="00551189" w:rsidRPr="00EC377E" w:rsidTr="00F16762">
        <w:trPr>
          <w:trHeight w:val="652"/>
          <w:jc w:val="center"/>
        </w:trPr>
        <w:tc>
          <w:tcPr>
            <w:tcW w:w="2605" w:type="dxa"/>
            <w:tcBorders>
              <w:top w:val="single" w:sz="4" w:space="0" w:color="auto"/>
              <w:left w:val="single" w:sz="8" w:space="0" w:color="auto"/>
              <w:bottom w:val="nil"/>
              <w:right w:val="single" w:sz="4" w:space="0" w:color="auto"/>
            </w:tcBorders>
            <w:shd w:val="clear" w:color="auto" w:fill="auto"/>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Área dos funcionários</w:t>
            </w:r>
          </w:p>
        </w:tc>
        <w:tc>
          <w:tcPr>
            <w:tcW w:w="895"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28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674FD6"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463" w:type="dxa"/>
            <w:tcBorders>
              <w:top w:val="single" w:sz="4" w:space="0" w:color="auto"/>
              <w:left w:val="nil"/>
              <w:bottom w:val="nil"/>
              <w:right w:val="single" w:sz="4" w:space="0" w:color="auto"/>
            </w:tcBorders>
            <w:shd w:val="clear" w:color="auto" w:fill="auto"/>
            <w:noWrap/>
            <w:vAlign w:val="center"/>
            <w:hideMark/>
          </w:tcPr>
          <w:p w:rsidR="00551189" w:rsidRPr="00EC377E" w:rsidRDefault="00A120DA"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107" w:type="dxa"/>
            <w:tcBorders>
              <w:top w:val="single" w:sz="4" w:space="0" w:color="auto"/>
              <w:left w:val="nil"/>
              <w:bottom w:val="nil"/>
              <w:right w:val="single" w:sz="8" w:space="0" w:color="auto"/>
            </w:tcBorders>
            <w:shd w:val="clear" w:color="auto" w:fill="auto"/>
            <w:noWrap/>
            <w:vAlign w:val="center"/>
            <w:hideMark/>
          </w:tcPr>
          <w:p w:rsidR="00551189" w:rsidRPr="00EC377E" w:rsidRDefault="006841B2" w:rsidP="00E93293">
            <w:pPr>
              <w:spacing w:after="0" w:line="240" w:lineRule="auto"/>
              <w:jc w:val="center"/>
              <w:rPr>
                <w:rFonts w:ascii="Arial" w:hAnsi="Arial" w:cs="Arial"/>
                <w:sz w:val="20"/>
                <w:szCs w:val="20"/>
              </w:rPr>
            </w:pPr>
            <w:r w:rsidRPr="00EC377E">
              <w:rPr>
                <w:rFonts w:ascii="Arial" w:hAnsi="Arial" w:cs="Arial"/>
                <w:sz w:val="20"/>
                <w:szCs w:val="20"/>
              </w:rPr>
              <w:t>X</w:t>
            </w:r>
          </w:p>
        </w:tc>
      </w:tr>
      <w:tr w:rsidR="00551189" w:rsidRPr="00EC377E" w:rsidTr="00F16762">
        <w:trPr>
          <w:trHeight w:val="652"/>
          <w:jc w:val="center"/>
        </w:trPr>
        <w:tc>
          <w:tcPr>
            <w:tcW w:w="2605" w:type="dxa"/>
            <w:tcBorders>
              <w:top w:val="single" w:sz="4" w:space="0" w:color="auto"/>
              <w:left w:val="single" w:sz="8" w:space="0" w:color="auto"/>
              <w:bottom w:val="nil"/>
              <w:right w:val="single" w:sz="4" w:space="0" w:color="auto"/>
            </w:tcBorders>
            <w:shd w:val="clear" w:color="auto" w:fill="auto"/>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Estacionamento</w:t>
            </w:r>
          </w:p>
        </w:tc>
        <w:tc>
          <w:tcPr>
            <w:tcW w:w="895"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28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463"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107" w:type="dxa"/>
            <w:tcBorders>
              <w:top w:val="single" w:sz="4" w:space="0" w:color="auto"/>
              <w:left w:val="nil"/>
              <w:bottom w:val="nil"/>
              <w:right w:val="single" w:sz="8" w:space="0" w:color="auto"/>
            </w:tcBorders>
            <w:shd w:val="clear" w:color="auto" w:fill="auto"/>
            <w:noWrap/>
            <w:vAlign w:val="center"/>
            <w:hideMark/>
          </w:tcPr>
          <w:p w:rsidR="00551189" w:rsidRPr="00EC377E" w:rsidRDefault="006841B2" w:rsidP="00E93293">
            <w:pPr>
              <w:spacing w:after="0" w:line="240" w:lineRule="auto"/>
              <w:jc w:val="center"/>
              <w:rPr>
                <w:rFonts w:ascii="Arial" w:hAnsi="Arial" w:cs="Arial"/>
                <w:sz w:val="20"/>
                <w:szCs w:val="20"/>
              </w:rPr>
            </w:pPr>
            <w:r w:rsidRPr="00EC377E">
              <w:rPr>
                <w:rFonts w:ascii="Arial" w:hAnsi="Arial" w:cs="Arial"/>
                <w:sz w:val="20"/>
                <w:szCs w:val="20"/>
              </w:rPr>
              <w:t>X</w:t>
            </w:r>
          </w:p>
        </w:tc>
      </w:tr>
      <w:tr w:rsidR="00551189" w:rsidRPr="00EC377E" w:rsidTr="00F16762">
        <w:trPr>
          <w:trHeight w:val="652"/>
          <w:jc w:val="center"/>
        </w:trPr>
        <w:tc>
          <w:tcPr>
            <w:tcW w:w="2605" w:type="dxa"/>
            <w:tcBorders>
              <w:top w:val="single" w:sz="4" w:space="0" w:color="auto"/>
              <w:left w:val="single" w:sz="8" w:space="0" w:color="auto"/>
              <w:bottom w:val="nil"/>
              <w:right w:val="single" w:sz="4" w:space="0" w:color="auto"/>
            </w:tcBorders>
            <w:shd w:val="clear" w:color="auto" w:fill="auto"/>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Quadra e piscinas</w:t>
            </w:r>
          </w:p>
        </w:tc>
        <w:tc>
          <w:tcPr>
            <w:tcW w:w="895"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28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463" w:type="dxa"/>
            <w:tcBorders>
              <w:top w:val="single" w:sz="4" w:space="0" w:color="auto"/>
              <w:left w:val="nil"/>
              <w:bottom w:val="nil"/>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107" w:type="dxa"/>
            <w:tcBorders>
              <w:top w:val="single" w:sz="4" w:space="0" w:color="auto"/>
              <w:left w:val="nil"/>
              <w:bottom w:val="nil"/>
              <w:right w:val="single" w:sz="8"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r>
      <w:tr w:rsidR="00551189" w:rsidRPr="00EC377E" w:rsidTr="00F16762">
        <w:trPr>
          <w:trHeight w:val="672"/>
          <w:jc w:val="center"/>
        </w:trPr>
        <w:tc>
          <w:tcPr>
            <w:tcW w:w="2605"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551189" w:rsidRPr="00EC377E" w:rsidRDefault="00551189" w:rsidP="003050AF">
            <w:pPr>
              <w:spacing w:after="0" w:line="240" w:lineRule="auto"/>
              <w:jc w:val="center"/>
              <w:rPr>
                <w:rFonts w:ascii="Arial" w:hAnsi="Arial" w:cs="Arial"/>
                <w:b/>
                <w:bCs/>
                <w:sz w:val="20"/>
                <w:szCs w:val="20"/>
              </w:rPr>
            </w:pPr>
            <w:r w:rsidRPr="00EC377E">
              <w:rPr>
                <w:rFonts w:ascii="Arial" w:hAnsi="Arial" w:cs="Arial"/>
                <w:b/>
                <w:bCs/>
                <w:sz w:val="20"/>
                <w:szCs w:val="20"/>
              </w:rPr>
              <w:t>Vivência externa</w:t>
            </w:r>
          </w:p>
        </w:tc>
        <w:tc>
          <w:tcPr>
            <w:tcW w:w="895" w:type="dxa"/>
            <w:tcBorders>
              <w:top w:val="single" w:sz="4" w:space="0" w:color="auto"/>
              <w:left w:val="nil"/>
              <w:bottom w:val="single" w:sz="8"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single" w:sz="8"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281" w:type="dxa"/>
            <w:tcBorders>
              <w:top w:val="single" w:sz="4" w:space="0" w:color="auto"/>
              <w:left w:val="nil"/>
              <w:bottom w:val="single" w:sz="8"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861" w:type="dxa"/>
            <w:tcBorders>
              <w:top w:val="single" w:sz="4" w:space="0" w:color="auto"/>
              <w:left w:val="nil"/>
              <w:bottom w:val="single" w:sz="8" w:space="0" w:color="auto"/>
              <w:right w:val="single" w:sz="4" w:space="0" w:color="auto"/>
            </w:tcBorders>
            <w:shd w:val="clear" w:color="auto" w:fill="auto"/>
            <w:noWrap/>
            <w:vAlign w:val="center"/>
            <w:hideMark/>
          </w:tcPr>
          <w:p w:rsidR="00551189" w:rsidRPr="00EC377E" w:rsidRDefault="00E93293" w:rsidP="00E93293">
            <w:pPr>
              <w:spacing w:after="0" w:line="240" w:lineRule="auto"/>
              <w:jc w:val="center"/>
              <w:rPr>
                <w:rFonts w:ascii="Arial" w:hAnsi="Arial" w:cs="Arial"/>
                <w:sz w:val="20"/>
                <w:szCs w:val="20"/>
              </w:rPr>
            </w:pPr>
            <w:r w:rsidRPr="00EC377E">
              <w:rPr>
                <w:rFonts w:ascii="Arial" w:hAnsi="Arial" w:cs="Arial"/>
                <w:sz w:val="20"/>
                <w:szCs w:val="20"/>
              </w:rPr>
              <w:t>-</w:t>
            </w:r>
          </w:p>
        </w:tc>
        <w:tc>
          <w:tcPr>
            <w:tcW w:w="1463" w:type="dxa"/>
            <w:tcBorders>
              <w:top w:val="single" w:sz="4" w:space="0" w:color="auto"/>
              <w:left w:val="nil"/>
              <w:bottom w:val="single" w:sz="8" w:space="0" w:color="auto"/>
              <w:right w:val="single" w:sz="4" w:space="0" w:color="auto"/>
            </w:tcBorders>
            <w:shd w:val="clear" w:color="auto" w:fill="auto"/>
            <w:noWrap/>
            <w:vAlign w:val="center"/>
            <w:hideMark/>
          </w:tcPr>
          <w:p w:rsidR="00551189" w:rsidRPr="00EC377E" w:rsidRDefault="00A120DA" w:rsidP="00E93293">
            <w:pPr>
              <w:spacing w:after="0" w:line="240" w:lineRule="auto"/>
              <w:jc w:val="center"/>
              <w:rPr>
                <w:rFonts w:ascii="Arial" w:hAnsi="Arial" w:cs="Arial"/>
                <w:sz w:val="20"/>
                <w:szCs w:val="20"/>
              </w:rPr>
            </w:pPr>
            <w:r w:rsidRPr="00EC377E">
              <w:rPr>
                <w:rFonts w:ascii="Arial" w:hAnsi="Arial" w:cs="Arial"/>
                <w:sz w:val="20"/>
                <w:szCs w:val="20"/>
              </w:rPr>
              <w:t>X</w:t>
            </w:r>
          </w:p>
        </w:tc>
        <w:tc>
          <w:tcPr>
            <w:tcW w:w="1107" w:type="dxa"/>
            <w:tcBorders>
              <w:top w:val="single" w:sz="4" w:space="0" w:color="auto"/>
              <w:left w:val="nil"/>
              <w:bottom w:val="single" w:sz="8" w:space="0" w:color="auto"/>
              <w:right w:val="single" w:sz="8" w:space="0" w:color="auto"/>
            </w:tcBorders>
            <w:shd w:val="clear" w:color="auto" w:fill="auto"/>
            <w:noWrap/>
            <w:vAlign w:val="center"/>
            <w:hideMark/>
          </w:tcPr>
          <w:p w:rsidR="00551189" w:rsidRPr="00EC377E" w:rsidRDefault="006841B2" w:rsidP="00E93293">
            <w:pPr>
              <w:spacing w:after="0" w:line="240" w:lineRule="auto"/>
              <w:jc w:val="center"/>
              <w:rPr>
                <w:rFonts w:ascii="Arial" w:hAnsi="Arial" w:cs="Arial"/>
                <w:sz w:val="20"/>
                <w:szCs w:val="20"/>
              </w:rPr>
            </w:pPr>
            <w:r w:rsidRPr="00EC377E">
              <w:rPr>
                <w:rFonts w:ascii="Arial" w:hAnsi="Arial" w:cs="Arial"/>
                <w:sz w:val="20"/>
                <w:szCs w:val="20"/>
              </w:rPr>
              <w:t>X</w:t>
            </w:r>
          </w:p>
        </w:tc>
      </w:tr>
    </w:tbl>
    <w:p w:rsidR="00304DED" w:rsidRDefault="00304DED" w:rsidP="00CC0C7F">
      <w:pPr>
        <w:spacing w:after="0" w:line="240" w:lineRule="auto"/>
        <w:jc w:val="center"/>
        <w:rPr>
          <w:rFonts w:ascii="Arial" w:hAnsi="Arial" w:cs="Arial"/>
        </w:rPr>
      </w:pPr>
      <w:r w:rsidRPr="0022053F">
        <w:rPr>
          <w:rFonts w:ascii="Arial" w:hAnsi="Arial" w:cs="Arial"/>
          <w:b/>
        </w:rPr>
        <w:t>Fonte:</w:t>
      </w:r>
      <w:r w:rsidRPr="00056B1D">
        <w:rPr>
          <w:rFonts w:ascii="Arial" w:hAnsi="Arial" w:cs="Arial"/>
        </w:rPr>
        <w:t xml:space="preserve"> </w:t>
      </w:r>
      <w:r w:rsidR="00F16762">
        <w:rPr>
          <w:rFonts w:ascii="Arial" w:hAnsi="Arial" w:cs="Arial"/>
        </w:rPr>
        <w:t>Elaborado pelos autores</w:t>
      </w:r>
    </w:p>
    <w:p w:rsidR="00F16762" w:rsidRPr="00056B1D" w:rsidRDefault="00F16762" w:rsidP="0022053F">
      <w:pPr>
        <w:spacing w:after="0" w:line="240" w:lineRule="auto"/>
        <w:rPr>
          <w:rFonts w:ascii="Arial" w:hAnsi="Arial" w:cs="Arial"/>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CC0C7F" w:rsidRDefault="00CC0C7F" w:rsidP="00F16762">
      <w:pPr>
        <w:spacing w:after="0" w:line="240" w:lineRule="auto"/>
        <w:rPr>
          <w:rFonts w:ascii="Arial" w:hAnsi="Arial" w:cs="Arial"/>
          <w:b/>
        </w:rPr>
      </w:pPr>
    </w:p>
    <w:p w:rsidR="00CC0C7F" w:rsidRDefault="00CC0C7F" w:rsidP="00F16762">
      <w:pPr>
        <w:spacing w:after="0" w:line="240" w:lineRule="auto"/>
        <w:rPr>
          <w:rFonts w:ascii="Arial" w:hAnsi="Arial" w:cs="Arial"/>
          <w:b/>
        </w:rPr>
      </w:pPr>
    </w:p>
    <w:p w:rsidR="00CC0C7F" w:rsidRDefault="00CC0C7F" w:rsidP="00F16762">
      <w:pPr>
        <w:spacing w:after="0" w:line="240" w:lineRule="auto"/>
        <w:rPr>
          <w:rFonts w:ascii="Arial" w:hAnsi="Arial" w:cs="Arial"/>
          <w:b/>
        </w:rPr>
      </w:pPr>
    </w:p>
    <w:p w:rsidR="00CC0C7F" w:rsidRDefault="00CC0C7F" w:rsidP="00F16762">
      <w:pPr>
        <w:spacing w:after="0" w:line="240" w:lineRule="auto"/>
        <w:rPr>
          <w:rFonts w:ascii="Arial" w:hAnsi="Arial" w:cs="Arial"/>
          <w:b/>
        </w:rPr>
      </w:pPr>
    </w:p>
    <w:p w:rsidR="00F16762" w:rsidRDefault="00F16762" w:rsidP="00F16762">
      <w:pPr>
        <w:spacing w:after="0" w:line="240" w:lineRule="auto"/>
        <w:rPr>
          <w:rFonts w:ascii="Arial" w:hAnsi="Arial" w:cs="Arial"/>
          <w:b/>
        </w:rPr>
      </w:pPr>
    </w:p>
    <w:p w:rsidR="00F16762" w:rsidRPr="00BF0F37" w:rsidRDefault="00F16762" w:rsidP="00CC0C7F">
      <w:pPr>
        <w:spacing w:after="0" w:line="240" w:lineRule="auto"/>
        <w:jc w:val="center"/>
        <w:rPr>
          <w:rFonts w:ascii="Arial" w:hAnsi="Arial" w:cs="Arial"/>
        </w:rPr>
      </w:pPr>
      <w:r w:rsidRPr="00BF0F37">
        <w:rPr>
          <w:rFonts w:ascii="Arial" w:hAnsi="Arial" w:cs="Arial"/>
          <w:b/>
        </w:rPr>
        <w:t>Gráfico 1</w:t>
      </w:r>
      <w:r w:rsidRPr="00BF0F37">
        <w:rPr>
          <w:rFonts w:ascii="Arial" w:hAnsi="Arial" w:cs="Arial"/>
        </w:rPr>
        <w:t xml:space="preserve"> – Representação gráfica dos resíduos sólidos</w:t>
      </w:r>
    </w:p>
    <w:p w:rsidR="002D2E4D" w:rsidRDefault="002D2E4D" w:rsidP="005B02BE">
      <w:pPr>
        <w:spacing w:after="0" w:line="360" w:lineRule="auto"/>
        <w:jc w:val="center"/>
        <w:rPr>
          <w:rFonts w:ascii="Arial" w:hAnsi="Arial" w:cs="Arial"/>
          <w:sz w:val="24"/>
          <w:szCs w:val="24"/>
        </w:rPr>
      </w:pPr>
      <w:r w:rsidRPr="002D2E4D">
        <w:rPr>
          <w:rFonts w:ascii="Arial" w:hAnsi="Arial" w:cs="Arial"/>
          <w:noProof/>
          <w:sz w:val="24"/>
          <w:szCs w:val="24"/>
        </w:rPr>
        <w:lastRenderedPageBreak/>
        <w:drawing>
          <wp:inline distT="0" distB="0" distL="0" distR="0">
            <wp:extent cx="5772150" cy="348615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4DED" w:rsidRPr="00056B1D" w:rsidRDefault="00304DED" w:rsidP="00CC0C7F">
      <w:pPr>
        <w:spacing w:after="240" w:line="240" w:lineRule="auto"/>
        <w:jc w:val="center"/>
        <w:rPr>
          <w:rFonts w:ascii="Arial" w:hAnsi="Arial" w:cs="Arial"/>
        </w:rPr>
      </w:pPr>
      <w:r w:rsidRPr="0022053F">
        <w:rPr>
          <w:rFonts w:ascii="Arial" w:hAnsi="Arial" w:cs="Arial"/>
          <w:b/>
        </w:rPr>
        <w:t>Fonte:</w:t>
      </w:r>
      <w:r w:rsidRPr="00056B1D">
        <w:rPr>
          <w:rFonts w:ascii="Arial" w:hAnsi="Arial" w:cs="Arial"/>
        </w:rPr>
        <w:t xml:space="preserve"> </w:t>
      </w:r>
      <w:r w:rsidR="00F16762">
        <w:rPr>
          <w:rFonts w:ascii="Arial" w:hAnsi="Arial" w:cs="Arial"/>
        </w:rPr>
        <w:t>Elaborado pelos autores</w:t>
      </w:r>
    </w:p>
    <w:p w:rsidR="00304DED" w:rsidRDefault="00304DED" w:rsidP="005B02BE">
      <w:pPr>
        <w:spacing w:after="0" w:line="360" w:lineRule="auto"/>
        <w:ind w:firstLine="709"/>
        <w:jc w:val="both"/>
        <w:rPr>
          <w:rFonts w:ascii="Arial" w:hAnsi="Arial" w:cs="Arial"/>
          <w:sz w:val="24"/>
          <w:szCs w:val="24"/>
        </w:rPr>
      </w:pPr>
      <w:r>
        <w:rPr>
          <w:rFonts w:ascii="Arial" w:hAnsi="Arial" w:cs="Arial"/>
          <w:sz w:val="24"/>
          <w:szCs w:val="24"/>
        </w:rPr>
        <w:t xml:space="preserve">Pode-se observar que na última coluna houve a necessidade de inserir “outros”. Essa classificação de resíduo, que foram identificados na FNC, está caracterizada pelos cigarros, isopores e palitos, sendo o cigarro o resíduo mais encontrado no ambiente externo da IES. </w:t>
      </w:r>
    </w:p>
    <w:p w:rsidR="00304DED" w:rsidRDefault="00304DED" w:rsidP="005B02BE">
      <w:pPr>
        <w:spacing w:after="0" w:line="360" w:lineRule="auto"/>
        <w:ind w:firstLine="709"/>
        <w:jc w:val="both"/>
        <w:rPr>
          <w:rFonts w:ascii="Arial" w:hAnsi="Arial" w:cs="Arial"/>
          <w:sz w:val="24"/>
          <w:szCs w:val="24"/>
        </w:rPr>
      </w:pPr>
      <w:r w:rsidRPr="00110B28">
        <w:rPr>
          <w:rFonts w:ascii="Arial" w:hAnsi="Arial" w:cs="Arial"/>
          <w:sz w:val="24"/>
          <w:szCs w:val="24"/>
        </w:rPr>
        <w:t xml:space="preserve">Na segunda questão </w:t>
      </w:r>
      <w:r>
        <w:rPr>
          <w:rFonts w:ascii="Arial" w:hAnsi="Arial" w:cs="Arial"/>
          <w:sz w:val="24"/>
          <w:szCs w:val="24"/>
        </w:rPr>
        <w:t>sobre a frequência de recolhimento dos resíduos, analisamos que a média é de dois recolhimento ao dia sendo, a primeira no período da tarde no pós aula e ao término das aulas do período noturno.</w:t>
      </w:r>
    </w:p>
    <w:p w:rsidR="00304DED" w:rsidRDefault="00304DED" w:rsidP="00304DED">
      <w:pPr>
        <w:spacing w:after="0" w:line="360" w:lineRule="auto"/>
        <w:ind w:firstLine="709"/>
        <w:jc w:val="both"/>
        <w:rPr>
          <w:rFonts w:ascii="Arial" w:hAnsi="Arial" w:cs="Arial"/>
          <w:sz w:val="24"/>
          <w:szCs w:val="24"/>
        </w:rPr>
      </w:pPr>
      <w:r>
        <w:rPr>
          <w:rFonts w:ascii="Arial" w:hAnsi="Arial" w:cs="Arial"/>
          <w:sz w:val="24"/>
          <w:szCs w:val="24"/>
        </w:rPr>
        <w:t>Na terceira questão ao qual buscarmos discutir se os responsáveis dos estabelecimentos comerciais (cantina e cópia) e a IES forneciam treinamentos ou orientações sobre a separação dos resíduos sólidos, a resposta é alarmante, pois, segundo alguns entrevistados, não há orientações sobre como proceder na separação dos resíduos e tal atitude parte da consciência de cada indivíduo seja ele funcionário ou aluno. Já os funcionários dos estabelecimentos comerciais, não receberam nenhum informativo de seus gerentes e da IES sobre a necessidade de separar os resíduos descartados pelos mesmos.</w:t>
      </w:r>
    </w:p>
    <w:p w:rsidR="00304DED" w:rsidRDefault="00304DED" w:rsidP="00304DED">
      <w:pPr>
        <w:spacing w:after="0" w:line="360" w:lineRule="auto"/>
        <w:ind w:firstLine="709"/>
        <w:jc w:val="both"/>
        <w:rPr>
          <w:rFonts w:ascii="Arial" w:hAnsi="Arial" w:cs="Arial"/>
          <w:sz w:val="24"/>
          <w:szCs w:val="24"/>
        </w:rPr>
      </w:pPr>
      <w:r>
        <w:rPr>
          <w:rFonts w:ascii="Arial" w:hAnsi="Arial" w:cs="Arial"/>
          <w:sz w:val="24"/>
          <w:szCs w:val="24"/>
        </w:rPr>
        <w:lastRenderedPageBreak/>
        <w:t xml:space="preserve">Em contra partida à terceira questão, o quarto questionário mostra que tanto os funcionários e alunos possuem interesse em participar de treinamentos ou orientações sobre a gestão dos resíduos sólidos. </w:t>
      </w:r>
    </w:p>
    <w:p w:rsidR="00304DED" w:rsidRDefault="00304DED" w:rsidP="00E10606">
      <w:pPr>
        <w:spacing w:after="0" w:line="360" w:lineRule="auto"/>
        <w:ind w:firstLine="709"/>
        <w:jc w:val="both"/>
        <w:rPr>
          <w:rFonts w:ascii="Arial" w:hAnsi="Arial" w:cs="Arial"/>
          <w:sz w:val="24"/>
          <w:szCs w:val="24"/>
        </w:rPr>
      </w:pPr>
      <w:r>
        <w:rPr>
          <w:rFonts w:ascii="Arial" w:hAnsi="Arial" w:cs="Arial"/>
          <w:sz w:val="24"/>
          <w:szCs w:val="24"/>
        </w:rPr>
        <w:t>O quinto e o último questionário buscou-se observar a percepção dos entrevistados sobre qual seria o maior desafio da aplicação da gestão dos resíduos na FNC e para alguns dos entrevistados o maior desafio seria na conduta de cada indivíduo e na adaptação da nova rotina de se separar todos os resíduos descartados na IES.</w:t>
      </w:r>
    </w:p>
    <w:p w:rsidR="00304DED" w:rsidRDefault="00304DED" w:rsidP="00E10606">
      <w:pPr>
        <w:spacing w:after="0" w:line="360" w:lineRule="auto"/>
        <w:ind w:firstLine="709"/>
        <w:jc w:val="both"/>
        <w:rPr>
          <w:rFonts w:ascii="Arial" w:hAnsi="Arial" w:cs="Arial"/>
          <w:sz w:val="24"/>
          <w:szCs w:val="24"/>
        </w:rPr>
      </w:pPr>
      <w:r>
        <w:rPr>
          <w:rFonts w:ascii="Arial" w:hAnsi="Arial" w:cs="Arial"/>
          <w:sz w:val="24"/>
          <w:szCs w:val="24"/>
        </w:rPr>
        <w:t>Por meio dessa pesquisa é possível inferir que já se tem um diagnóstico inicial o qual é de fundamental importância para dar sequência no planejamento do plano de gerenciamento de resíduos sólidos dentro do espaço da faculdade.</w:t>
      </w:r>
    </w:p>
    <w:p w:rsidR="00304DED" w:rsidRDefault="00304DED" w:rsidP="00E10606">
      <w:pPr>
        <w:spacing w:after="0" w:line="360" w:lineRule="auto"/>
        <w:ind w:firstLine="709"/>
        <w:jc w:val="both"/>
        <w:rPr>
          <w:rFonts w:ascii="Arial" w:hAnsi="Arial" w:cs="Arial"/>
          <w:sz w:val="24"/>
          <w:szCs w:val="24"/>
        </w:rPr>
      </w:pPr>
      <w:r>
        <w:rPr>
          <w:rFonts w:ascii="Arial" w:hAnsi="Arial" w:cs="Arial"/>
          <w:sz w:val="24"/>
          <w:szCs w:val="24"/>
        </w:rPr>
        <w:t>Para implementar o plano de gerenciamento de resíduos sólidos será preciso uma ferramenta de controle de processos e qualidade, neste sentido o Ciclo PDCA poderá ser usado por sua simplicidade, funcionalidade e por seu alto grau de mensuração.</w:t>
      </w:r>
    </w:p>
    <w:p w:rsidR="00304DED" w:rsidRDefault="00304DED" w:rsidP="005B02BE">
      <w:pPr>
        <w:spacing w:before="120" w:after="240" w:line="360" w:lineRule="auto"/>
        <w:jc w:val="both"/>
        <w:rPr>
          <w:rStyle w:val="apple-style-span"/>
          <w:rFonts w:ascii="Arial" w:hAnsi="Arial" w:cs="Arial"/>
          <w:sz w:val="24"/>
          <w:szCs w:val="24"/>
        </w:rPr>
      </w:pPr>
      <w:r>
        <w:rPr>
          <w:rStyle w:val="apple-style-span"/>
          <w:rFonts w:ascii="Arial" w:hAnsi="Arial" w:cs="Arial"/>
          <w:sz w:val="24"/>
          <w:szCs w:val="24"/>
        </w:rPr>
        <w:t>3.1 Implementação pelo ciclo PDCA</w:t>
      </w:r>
    </w:p>
    <w:p w:rsidR="00304DED" w:rsidRDefault="00304DED" w:rsidP="005B02BE">
      <w:pPr>
        <w:spacing w:before="120" w:after="240" w:line="360" w:lineRule="auto"/>
        <w:ind w:firstLine="709"/>
        <w:jc w:val="both"/>
        <w:rPr>
          <w:rFonts w:ascii="Arial" w:hAnsi="Arial" w:cs="Arial"/>
          <w:sz w:val="24"/>
          <w:szCs w:val="24"/>
        </w:rPr>
      </w:pPr>
      <w:r w:rsidRPr="0021530A">
        <w:rPr>
          <w:rFonts w:ascii="Arial" w:hAnsi="Arial" w:cs="Arial"/>
          <w:sz w:val="24"/>
          <w:szCs w:val="24"/>
        </w:rPr>
        <w:t>PDCA é o Ciclo de controle utilizado quando há processos repetitivos para níveis de controle de qualidade,</w:t>
      </w:r>
      <w:r w:rsidR="005B02BE">
        <w:rPr>
          <w:rFonts w:ascii="Arial" w:hAnsi="Arial" w:cs="Arial"/>
          <w:sz w:val="24"/>
          <w:szCs w:val="24"/>
        </w:rPr>
        <w:t xml:space="preserve"> </w:t>
      </w:r>
      <w:r w:rsidRPr="0021530A">
        <w:rPr>
          <w:rFonts w:ascii="Arial" w:hAnsi="Arial" w:cs="Arial"/>
          <w:sz w:val="24"/>
          <w:szCs w:val="24"/>
        </w:rPr>
        <w:t>é o mé</w:t>
      </w:r>
      <w:r w:rsidR="005B02BE">
        <w:rPr>
          <w:rFonts w:ascii="Arial" w:hAnsi="Arial" w:cs="Arial"/>
          <w:sz w:val="24"/>
          <w:szCs w:val="24"/>
        </w:rPr>
        <w:t>todo para a prática de controle (CAMPOS, 2004)</w:t>
      </w:r>
      <w:r w:rsidRPr="0021530A">
        <w:rPr>
          <w:rFonts w:ascii="Arial" w:hAnsi="Arial" w:cs="Arial"/>
          <w:sz w:val="24"/>
          <w:szCs w:val="24"/>
        </w:rPr>
        <w:t>.</w:t>
      </w:r>
    </w:p>
    <w:p w:rsidR="00304DED" w:rsidRDefault="00304DED" w:rsidP="00304DED">
      <w:pPr>
        <w:spacing w:before="120" w:after="240" w:line="240" w:lineRule="auto"/>
        <w:ind w:left="2268"/>
        <w:jc w:val="both"/>
        <w:rPr>
          <w:rFonts w:ascii="Arial" w:hAnsi="Arial" w:cs="Arial"/>
        </w:rPr>
      </w:pPr>
      <w:r w:rsidRPr="0021530A">
        <w:rPr>
          <w:rFonts w:ascii="Arial" w:hAnsi="Arial" w:cs="Arial"/>
        </w:rPr>
        <w:t xml:space="preserve">O ciclo PDCA é utilizado para manutenção do nível de controle (ou cumprimento das “diretrizes de controle”) [...] quando o processo é repetitivo e o plano (P) consta de uma meta que é uma faixa aceitável de valores e de um método que compreende os “Procedimentos Padrão da Operação”. </w:t>
      </w:r>
      <w:r>
        <w:rPr>
          <w:rFonts w:ascii="Arial" w:hAnsi="Arial" w:cs="Arial"/>
        </w:rPr>
        <w:t>(CAMPOS, 2004, p. 35)</w:t>
      </w:r>
    </w:p>
    <w:p w:rsidR="00304DED" w:rsidRDefault="00304DED" w:rsidP="00304DED">
      <w:pPr>
        <w:spacing w:before="120" w:after="240" w:line="360" w:lineRule="auto"/>
        <w:ind w:firstLine="709"/>
        <w:jc w:val="both"/>
        <w:rPr>
          <w:rFonts w:ascii="Arial" w:hAnsi="Arial" w:cs="Arial"/>
          <w:sz w:val="24"/>
          <w:szCs w:val="24"/>
        </w:rPr>
      </w:pPr>
      <w:r w:rsidRPr="00025029">
        <w:rPr>
          <w:rFonts w:ascii="Arial" w:hAnsi="Arial" w:cs="Arial"/>
          <w:sz w:val="24"/>
          <w:szCs w:val="24"/>
        </w:rPr>
        <w:t>O ciclo PDCA apresenta uma série de etapas para o melhor e maior controle, estas etapas estão demonstradas a seguir.</w:t>
      </w:r>
    </w:p>
    <w:p w:rsidR="00304DED" w:rsidRDefault="00304DED" w:rsidP="00304DED">
      <w:pPr>
        <w:spacing w:before="120" w:after="240" w:line="360" w:lineRule="auto"/>
        <w:jc w:val="both"/>
        <w:rPr>
          <w:rFonts w:ascii="Arial" w:hAnsi="Arial" w:cs="Arial"/>
          <w:sz w:val="24"/>
          <w:szCs w:val="24"/>
        </w:rPr>
      </w:pPr>
      <w:r>
        <w:rPr>
          <w:rFonts w:ascii="Arial" w:hAnsi="Arial" w:cs="Arial"/>
          <w:sz w:val="24"/>
          <w:szCs w:val="24"/>
        </w:rPr>
        <w:t>3.1.1 Planejamento</w:t>
      </w:r>
    </w:p>
    <w:p w:rsidR="00304DED" w:rsidRDefault="00304DED" w:rsidP="00304DED">
      <w:pPr>
        <w:spacing w:before="120" w:after="240" w:line="360" w:lineRule="auto"/>
        <w:ind w:firstLine="709"/>
        <w:jc w:val="both"/>
        <w:rPr>
          <w:rFonts w:ascii="Arial" w:hAnsi="Arial" w:cs="Arial"/>
          <w:sz w:val="24"/>
          <w:szCs w:val="24"/>
        </w:rPr>
      </w:pPr>
      <w:r>
        <w:rPr>
          <w:rFonts w:ascii="Arial" w:hAnsi="Arial" w:cs="Arial"/>
          <w:sz w:val="24"/>
          <w:szCs w:val="24"/>
        </w:rPr>
        <w:t>Etapa que consiste em estabelecer as metas sobre os itens de controle e estabelecer a maneira para atingir as metas propostas. (CAMPOS, 2004, p. 33). Esta é fase onde as diretrizes são montadas para atingir as metas propostas no plano.</w:t>
      </w:r>
    </w:p>
    <w:p w:rsidR="00304DED" w:rsidRDefault="00304DED" w:rsidP="00304DED">
      <w:pPr>
        <w:spacing w:before="120" w:after="240" w:line="360" w:lineRule="auto"/>
        <w:jc w:val="both"/>
        <w:rPr>
          <w:rFonts w:ascii="Arial" w:hAnsi="Arial" w:cs="Arial"/>
          <w:sz w:val="24"/>
          <w:szCs w:val="24"/>
        </w:rPr>
      </w:pPr>
      <w:r>
        <w:rPr>
          <w:rFonts w:ascii="Arial" w:hAnsi="Arial" w:cs="Arial"/>
          <w:sz w:val="24"/>
          <w:szCs w:val="24"/>
        </w:rPr>
        <w:t>3.1.2 Execução</w:t>
      </w:r>
    </w:p>
    <w:p w:rsidR="00304DED" w:rsidRDefault="00304DED" w:rsidP="00304DED">
      <w:pPr>
        <w:spacing w:before="120" w:after="240" w:line="360" w:lineRule="auto"/>
        <w:ind w:firstLine="709"/>
        <w:jc w:val="both"/>
        <w:rPr>
          <w:rFonts w:ascii="Arial" w:hAnsi="Arial" w:cs="Arial"/>
          <w:sz w:val="24"/>
          <w:szCs w:val="24"/>
        </w:rPr>
      </w:pPr>
      <w:r>
        <w:rPr>
          <w:rFonts w:ascii="Arial" w:hAnsi="Arial" w:cs="Arial"/>
          <w:sz w:val="24"/>
          <w:szCs w:val="24"/>
        </w:rPr>
        <w:lastRenderedPageBreak/>
        <w:t>Execução das tarefas exatamente como prevista no plano e coleta de dados para verificação do processo (CAMPOS, 2004, p. 34). Para se ter bons resultados nessa etapa, precisarão haver treinamentos decorrentes da etapa do planejamento.</w:t>
      </w:r>
    </w:p>
    <w:p w:rsidR="00304DED" w:rsidRDefault="00304DED" w:rsidP="00304DED">
      <w:pPr>
        <w:spacing w:before="120" w:after="240" w:line="360" w:lineRule="auto"/>
        <w:jc w:val="both"/>
        <w:rPr>
          <w:rFonts w:ascii="Arial" w:hAnsi="Arial" w:cs="Arial"/>
          <w:sz w:val="24"/>
          <w:szCs w:val="24"/>
        </w:rPr>
      </w:pPr>
      <w:r>
        <w:rPr>
          <w:rFonts w:ascii="Arial" w:hAnsi="Arial" w:cs="Arial"/>
          <w:sz w:val="24"/>
          <w:szCs w:val="24"/>
        </w:rPr>
        <w:t>3.1.3 Verificação</w:t>
      </w:r>
    </w:p>
    <w:p w:rsidR="00304DED" w:rsidRDefault="00304DED" w:rsidP="00304DED">
      <w:pPr>
        <w:spacing w:before="120" w:after="240" w:line="360" w:lineRule="auto"/>
        <w:ind w:firstLine="709"/>
        <w:jc w:val="both"/>
        <w:rPr>
          <w:rFonts w:ascii="Arial" w:hAnsi="Arial" w:cs="Arial"/>
          <w:sz w:val="24"/>
          <w:szCs w:val="24"/>
        </w:rPr>
      </w:pPr>
      <w:r>
        <w:rPr>
          <w:rFonts w:ascii="Arial" w:hAnsi="Arial" w:cs="Arial"/>
          <w:sz w:val="24"/>
          <w:szCs w:val="24"/>
        </w:rPr>
        <w:t xml:space="preserve">A partir dos dados coletados na execução, compara-se o resultado alcançado com a meta planejada (CAMPOS, 2004, p. 34). </w:t>
      </w:r>
    </w:p>
    <w:p w:rsidR="00304DED" w:rsidRDefault="00304DED" w:rsidP="00304DED">
      <w:pPr>
        <w:spacing w:before="120" w:after="240" w:line="360" w:lineRule="auto"/>
        <w:jc w:val="both"/>
        <w:rPr>
          <w:rFonts w:ascii="Arial" w:hAnsi="Arial" w:cs="Arial"/>
          <w:sz w:val="24"/>
          <w:szCs w:val="24"/>
        </w:rPr>
      </w:pPr>
      <w:r>
        <w:rPr>
          <w:rFonts w:ascii="Arial" w:hAnsi="Arial" w:cs="Arial"/>
          <w:sz w:val="24"/>
          <w:szCs w:val="24"/>
        </w:rPr>
        <w:t>3.1.4 Atuação corretiva</w:t>
      </w:r>
    </w:p>
    <w:p w:rsidR="00304DED" w:rsidRDefault="00304DED" w:rsidP="005B02BE">
      <w:pPr>
        <w:spacing w:before="120" w:after="240" w:line="360" w:lineRule="auto"/>
        <w:ind w:firstLine="709"/>
        <w:jc w:val="both"/>
        <w:rPr>
          <w:rStyle w:val="apple-style-span"/>
          <w:rFonts w:ascii="Arial" w:hAnsi="Arial" w:cs="Arial"/>
          <w:sz w:val="24"/>
          <w:szCs w:val="24"/>
        </w:rPr>
      </w:pPr>
      <w:r>
        <w:rPr>
          <w:rFonts w:ascii="Arial" w:hAnsi="Arial" w:cs="Arial"/>
          <w:sz w:val="24"/>
          <w:szCs w:val="24"/>
        </w:rPr>
        <w:t>Está é a etapa onde ou usuário detectou desvios e atuará no sentido de fazer correções definitivas, de tal modo que o problema nunca volte a ocorrer (CAMPOS, 2004, p. 34). Essa parte pode tanto ser na correção como na melhoria continua do processo, uma vez que o plano não apresente tantos erros pode-se passar a melhoria.</w:t>
      </w:r>
      <w:r w:rsidR="005B02BE">
        <w:rPr>
          <w:rFonts w:ascii="Arial" w:hAnsi="Arial" w:cs="Arial"/>
          <w:sz w:val="24"/>
          <w:szCs w:val="24"/>
        </w:rPr>
        <w:t xml:space="preserve"> </w:t>
      </w:r>
      <w:r>
        <w:rPr>
          <w:rStyle w:val="apple-style-span"/>
          <w:rFonts w:ascii="Arial" w:hAnsi="Arial" w:cs="Arial"/>
          <w:sz w:val="24"/>
          <w:szCs w:val="24"/>
        </w:rPr>
        <w:tab/>
        <w:t xml:space="preserve">O ciclo PDCA também pode ser demonstrado em forma ilustrativa, conforme a imagem abaixo, que deixa simplificados cada passo do ciclo. </w:t>
      </w:r>
    </w:p>
    <w:p w:rsidR="005B02BE" w:rsidRPr="005B02BE" w:rsidRDefault="005B02BE" w:rsidP="00CC0C7F">
      <w:pPr>
        <w:spacing w:before="120" w:after="0" w:line="360" w:lineRule="auto"/>
        <w:jc w:val="center"/>
        <w:rPr>
          <w:rStyle w:val="apple-style-span"/>
          <w:rFonts w:ascii="Arial" w:hAnsi="Arial" w:cs="Arial"/>
        </w:rPr>
      </w:pPr>
      <w:r w:rsidRPr="005B02BE">
        <w:rPr>
          <w:rStyle w:val="apple-style-span"/>
          <w:rFonts w:ascii="Arial" w:hAnsi="Arial" w:cs="Arial"/>
          <w:b/>
        </w:rPr>
        <w:t>Esquema 1</w:t>
      </w:r>
      <w:r w:rsidRPr="005B02BE">
        <w:rPr>
          <w:rStyle w:val="apple-style-span"/>
          <w:rFonts w:ascii="Arial" w:hAnsi="Arial" w:cs="Arial"/>
        </w:rPr>
        <w:t xml:space="preserve"> - Ciclo PDCA</w:t>
      </w:r>
    </w:p>
    <w:p w:rsidR="00304DED" w:rsidRDefault="00304DED" w:rsidP="00304DED">
      <w:pPr>
        <w:spacing w:after="0" w:line="240" w:lineRule="auto"/>
        <w:jc w:val="center"/>
        <w:rPr>
          <w:rStyle w:val="apple-style-span"/>
          <w:rFonts w:ascii="Arial" w:hAnsi="Arial" w:cs="Arial"/>
          <w:sz w:val="24"/>
          <w:szCs w:val="24"/>
        </w:rPr>
      </w:pPr>
      <w:r>
        <w:rPr>
          <w:noProof/>
        </w:rPr>
        <w:lastRenderedPageBreak/>
        <w:drawing>
          <wp:inline distT="0" distB="0" distL="0" distR="0">
            <wp:extent cx="4171950" cy="3773568"/>
            <wp:effectExtent l="19050" t="0" r="0" b="0"/>
            <wp:docPr id="2" name="Imagem 4" descr="http://www.datalyzer.com.br/site/suporte/administrador/info/arquivos/info80/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talyzer.com.br/site/suporte/administrador/info/arquivos/info80/fig1.gif"/>
                    <pic:cNvPicPr>
                      <a:picLocks noChangeAspect="1" noChangeArrowheads="1"/>
                    </pic:cNvPicPr>
                  </pic:nvPicPr>
                  <pic:blipFill>
                    <a:blip r:embed="rId9" cstate="print"/>
                    <a:srcRect/>
                    <a:stretch>
                      <a:fillRect/>
                    </a:stretch>
                  </pic:blipFill>
                  <pic:spPr bwMode="auto">
                    <a:xfrm>
                      <a:off x="0" y="0"/>
                      <a:ext cx="4171950" cy="3773568"/>
                    </a:xfrm>
                    <a:prstGeom prst="rect">
                      <a:avLst/>
                    </a:prstGeom>
                    <a:noFill/>
                    <a:ln w="9525">
                      <a:noFill/>
                      <a:miter lim="800000"/>
                      <a:headEnd/>
                      <a:tailEnd/>
                    </a:ln>
                  </pic:spPr>
                </pic:pic>
              </a:graphicData>
            </a:graphic>
          </wp:inline>
        </w:drawing>
      </w:r>
    </w:p>
    <w:p w:rsidR="00304DED" w:rsidRDefault="00304DED" w:rsidP="00304DED">
      <w:pPr>
        <w:spacing w:after="0" w:line="240" w:lineRule="auto"/>
        <w:jc w:val="center"/>
        <w:rPr>
          <w:rFonts w:ascii="Arial" w:hAnsi="Arial" w:cs="Arial"/>
        </w:rPr>
      </w:pPr>
      <w:r w:rsidRPr="00CC0C7F">
        <w:rPr>
          <w:rFonts w:ascii="Arial" w:hAnsi="Arial" w:cs="Arial"/>
          <w:b/>
        </w:rPr>
        <w:t>Fonte:</w:t>
      </w:r>
      <w:r w:rsidRPr="007C2AA8">
        <w:rPr>
          <w:rFonts w:ascii="Arial" w:hAnsi="Arial" w:cs="Arial"/>
        </w:rPr>
        <w:t xml:space="preserve"> (CAMPOS, 2004, p. 34).</w:t>
      </w:r>
    </w:p>
    <w:p w:rsidR="00E10606" w:rsidRDefault="00E10606" w:rsidP="00304DED">
      <w:pPr>
        <w:spacing w:after="0" w:line="240" w:lineRule="auto"/>
        <w:jc w:val="center"/>
        <w:rPr>
          <w:rFonts w:ascii="Arial" w:hAnsi="Arial" w:cs="Arial"/>
        </w:rPr>
      </w:pPr>
    </w:p>
    <w:p w:rsidR="00E10606" w:rsidRDefault="00E10606" w:rsidP="00304DED">
      <w:pPr>
        <w:spacing w:after="0" w:line="240" w:lineRule="auto"/>
        <w:jc w:val="center"/>
        <w:rPr>
          <w:rFonts w:ascii="Arial" w:hAnsi="Arial" w:cs="Arial"/>
        </w:rPr>
      </w:pPr>
    </w:p>
    <w:p w:rsidR="00552EA4" w:rsidRPr="0022053F" w:rsidRDefault="00AA2C13" w:rsidP="00CC0C7F">
      <w:pPr>
        <w:spacing w:before="120" w:after="240" w:line="360" w:lineRule="auto"/>
        <w:jc w:val="both"/>
        <w:rPr>
          <w:rFonts w:ascii="Arial" w:hAnsi="Arial" w:cs="Arial"/>
          <w:b/>
          <w:sz w:val="24"/>
          <w:szCs w:val="24"/>
        </w:rPr>
      </w:pPr>
      <w:r w:rsidRPr="0022053F">
        <w:rPr>
          <w:rFonts w:ascii="Arial" w:hAnsi="Arial" w:cs="Arial"/>
          <w:b/>
          <w:sz w:val="24"/>
          <w:szCs w:val="24"/>
        </w:rPr>
        <w:t xml:space="preserve">4 </w:t>
      </w:r>
      <w:r w:rsidR="00552EA4" w:rsidRPr="0022053F">
        <w:rPr>
          <w:rFonts w:ascii="Arial" w:hAnsi="Arial" w:cs="Arial"/>
          <w:b/>
          <w:sz w:val="24"/>
          <w:szCs w:val="24"/>
        </w:rPr>
        <w:t>CONCLUSÃO FINAL</w:t>
      </w:r>
    </w:p>
    <w:p w:rsidR="00304DED" w:rsidRDefault="00304DED" w:rsidP="00CC0C7F">
      <w:pPr>
        <w:spacing w:after="0" w:line="360" w:lineRule="auto"/>
        <w:ind w:firstLine="709"/>
        <w:jc w:val="both"/>
        <w:rPr>
          <w:rFonts w:ascii="Arial" w:hAnsi="Arial" w:cs="Arial"/>
          <w:sz w:val="24"/>
          <w:szCs w:val="24"/>
        </w:rPr>
      </w:pPr>
      <w:r>
        <w:rPr>
          <w:rFonts w:ascii="Arial" w:hAnsi="Arial" w:cs="Arial"/>
          <w:sz w:val="24"/>
          <w:szCs w:val="24"/>
        </w:rPr>
        <w:t>Com base nas informações demonstradas ao longo do artigo, torna-se not</w:t>
      </w:r>
      <w:r w:rsidR="00A0414A">
        <w:rPr>
          <w:rFonts w:ascii="Arial" w:hAnsi="Arial" w:cs="Arial"/>
          <w:sz w:val="24"/>
          <w:szCs w:val="24"/>
        </w:rPr>
        <w:t>ório a necessidade de implantação de um</w:t>
      </w:r>
      <w:r>
        <w:rPr>
          <w:rFonts w:ascii="Arial" w:hAnsi="Arial" w:cs="Arial"/>
          <w:sz w:val="24"/>
          <w:szCs w:val="24"/>
        </w:rPr>
        <w:t xml:space="preserve"> plano de </w:t>
      </w:r>
      <w:r w:rsidR="00A0414A">
        <w:rPr>
          <w:rFonts w:ascii="Arial" w:hAnsi="Arial" w:cs="Arial"/>
          <w:sz w:val="24"/>
          <w:szCs w:val="24"/>
        </w:rPr>
        <w:t xml:space="preserve">gestão de </w:t>
      </w:r>
      <w:r>
        <w:rPr>
          <w:rFonts w:ascii="Arial" w:hAnsi="Arial" w:cs="Arial"/>
          <w:sz w:val="24"/>
          <w:szCs w:val="24"/>
        </w:rPr>
        <w:t>resíduos sólidos</w:t>
      </w:r>
      <w:r w:rsidR="00A0414A">
        <w:rPr>
          <w:rFonts w:ascii="Arial" w:hAnsi="Arial" w:cs="Arial"/>
          <w:sz w:val="24"/>
          <w:szCs w:val="24"/>
        </w:rPr>
        <w:t xml:space="preserve"> na IES, tomando como parâmetro</w:t>
      </w:r>
      <w:r>
        <w:rPr>
          <w:rFonts w:ascii="Arial" w:hAnsi="Arial" w:cs="Arial"/>
          <w:sz w:val="24"/>
          <w:szCs w:val="24"/>
        </w:rPr>
        <w:t xml:space="preserve"> </w:t>
      </w:r>
      <w:r w:rsidR="00A0414A">
        <w:rPr>
          <w:rFonts w:ascii="Arial" w:hAnsi="Arial" w:cs="Arial"/>
          <w:sz w:val="24"/>
          <w:szCs w:val="24"/>
        </w:rPr>
        <w:t>o aspecto legal e também figurar</w:t>
      </w:r>
      <w:r>
        <w:rPr>
          <w:rFonts w:ascii="Arial" w:hAnsi="Arial" w:cs="Arial"/>
          <w:sz w:val="24"/>
          <w:szCs w:val="24"/>
        </w:rPr>
        <w:t xml:space="preserve"> </w:t>
      </w:r>
      <w:r w:rsidR="00A0414A">
        <w:rPr>
          <w:rFonts w:ascii="Arial" w:hAnsi="Arial" w:cs="Arial"/>
          <w:sz w:val="24"/>
          <w:szCs w:val="24"/>
        </w:rPr>
        <w:t>na formulação de atividades de sensibilização de toda comunidade acadêmica</w:t>
      </w:r>
      <w:r>
        <w:rPr>
          <w:rFonts w:ascii="Arial" w:hAnsi="Arial" w:cs="Arial"/>
          <w:sz w:val="24"/>
          <w:szCs w:val="24"/>
        </w:rPr>
        <w:t xml:space="preserve">. </w:t>
      </w:r>
    </w:p>
    <w:p w:rsidR="00304DED" w:rsidRDefault="00304DED" w:rsidP="00CC0C7F">
      <w:pPr>
        <w:spacing w:after="0" w:line="360" w:lineRule="auto"/>
        <w:ind w:firstLine="709"/>
        <w:jc w:val="both"/>
        <w:rPr>
          <w:rFonts w:ascii="Arial" w:hAnsi="Arial" w:cs="Arial"/>
          <w:sz w:val="24"/>
          <w:szCs w:val="24"/>
        </w:rPr>
      </w:pPr>
      <w:r>
        <w:rPr>
          <w:rFonts w:ascii="Arial" w:hAnsi="Arial" w:cs="Arial"/>
          <w:sz w:val="24"/>
          <w:szCs w:val="24"/>
        </w:rPr>
        <w:t>Acredita-se ainda</w:t>
      </w:r>
      <w:r w:rsidR="00A0414A">
        <w:rPr>
          <w:rFonts w:ascii="Arial" w:hAnsi="Arial" w:cs="Arial"/>
          <w:sz w:val="24"/>
          <w:szCs w:val="24"/>
        </w:rPr>
        <w:t>,</w:t>
      </w:r>
      <w:r>
        <w:rPr>
          <w:rFonts w:ascii="Arial" w:hAnsi="Arial" w:cs="Arial"/>
          <w:sz w:val="24"/>
          <w:szCs w:val="24"/>
        </w:rPr>
        <w:t xml:space="preserve"> que </w:t>
      </w:r>
      <w:r w:rsidR="00A0414A">
        <w:rPr>
          <w:rFonts w:ascii="Arial" w:hAnsi="Arial" w:cs="Arial"/>
          <w:sz w:val="24"/>
          <w:szCs w:val="24"/>
        </w:rPr>
        <w:t xml:space="preserve">os </w:t>
      </w:r>
      <w:r>
        <w:rPr>
          <w:rFonts w:ascii="Arial" w:hAnsi="Arial" w:cs="Arial"/>
          <w:sz w:val="24"/>
          <w:szCs w:val="24"/>
        </w:rPr>
        <w:t>alunos dos cursos de administração de empresas, gestão ambiental, logística, marketing, engenharia civil e gestão de TI po</w:t>
      </w:r>
      <w:r w:rsidRPr="002E3220">
        <w:rPr>
          <w:rFonts w:ascii="Arial" w:hAnsi="Arial" w:cs="Arial"/>
          <w:sz w:val="24"/>
          <w:szCs w:val="24"/>
        </w:rPr>
        <w:t>d</w:t>
      </w:r>
      <w:r>
        <w:rPr>
          <w:rFonts w:ascii="Arial" w:hAnsi="Arial" w:cs="Arial"/>
          <w:sz w:val="24"/>
          <w:szCs w:val="24"/>
        </w:rPr>
        <w:t xml:space="preserve">erão atuar </w:t>
      </w:r>
      <w:r w:rsidR="00A0414A">
        <w:rPr>
          <w:rFonts w:ascii="Arial" w:hAnsi="Arial" w:cs="Arial"/>
          <w:sz w:val="24"/>
          <w:szCs w:val="24"/>
        </w:rPr>
        <w:t>conjuntamente</w:t>
      </w:r>
      <w:r>
        <w:rPr>
          <w:rFonts w:ascii="Arial" w:hAnsi="Arial" w:cs="Arial"/>
          <w:sz w:val="24"/>
          <w:szCs w:val="24"/>
        </w:rPr>
        <w:t xml:space="preserve"> na implantação do plano dentro da </w:t>
      </w:r>
      <w:r w:rsidR="00A0414A">
        <w:rPr>
          <w:rFonts w:ascii="Arial" w:hAnsi="Arial" w:cs="Arial"/>
          <w:sz w:val="24"/>
          <w:szCs w:val="24"/>
        </w:rPr>
        <w:t>FNC</w:t>
      </w:r>
      <w:r>
        <w:rPr>
          <w:rFonts w:ascii="Arial" w:hAnsi="Arial" w:cs="Arial"/>
          <w:sz w:val="24"/>
          <w:szCs w:val="24"/>
        </w:rPr>
        <w:t xml:space="preserve">, </w:t>
      </w:r>
      <w:r>
        <w:rPr>
          <w:rFonts w:ascii="Arial" w:hAnsi="Arial" w:cs="Arial"/>
          <w:sz w:val="24"/>
          <w:szCs w:val="24"/>
        </w:rPr>
        <w:lastRenderedPageBreak/>
        <w:t>auxiliando nas palestras, na</w:t>
      </w:r>
      <w:r w:rsidR="00A0414A">
        <w:rPr>
          <w:rFonts w:ascii="Arial" w:hAnsi="Arial" w:cs="Arial"/>
          <w:sz w:val="24"/>
          <w:szCs w:val="24"/>
        </w:rPr>
        <w:t xml:space="preserve"> estruturação das campanhas de divulgação</w:t>
      </w:r>
      <w:r>
        <w:rPr>
          <w:rFonts w:ascii="Arial" w:hAnsi="Arial" w:cs="Arial"/>
          <w:sz w:val="24"/>
          <w:szCs w:val="24"/>
        </w:rPr>
        <w:t xml:space="preserve">, na montagem programas </w:t>
      </w:r>
      <w:r w:rsidR="00A0414A">
        <w:rPr>
          <w:rFonts w:ascii="Arial" w:hAnsi="Arial" w:cs="Arial"/>
          <w:sz w:val="24"/>
          <w:szCs w:val="24"/>
        </w:rPr>
        <w:t xml:space="preserve">de </w:t>
      </w:r>
      <w:r>
        <w:rPr>
          <w:rFonts w:ascii="Arial" w:hAnsi="Arial" w:cs="Arial"/>
          <w:sz w:val="24"/>
          <w:szCs w:val="24"/>
        </w:rPr>
        <w:t>sensibiliza</w:t>
      </w:r>
      <w:r w:rsidR="00A0414A">
        <w:rPr>
          <w:rFonts w:ascii="Arial" w:hAnsi="Arial" w:cs="Arial"/>
          <w:sz w:val="24"/>
          <w:szCs w:val="24"/>
        </w:rPr>
        <w:t>ção</w:t>
      </w:r>
      <w:r>
        <w:rPr>
          <w:rFonts w:ascii="Arial" w:hAnsi="Arial" w:cs="Arial"/>
          <w:sz w:val="24"/>
          <w:szCs w:val="24"/>
        </w:rPr>
        <w:t>, auxiliando na separação e montando estratégias logísticas par</w:t>
      </w:r>
      <w:r w:rsidR="00A0414A">
        <w:rPr>
          <w:rFonts w:ascii="Arial" w:hAnsi="Arial" w:cs="Arial"/>
          <w:sz w:val="24"/>
          <w:szCs w:val="24"/>
        </w:rPr>
        <w:t xml:space="preserve">a alocação e envio dos resíduos </w:t>
      </w:r>
      <w:r w:rsidR="0093405C">
        <w:rPr>
          <w:rFonts w:ascii="Arial" w:hAnsi="Arial" w:cs="Arial"/>
          <w:sz w:val="24"/>
          <w:szCs w:val="24"/>
        </w:rPr>
        <w:t>à</w:t>
      </w:r>
      <w:r w:rsidR="00A0414A">
        <w:rPr>
          <w:rFonts w:ascii="Arial" w:hAnsi="Arial" w:cs="Arial"/>
          <w:sz w:val="24"/>
          <w:szCs w:val="24"/>
        </w:rPr>
        <w:t>s cooperativas selecionadas.</w:t>
      </w:r>
    </w:p>
    <w:p w:rsidR="00A0414A" w:rsidRDefault="00A0414A" w:rsidP="00CC0C7F">
      <w:pPr>
        <w:spacing w:after="0" w:line="360" w:lineRule="auto"/>
        <w:ind w:firstLine="709"/>
        <w:jc w:val="both"/>
        <w:rPr>
          <w:rFonts w:ascii="Arial" w:hAnsi="Arial" w:cs="Arial"/>
          <w:sz w:val="24"/>
          <w:szCs w:val="24"/>
        </w:rPr>
      </w:pPr>
      <w:r>
        <w:rPr>
          <w:rFonts w:ascii="Arial" w:hAnsi="Arial" w:cs="Arial"/>
          <w:sz w:val="24"/>
          <w:szCs w:val="24"/>
        </w:rPr>
        <w:t>Conclui-se ainda, que será necessário o comprometimento de toda</w:t>
      </w:r>
      <w:r w:rsidR="00304DED">
        <w:rPr>
          <w:rFonts w:ascii="Arial" w:hAnsi="Arial" w:cs="Arial"/>
          <w:sz w:val="24"/>
          <w:szCs w:val="24"/>
        </w:rPr>
        <w:t xml:space="preserve"> diretoria </w:t>
      </w:r>
      <w:r>
        <w:rPr>
          <w:rFonts w:ascii="Arial" w:hAnsi="Arial" w:cs="Arial"/>
          <w:sz w:val="24"/>
          <w:szCs w:val="24"/>
        </w:rPr>
        <w:t>executiva e acadêmica da instituição,</w:t>
      </w:r>
      <w:r w:rsidR="00304DED">
        <w:rPr>
          <w:rFonts w:ascii="Arial" w:hAnsi="Arial" w:cs="Arial"/>
          <w:sz w:val="24"/>
          <w:szCs w:val="24"/>
        </w:rPr>
        <w:t xml:space="preserve"> </w:t>
      </w:r>
      <w:r>
        <w:rPr>
          <w:rFonts w:ascii="Arial" w:hAnsi="Arial" w:cs="Arial"/>
          <w:sz w:val="24"/>
          <w:szCs w:val="24"/>
        </w:rPr>
        <w:t xml:space="preserve">envolvimento do </w:t>
      </w:r>
      <w:r w:rsidR="00304DED">
        <w:rPr>
          <w:rFonts w:ascii="Arial" w:hAnsi="Arial" w:cs="Arial"/>
          <w:sz w:val="24"/>
          <w:szCs w:val="24"/>
        </w:rPr>
        <w:t xml:space="preserve">corpo docente </w:t>
      </w:r>
      <w:r>
        <w:rPr>
          <w:rFonts w:ascii="Arial" w:hAnsi="Arial" w:cs="Arial"/>
          <w:sz w:val="24"/>
          <w:szCs w:val="24"/>
        </w:rPr>
        <w:t>no sentido de influe</w:t>
      </w:r>
      <w:r w:rsidR="00304DED">
        <w:rPr>
          <w:rFonts w:ascii="Arial" w:hAnsi="Arial" w:cs="Arial"/>
          <w:sz w:val="24"/>
          <w:szCs w:val="24"/>
        </w:rPr>
        <w:t xml:space="preserve">nciar e incentivar todas as atividades que se fizerem necessárias à implantação do </w:t>
      </w:r>
      <w:r>
        <w:rPr>
          <w:rFonts w:ascii="Arial" w:hAnsi="Arial" w:cs="Arial"/>
          <w:sz w:val="24"/>
          <w:szCs w:val="24"/>
        </w:rPr>
        <w:t xml:space="preserve">referido </w:t>
      </w:r>
      <w:r w:rsidR="00304DED">
        <w:rPr>
          <w:rFonts w:ascii="Arial" w:hAnsi="Arial" w:cs="Arial"/>
          <w:sz w:val="24"/>
          <w:szCs w:val="24"/>
        </w:rPr>
        <w:t>plano</w:t>
      </w:r>
      <w:r>
        <w:rPr>
          <w:rFonts w:ascii="Arial" w:hAnsi="Arial" w:cs="Arial"/>
          <w:sz w:val="24"/>
          <w:szCs w:val="24"/>
        </w:rPr>
        <w:t>.</w:t>
      </w:r>
    </w:p>
    <w:p w:rsidR="00304DED" w:rsidRDefault="00A0414A" w:rsidP="00CC0C7F">
      <w:pPr>
        <w:spacing w:after="240" w:line="360" w:lineRule="auto"/>
        <w:ind w:firstLine="709"/>
        <w:jc w:val="both"/>
        <w:rPr>
          <w:rFonts w:ascii="Arial" w:hAnsi="Arial" w:cs="Arial"/>
          <w:sz w:val="24"/>
          <w:szCs w:val="24"/>
        </w:rPr>
      </w:pPr>
      <w:r>
        <w:rPr>
          <w:rFonts w:ascii="Arial" w:hAnsi="Arial" w:cs="Arial"/>
          <w:sz w:val="24"/>
          <w:szCs w:val="24"/>
        </w:rPr>
        <w:t>Dessa forma</w:t>
      </w:r>
      <w:r w:rsidR="00D2006B">
        <w:rPr>
          <w:rFonts w:ascii="Arial" w:hAnsi="Arial" w:cs="Arial"/>
          <w:sz w:val="24"/>
          <w:szCs w:val="24"/>
        </w:rPr>
        <w:t>,</w:t>
      </w:r>
      <w:r>
        <w:rPr>
          <w:rFonts w:ascii="Arial" w:hAnsi="Arial" w:cs="Arial"/>
          <w:sz w:val="24"/>
          <w:szCs w:val="24"/>
        </w:rPr>
        <w:t xml:space="preserve"> espera-se</w:t>
      </w:r>
      <w:r w:rsidR="00D2006B">
        <w:rPr>
          <w:rFonts w:ascii="Arial" w:hAnsi="Arial" w:cs="Arial"/>
          <w:sz w:val="24"/>
          <w:szCs w:val="24"/>
        </w:rPr>
        <w:t xml:space="preserve"> que o inicio das atividades propostas nesse artigo seja encabeçado pela direção acadêmica dando legitimidade </w:t>
      </w:r>
      <w:r w:rsidR="0093405C">
        <w:rPr>
          <w:rFonts w:ascii="Arial" w:hAnsi="Arial" w:cs="Arial"/>
          <w:sz w:val="24"/>
          <w:szCs w:val="24"/>
        </w:rPr>
        <w:t>à</w:t>
      </w:r>
      <w:r w:rsidR="00D2006B">
        <w:rPr>
          <w:rFonts w:ascii="Arial" w:hAnsi="Arial" w:cs="Arial"/>
          <w:sz w:val="24"/>
          <w:szCs w:val="24"/>
        </w:rPr>
        <w:t xml:space="preserve"> todas ações previstas pelo grupo e facilite sua implantação, demonstrando a toda comunidade acadêmica que em cada ação individual, pode-se mudar o rumo de um problema coletivo.</w:t>
      </w:r>
    </w:p>
    <w:p w:rsidR="00E74C4F" w:rsidRPr="002E3220" w:rsidRDefault="00E74C4F" w:rsidP="00CC0C7F">
      <w:pPr>
        <w:spacing w:after="240" w:line="360" w:lineRule="auto"/>
        <w:jc w:val="both"/>
        <w:rPr>
          <w:rFonts w:ascii="Arial" w:hAnsi="Arial" w:cs="Arial"/>
          <w:b/>
          <w:sz w:val="24"/>
          <w:szCs w:val="24"/>
        </w:rPr>
      </w:pPr>
      <w:r w:rsidRPr="002E3220">
        <w:rPr>
          <w:rFonts w:ascii="Arial" w:hAnsi="Arial" w:cs="Arial"/>
          <w:b/>
          <w:sz w:val="24"/>
          <w:szCs w:val="24"/>
        </w:rPr>
        <w:t>REFERÊNCIAS</w:t>
      </w:r>
    </w:p>
    <w:p w:rsidR="00304DED" w:rsidRPr="00CC0C7F" w:rsidRDefault="00304DED" w:rsidP="00304DED">
      <w:pPr>
        <w:spacing w:before="120" w:after="240" w:line="240" w:lineRule="auto"/>
        <w:rPr>
          <w:rFonts w:ascii="Arial" w:hAnsi="Arial" w:cs="Arial"/>
          <w:sz w:val="24"/>
          <w:szCs w:val="24"/>
        </w:rPr>
      </w:pPr>
      <w:r w:rsidRPr="00624F80">
        <w:rPr>
          <w:rFonts w:ascii="Arial" w:hAnsi="Arial" w:cs="Arial"/>
          <w:sz w:val="24"/>
          <w:szCs w:val="24"/>
        </w:rPr>
        <w:t xml:space="preserve">ALMEIDA, J. R. </w:t>
      </w:r>
      <w:r w:rsidRPr="00624F80">
        <w:rPr>
          <w:rFonts w:ascii="Arial" w:hAnsi="Arial" w:cs="Arial"/>
          <w:b/>
          <w:sz w:val="24"/>
          <w:szCs w:val="24"/>
        </w:rPr>
        <w:t>Gestão a</w:t>
      </w:r>
      <w:r w:rsidRPr="00CC0C7F">
        <w:rPr>
          <w:rFonts w:ascii="Arial" w:hAnsi="Arial" w:cs="Arial"/>
          <w:b/>
          <w:sz w:val="24"/>
          <w:szCs w:val="24"/>
        </w:rPr>
        <w:t>mbiental: para o desenvolvimento sustentável</w:t>
      </w:r>
      <w:r w:rsidRPr="00CC0C7F">
        <w:rPr>
          <w:rFonts w:ascii="Arial" w:hAnsi="Arial" w:cs="Arial"/>
          <w:sz w:val="24"/>
          <w:szCs w:val="24"/>
        </w:rPr>
        <w:t>. Rio de Janeiro: Editora Thex, 2008.</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spacing w:after="0" w:line="240" w:lineRule="auto"/>
        <w:rPr>
          <w:rFonts w:ascii="Arial" w:hAnsi="Arial" w:cs="Arial"/>
          <w:sz w:val="24"/>
          <w:szCs w:val="24"/>
        </w:rPr>
      </w:pPr>
      <w:r w:rsidRPr="00CC0C7F">
        <w:rPr>
          <w:rFonts w:ascii="Arial" w:hAnsi="Arial" w:cs="Arial"/>
          <w:sz w:val="24"/>
          <w:szCs w:val="24"/>
        </w:rPr>
        <w:t xml:space="preserve">ANVISA- AGÊNCIA NACIONAL DE VIGILÂNCIA SANITÁRIA. Resolução nº 306 de 07 de dezembro de 2004. </w:t>
      </w:r>
      <w:r w:rsidRPr="00CC0C7F">
        <w:rPr>
          <w:rFonts w:ascii="Arial" w:hAnsi="Arial" w:cs="Arial"/>
          <w:b/>
          <w:sz w:val="24"/>
          <w:szCs w:val="24"/>
        </w:rPr>
        <w:t>Regulamento técnico para o gerenciamento de resíduos de serviços de saúde</w:t>
      </w:r>
      <w:r w:rsidRPr="00CC0C7F">
        <w:rPr>
          <w:rFonts w:ascii="Arial" w:hAnsi="Arial" w:cs="Arial"/>
          <w:sz w:val="24"/>
          <w:szCs w:val="24"/>
        </w:rPr>
        <w:t>. Diário Oficial da República Federativa do Brasil, Brasília, DF, 10 Dez. 2004.</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spacing w:after="0" w:line="240" w:lineRule="auto"/>
        <w:rPr>
          <w:rFonts w:ascii="Arial" w:hAnsi="Arial" w:cs="Arial"/>
          <w:sz w:val="24"/>
          <w:szCs w:val="24"/>
        </w:rPr>
      </w:pPr>
      <w:r w:rsidRPr="00CC0C7F">
        <w:rPr>
          <w:rFonts w:ascii="Arial" w:hAnsi="Arial" w:cs="Arial"/>
          <w:sz w:val="24"/>
          <w:szCs w:val="24"/>
        </w:rPr>
        <w:t xml:space="preserve">ASSOCIAÇÃO BRASILEIRA DE NORMAS TÉCNICAS. </w:t>
      </w:r>
      <w:r w:rsidRPr="00CC0C7F">
        <w:rPr>
          <w:rFonts w:ascii="Arial" w:hAnsi="Arial" w:cs="Arial"/>
          <w:b/>
          <w:sz w:val="24"/>
          <w:szCs w:val="24"/>
        </w:rPr>
        <w:t xml:space="preserve">Utilização de resíduos sólidos. </w:t>
      </w:r>
      <w:r w:rsidRPr="00CC0C7F">
        <w:rPr>
          <w:rFonts w:ascii="Arial" w:hAnsi="Arial" w:cs="Arial"/>
          <w:sz w:val="24"/>
          <w:szCs w:val="24"/>
        </w:rPr>
        <w:t xml:space="preserve">Rio de Janeiro: ABNT, 2004. Disponível em: &lt; </w:t>
      </w:r>
      <w:hyperlink r:id="rId10" w:history="1">
        <w:r w:rsidRPr="00CC0C7F">
          <w:rPr>
            <w:rStyle w:val="Hyperlink"/>
            <w:rFonts w:ascii="Arial" w:hAnsi="Arial" w:cs="Arial"/>
            <w:color w:val="auto"/>
            <w:sz w:val="24"/>
            <w:szCs w:val="24"/>
            <w:u w:val="none"/>
          </w:rPr>
          <w:t>http://www.abnt.org.br/imagens/NOTATECNICACONSOLIDADOFINAL.pdf</w:t>
        </w:r>
      </w:hyperlink>
      <w:r w:rsidRPr="00CC0C7F">
        <w:rPr>
          <w:rFonts w:ascii="Arial" w:hAnsi="Arial" w:cs="Arial"/>
          <w:sz w:val="24"/>
          <w:szCs w:val="24"/>
        </w:rPr>
        <w:t>&gt;. Acesso em 06 nov. 2012.</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spacing w:after="0" w:line="240" w:lineRule="auto"/>
        <w:rPr>
          <w:rFonts w:ascii="Arial" w:hAnsi="Arial" w:cs="Arial"/>
          <w:color w:val="000000"/>
          <w:sz w:val="24"/>
          <w:szCs w:val="24"/>
        </w:rPr>
      </w:pPr>
      <w:r w:rsidRPr="00CC0C7F">
        <w:rPr>
          <w:rFonts w:ascii="Arial" w:hAnsi="Arial" w:cs="Arial"/>
          <w:color w:val="000000"/>
          <w:sz w:val="24"/>
          <w:szCs w:val="24"/>
        </w:rPr>
        <w:t xml:space="preserve">______. </w:t>
      </w:r>
      <w:r w:rsidRPr="00CC0C7F">
        <w:rPr>
          <w:rFonts w:ascii="Arial" w:hAnsi="Arial" w:cs="Arial"/>
          <w:b/>
          <w:color w:val="000000"/>
          <w:sz w:val="24"/>
          <w:szCs w:val="24"/>
        </w:rPr>
        <w:t xml:space="preserve">Armazenamento de resíduos classes II - não inertes e III – inertes. </w:t>
      </w:r>
      <w:r w:rsidRPr="00CC0C7F">
        <w:rPr>
          <w:rFonts w:ascii="Arial" w:hAnsi="Arial" w:cs="Arial"/>
          <w:color w:val="000000"/>
          <w:sz w:val="24"/>
          <w:szCs w:val="24"/>
        </w:rPr>
        <w:t xml:space="preserve">Rio de Janeiro: ABNT, 1990. Disponível em: &lt; </w:t>
      </w:r>
      <w:hyperlink r:id="rId11" w:history="1">
        <w:r w:rsidRPr="00CC0C7F">
          <w:rPr>
            <w:rStyle w:val="Hyperlink"/>
            <w:rFonts w:ascii="Arial" w:hAnsi="Arial" w:cs="Arial"/>
            <w:color w:val="000000"/>
            <w:sz w:val="24"/>
            <w:szCs w:val="24"/>
            <w:u w:val="none"/>
          </w:rPr>
          <w:t>http://www.terraconsult.com.br/NBR_11174_NB_1264_-_Armazenamento_de_residuos_classes_II_-_N.pdf</w:t>
        </w:r>
      </w:hyperlink>
      <w:r w:rsidRPr="00CC0C7F">
        <w:rPr>
          <w:rFonts w:ascii="Arial" w:hAnsi="Arial" w:cs="Arial"/>
          <w:color w:val="000000"/>
          <w:sz w:val="24"/>
          <w:szCs w:val="24"/>
        </w:rPr>
        <w:t>&gt;. Acesso em 6 dez. 2012.</w:t>
      </w:r>
    </w:p>
    <w:p w:rsidR="00304DED" w:rsidRPr="00CC0C7F" w:rsidRDefault="00304DED" w:rsidP="00304DED">
      <w:pPr>
        <w:spacing w:after="0" w:line="240" w:lineRule="auto"/>
        <w:rPr>
          <w:rFonts w:ascii="Arial" w:hAnsi="Arial" w:cs="Arial"/>
          <w:sz w:val="24"/>
          <w:szCs w:val="24"/>
        </w:rPr>
      </w:pPr>
    </w:p>
    <w:p w:rsidR="00304DED" w:rsidRPr="00CC0C7F" w:rsidRDefault="00304DED" w:rsidP="00304DED">
      <w:pPr>
        <w:spacing w:after="0" w:line="240" w:lineRule="auto"/>
        <w:rPr>
          <w:rFonts w:ascii="Arial" w:hAnsi="Arial" w:cs="Arial"/>
          <w:sz w:val="24"/>
          <w:szCs w:val="24"/>
        </w:rPr>
      </w:pPr>
      <w:r w:rsidRPr="00CC0C7F">
        <w:rPr>
          <w:rFonts w:ascii="Arial" w:hAnsi="Arial" w:cs="Arial"/>
          <w:sz w:val="24"/>
          <w:szCs w:val="24"/>
        </w:rPr>
        <w:t>BRASIL. Lei n</w:t>
      </w:r>
      <w:r w:rsidRPr="00CC0C7F">
        <w:rPr>
          <w:rFonts w:ascii="Arial" w:hAnsi="Arial" w:cs="Arial"/>
          <w:sz w:val="24"/>
          <w:szCs w:val="24"/>
          <w:vertAlign w:val="superscript"/>
        </w:rPr>
        <w:t xml:space="preserve">o </w:t>
      </w:r>
      <w:r w:rsidRPr="00CC0C7F">
        <w:rPr>
          <w:rFonts w:ascii="Arial" w:hAnsi="Arial" w:cs="Arial"/>
          <w:sz w:val="24"/>
          <w:szCs w:val="24"/>
        </w:rPr>
        <w:t xml:space="preserve">6.938, de 31 de Agosto de 1981. Dispõe sobre a </w:t>
      </w:r>
      <w:r w:rsidRPr="00CC0C7F">
        <w:rPr>
          <w:rFonts w:ascii="Arial" w:hAnsi="Arial" w:cs="Arial"/>
          <w:b/>
          <w:sz w:val="24"/>
          <w:szCs w:val="24"/>
        </w:rPr>
        <w:t>Política Nacional do Meio Ambiente,</w:t>
      </w:r>
      <w:r w:rsidRPr="00CC0C7F">
        <w:rPr>
          <w:rFonts w:ascii="Arial" w:hAnsi="Arial" w:cs="Arial"/>
          <w:sz w:val="24"/>
          <w:szCs w:val="24"/>
        </w:rPr>
        <w:t xml:space="preserve"> seus fins e mecanismos de formulação e aplicação, e dá outras providências. </w:t>
      </w:r>
      <w:r w:rsidRPr="00CC0C7F">
        <w:rPr>
          <w:rFonts w:ascii="Arial" w:hAnsi="Arial" w:cs="Arial"/>
          <w:b/>
          <w:sz w:val="24"/>
          <w:szCs w:val="24"/>
        </w:rPr>
        <w:t>Diário Oficial da União</w:t>
      </w:r>
      <w:r w:rsidRPr="00CC0C7F">
        <w:rPr>
          <w:rFonts w:ascii="Arial" w:hAnsi="Arial" w:cs="Arial"/>
          <w:sz w:val="24"/>
          <w:szCs w:val="24"/>
        </w:rPr>
        <w:t xml:space="preserve">, Brasília, 02 setembro. 2010Disponível em: &lt; </w:t>
      </w:r>
      <w:hyperlink r:id="rId12" w:history="1">
        <w:r w:rsidRPr="00CC0C7F">
          <w:rPr>
            <w:rStyle w:val="Hyperlink"/>
            <w:rFonts w:ascii="Arial" w:hAnsi="Arial" w:cs="Arial"/>
            <w:color w:val="auto"/>
            <w:sz w:val="24"/>
            <w:szCs w:val="24"/>
            <w:u w:val="none"/>
          </w:rPr>
          <w:t>http://www.planalto.gov.br/ccivil_03/leis/L6938.htm</w:t>
        </w:r>
      </w:hyperlink>
      <w:r w:rsidRPr="00CC0C7F">
        <w:rPr>
          <w:rFonts w:ascii="Arial" w:hAnsi="Arial" w:cs="Arial"/>
          <w:sz w:val="24"/>
          <w:szCs w:val="24"/>
        </w:rPr>
        <w:t>&gt;. Acesso em 06 nov. 2012.</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spacing w:after="0" w:line="240" w:lineRule="auto"/>
        <w:rPr>
          <w:rFonts w:ascii="Arial" w:hAnsi="Arial" w:cs="Arial"/>
          <w:sz w:val="24"/>
          <w:szCs w:val="24"/>
        </w:rPr>
      </w:pPr>
      <w:r w:rsidRPr="00CC0C7F">
        <w:rPr>
          <w:rFonts w:ascii="Arial" w:hAnsi="Arial" w:cs="Arial"/>
          <w:sz w:val="24"/>
          <w:szCs w:val="24"/>
        </w:rPr>
        <w:t xml:space="preserve">______. </w:t>
      </w:r>
      <w:r w:rsidRPr="00CC0C7F">
        <w:rPr>
          <w:rFonts w:ascii="Arial" w:hAnsi="Arial" w:cs="Arial"/>
          <w:b/>
          <w:sz w:val="24"/>
          <w:szCs w:val="24"/>
        </w:rPr>
        <w:t>Constituição</w:t>
      </w:r>
      <w:r w:rsidRPr="00CC0C7F">
        <w:rPr>
          <w:rFonts w:ascii="Arial" w:hAnsi="Arial" w:cs="Arial"/>
          <w:sz w:val="24"/>
          <w:szCs w:val="24"/>
        </w:rPr>
        <w:t xml:space="preserve"> da República Federativa do Brasil de 1988. Disponível em: &lt; </w:t>
      </w:r>
      <w:hyperlink r:id="rId13" w:history="1">
        <w:r w:rsidRPr="00CC0C7F">
          <w:rPr>
            <w:rStyle w:val="Hyperlink"/>
            <w:rFonts w:ascii="Arial" w:hAnsi="Arial" w:cs="Arial"/>
            <w:color w:val="auto"/>
            <w:sz w:val="24"/>
            <w:szCs w:val="24"/>
            <w:u w:val="none"/>
          </w:rPr>
          <w:t>http://www.planalto.gov.br/ccivil_03/constituicao/constituicao.htm</w:t>
        </w:r>
      </w:hyperlink>
      <w:r w:rsidRPr="00CC0C7F">
        <w:rPr>
          <w:rFonts w:ascii="Arial" w:hAnsi="Arial" w:cs="Arial"/>
          <w:sz w:val="24"/>
          <w:szCs w:val="24"/>
        </w:rPr>
        <w:t>&gt;. Acesso em 01 nov. 2012.</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autoSpaceDE w:val="0"/>
        <w:autoSpaceDN w:val="0"/>
        <w:adjustRightInd w:val="0"/>
        <w:spacing w:after="0" w:line="240" w:lineRule="auto"/>
        <w:rPr>
          <w:rFonts w:ascii="Arial" w:hAnsi="Arial" w:cs="Arial"/>
          <w:color w:val="000000"/>
          <w:sz w:val="24"/>
          <w:szCs w:val="24"/>
        </w:rPr>
      </w:pPr>
      <w:r w:rsidRPr="00CC0C7F">
        <w:rPr>
          <w:rFonts w:ascii="Arial" w:hAnsi="Arial" w:cs="Arial"/>
          <w:color w:val="000000"/>
          <w:sz w:val="24"/>
          <w:szCs w:val="24"/>
        </w:rPr>
        <w:lastRenderedPageBreak/>
        <w:t>BRASIL.</w:t>
      </w:r>
      <w:r w:rsidRPr="00CC0C7F">
        <w:rPr>
          <w:rFonts w:ascii="Arial" w:hAnsi="Arial" w:cs="Arial"/>
          <w:b/>
          <w:color w:val="000000"/>
          <w:sz w:val="24"/>
          <w:szCs w:val="24"/>
        </w:rPr>
        <w:t xml:space="preserve"> IBGE</w:t>
      </w:r>
      <w:r w:rsidRPr="00CC0C7F">
        <w:rPr>
          <w:rFonts w:ascii="Arial" w:hAnsi="Arial" w:cs="Arial"/>
          <w:color w:val="000000"/>
          <w:sz w:val="24"/>
          <w:szCs w:val="24"/>
        </w:rPr>
        <w:t>. Senso 2010. Instituto Brasileiro de Geografia e Estatística.</w:t>
      </w:r>
    </w:p>
    <w:p w:rsidR="00304DED" w:rsidRPr="00CC0C7F" w:rsidRDefault="00304DED" w:rsidP="00304DED">
      <w:pPr>
        <w:spacing w:after="0" w:line="240" w:lineRule="auto"/>
        <w:rPr>
          <w:rFonts w:ascii="Arial" w:hAnsi="Arial" w:cs="Arial"/>
        </w:rPr>
      </w:pPr>
      <w:r w:rsidRPr="00CC0C7F">
        <w:rPr>
          <w:rFonts w:ascii="Arial" w:hAnsi="Arial" w:cs="Arial"/>
          <w:sz w:val="24"/>
          <w:szCs w:val="24"/>
        </w:rPr>
        <w:t>www.ibge.gov.br/catálogos/indicadores</w:t>
      </w:r>
      <w:r w:rsidRPr="00CC0C7F">
        <w:rPr>
          <w:rFonts w:ascii="Arial" w:hAnsi="Arial" w:cs="Arial"/>
          <w:color w:val="0000FF"/>
          <w:sz w:val="24"/>
          <w:szCs w:val="24"/>
        </w:rPr>
        <w:t xml:space="preserve">. </w:t>
      </w:r>
      <w:r w:rsidRPr="00CC0C7F">
        <w:rPr>
          <w:rFonts w:ascii="Arial" w:hAnsi="Arial" w:cs="Arial"/>
          <w:sz w:val="24"/>
          <w:szCs w:val="24"/>
        </w:rPr>
        <w:t>Acesso em março de 2013.</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spacing w:after="0" w:line="240" w:lineRule="auto"/>
        <w:rPr>
          <w:rFonts w:ascii="Arial" w:hAnsi="Arial" w:cs="Arial"/>
          <w:sz w:val="24"/>
          <w:szCs w:val="24"/>
        </w:rPr>
      </w:pPr>
      <w:r w:rsidRPr="00CC0C7F">
        <w:rPr>
          <w:rFonts w:ascii="Arial" w:hAnsi="Arial" w:cs="Arial"/>
          <w:sz w:val="24"/>
          <w:szCs w:val="24"/>
        </w:rPr>
        <w:t xml:space="preserve">______. Lei n° 9.795, de 27 de Abril de 1999. Dispõe sobre a </w:t>
      </w:r>
      <w:r w:rsidRPr="00CC0C7F">
        <w:rPr>
          <w:rFonts w:ascii="Arial" w:hAnsi="Arial" w:cs="Arial"/>
          <w:b/>
          <w:sz w:val="24"/>
          <w:szCs w:val="24"/>
        </w:rPr>
        <w:t>Política Nacional de Educação Ambiental</w:t>
      </w:r>
      <w:r w:rsidRPr="00CC0C7F">
        <w:rPr>
          <w:rFonts w:ascii="Arial" w:hAnsi="Arial" w:cs="Arial"/>
          <w:sz w:val="24"/>
          <w:szCs w:val="24"/>
        </w:rPr>
        <w:t xml:space="preserve">, institui a Política Nacional de Educação Ambiental e dá outras providências. </w:t>
      </w:r>
      <w:r w:rsidRPr="00CC0C7F">
        <w:rPr>
          <w:rFonts w:ascii="Arial" w:hAnsi="Arial" w:cs="Arial"/>
          <w:b/>
          <w:sz w:val="24"/>
          <w:szCs w:val="24"/>
        </w:rPr>
        <w:t>Diário Oficial da União</w:t>
      </w:r>
      <w:r w:rsidRPr="00CC0C7F">
        <w:rPr>
          <w:rFonts w:ascii="Arial" w:hAnsi="Arial" w:cs="Arial"/>
          <w:sz w:val="24"/>
          <w:szCs w:val="24"/>
        </w:rPr>
        <w:t xml:space="preserve">, Brasília, 27 abril. 2010. Disponível em: &lt; </w:t>
      </w:r>
      <w:hyperlink r:id="rId14" w:history="1">
        <w:r w:rsidRPr="00CC0C7F">
          <w:rPr>
            <w:rStyle w:val="Hyperlink"/>
            <w:rFonts w:ascii="Arial" w:hAnsi="Arial" w:cs="Arial"/>
            <w:color w:val="auto"/>
            <w:sz w:val="24"/>
            <w:szCs w:val="24"/>
            <w:u w:val="none"/>
          </w:rPr>
          <w:t>http://www.planalto.gov.br/ccivil_03/Leis/L9795.htm</w:t>
        </w:r>
      </w:hyperlink>
      <w:r w:rsidRPr="00CC0C7F">
        <w:rPr>
          <w:rFonts w:ascii="Arial" w:hAnsi="Arial" w:cs="Arial"/>
          <w:sz w:val="24"/>
          <w:szCs w:val="24"/>
        </w:rPr>
        <w:t>&gt;. Acesso em 03 nov. 2012.</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spacing w:after="0" w:line="240" w:lineRule="auto"/>
        <w:rPr>
          <w:rFonts w:ascii="Arial" w:hAnsi="Arial" w:cs="Arial"/>
          <w:sz w:val="24"/>
          <w:szCs w:val="24"/>
        </w:rPr>
      </w:pPr>
      <w:r w:rsidRPr="00CC0C7F">
        <w:rPr>
          <w:rFonts w:ascii="Arial" w:hAnsi="Arial" w:cs="Arial"/>
          <w:sz w:val="24"/>
          <w:szCs w:val="24"/>
        </w:rPr>
        <w:t>______. Lei n</w:t>
      </w:r>
      <w:r w:rsidRPr="00CC0C7F">
        <w:rPr>
          <w:rFonts w:ascii="Arial" w:hAnsi="Arial" w:cs="Arial"/>
          <w:sz w:val="24"/>
          <w:szCs w:val="24"/>
          <w:vertAlign w:val="superscript"/>
        </w:rPr>
        <w:t xml:space="preserve">o </w:t>
      </w:r>
      <w:r w:rsidRPr="00CC0C7F">
        <w:rPr>
          <w:rFonts w:ascii="Arial" w:hAnsi="Arial" w:cs="Arial"/>
          <w:sz w:val="24"/>
          <w:szCs w:val="24"/>
        </w:rPr>
        <w:t xml:space="preserve">12.305, de 2 de Agosto de 2010. Institui a </w:t>
      </w:r>
      <w:r w:rsidRPr="00CC0C7F">
        <w:rPr>
          <w:rFonts w:ascii="Arial" w:hAnsi="Arial" w:cs="Arial"/>
          <w:b/>
          <w:sz w:val="24"/>
          <w:szCs w:val="24"/>
        </w:rPr>
        <w:t>Política nacional de resíduos sólidos</w:t>
      </w:r>
      <w:r w:rsidRPr="00CC0C7F">
        <w:rPr>
          <w:rFonts w:ascii="Arial" w:hAnsi="Arial" w:cs="Arial"/>
          <w:sz w:val="24"/>
          <w:szCs w:val="24"/>
        </w:rPr>
        <w:t>; altera a lei n</w:t>
      </w:r>
      <w:r w:rsidRPr="00CC0C7F">
        <w:rPr>
          <w:rFonts w:ascii="Arial" w:hAnsi="Arial" w:cs="Arial"/>
          <w:sz w:val="24"/>
          <w:szCs w:val="24"/>
          <w:vertAlign w:val="superscript"/>
        </w:rPr>
        <w:t xml:space="preserve">o </w:t>
      </w:r>
      <w:r w:rsidRPr="00CC0C7F">
        <w:rPr>
          <w:rFonts w:ascii="Arial" w:hAnsi="Arial" w:cs="Arial"/>
          <w:sz w:val="24"/>
          <w:szCs w:val="24"/>
        </w:rPr>
        <w:t xml:space="preserve">9.605, de 12 de Fevereiro de 2008; e dá outras providências. </w:t>
      </w:r>
      <w:r w:rsidRPr="00CC0C7F">
        <w:rPr>
          <w:rFonts w:ascii="Arial" w:hAnsi="Arial" w:cs="Arial"/>
          <w:b/>
          <w:sz w:val="24"/>
          <w:szCs w:val="24"/>
        </w:rPr>
        <w:t>Diário Oficial da União</w:t>
      </w:r>
      <w:r w:rsidRPr="00CC0C7F">
        <w:rPr>
          <w:rFonts w:ascii="Arial" w:hAnsi="Arial" w:cs="Arial"/>
          <w:sz w:val="24"/>
          <w:szCs w:val="24"/>
        </w:rPr>
        <w:t xml:space="preserve">, Brasília, 3 ago. 2010. Disponível em: &lt; </w:t>
      </w:r>
      <w:hyperlink r:id="rId15" w:history="1">
        <w:r w:rsidRPr="00CC0C7F">
          <w:rPr>
            <w:rStyle w:val="Hyperlink"/>
            <w:rFonts w:ascii="Arial" w:hAnsi="Arial" w:cs="Arial"/>
            <w:color w:val="auto"/>
            <w:sz w:val="24"/>
            <w:szCs w:val="24"/>
            <w:u w:val="none"/>
          </w:rPr>
          <w:t>http://www.planalto.gov.br/ccivil_03/_ato2007-2010/2010/lei/l12305.htm</w:t>
        </w:r>
      </w:hyperlink>
      <w:r w:rsidRPr="00CC0C7F">
        <w:rPr>
          <w:rFonts w:ascii="Arial" w:hAnsi="Arial" w:cs="Arial"/>
          <w:sz w:val="24"/>
          <w:szCs w:val="24"/>
        </w:rPr>
        <w:t>&gt;. Acesso em 07 nov. 2012.</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spacing w:before="120" w:after="240" w:line="240" w:lineRule="auto"/>
        <w:rPr>
          <w:rFonts w:ascii="Arial" w:hAnsi="Arial" w:cs="Arial"/>
          <w:sz w:val="24"/>
          <w:szCs w:val="24"/>
        </w:rPr>
      </w:pPr>
      <w:r w:rsidRPr="00CC0C7F">
        <w:rPr>
          <w:rFonts w:ascii="Arial" w:hAnsi="Arial" w:cs="Arial"/>
          <w:sz w:val="24"/>
          <w:szCs w:val="24"/>
        </w:rPr>
        <w:t xml:space="preserve">CAMPOS, V. F. </w:t>
      </w:r>
      <w:r w:rsidRPr="00CC0C7F">
        <w:rPr>
          <w:rFonts w:ascii="Arial" w:hAnsi="Arial" w:cs="Arial"/>
          <w:b/>
          <w:sz w:val="24"/>
          <w:szCs w:val="24"/>
        </w:rPr>
        <w:t xml:space="preserve">TQC: </w:t>
      </w:r>
      <w:r w:rsidRPr="00CC0C7F">
        <w:rPr>
          <w:rFonts w:ascii="Arial" w:hAnsi="Arial" w:cs="Arial"/>
          <w:sz w:val="24"/>
          <w:szCs w:val="24"/>
        </w:rPr>
        <w:t xml:space="preserve">Controle da qualidade total (no estilo japonês). Minas Gerais: INDG Tecnologia e Serviços LTDA, 2004. </w:t>
      </w:r>
    </w:p>
    <w:p w:rsidR="00304DED" w:rsidRPr="00CC0C7F" w:rsidRDefault="00304DED" w:rsidP="00304DED">
      <w:pPr>
        <w:spacing w:after="0"/>
        <w:rPr>
          <w:rFonts w:ascii="Arial" w:hAnsi="Arial" w:cs="Arial"/>
          <w:sz w:val="24"/>
          <w:szCs w:val="24"/>
        </w:rPr>
      </w:pPr>
    </w:p>
    <w:p w:rsidR="00304DED" w:rsidRPr="00CC0C7F" w:rsidRDefault="00304DED" w:rsidP="00304DED">
      <w:pPr>
        <w:spacing w:after="0" w:line="240" w:lineRule="auto"/>
        <w:rPr>
          <w:rFonts w:ascii="Arial" w:hAnsi="Arial" w:cs="Arial"/>
          <w:sz w:val="24"/>
          <w:szCs w:val="24"/>
        </w:rPr>
      </w:pPr>
      <w:r w:rsidRPr="00CC0C7F">
        <w:rPr>
          <w:rFonts w:ascii="Arial" w:hAnsi="Arial" w:cs="Arial"/>
          <w:sz w:val="24"/>
          <w:szCs w:val="24"/>
        </w:rPr>
        <w:t xml:space="preserve">JUNIOR, A. P.; ROMÉRIO, M. A.; BRUNA, G. C. </w:t>
      </w:r>
      <w:r w:rsidRPr="00CC0C7F">
        <w:rPr>
          <w:rFonts w:ascii="Arial" w:hAnsi="Arial" w:cs="Arial"/>
          <w:b/>
          <w:sz w:val="24"/>
          <w:szCs w:val="24"/>
        </w:rPr>
        <w:t xml:space="preserve">Curso de gestão ambiental. </w:t>
      </w:r>
      <w:r w:rsidRPr="00CC0C7F">
        <w:rPr>
          <w:rFonts w:ascii="Arial" w:hAnsi="Arial" w:cs="Arial"/>
          <w:sz w:val="24"/>
          <w:szCs w:val="24"/>
        </w:rPr>
        <w:t>Barueri/SP: Editora Manole, 2004.</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rPr>
          <w:sz w:val="24"/>
          <w:szCs w:val="24"/>
        </w:rPr>
      </w:pPr>
      <w:r w:rsidRPr="00CC0C7F">
        <w:rPr>
          <w:rFonts w:ascii="Arial" w:hAnsi="Arial" w:cs="Arial"/>
          <w:sz w:val="24"/>
          <w:szCs w:val="24"/>
          <w:lang w:val="de-DE"/>
        </w:rPr>
        <w:t xml:space="preserve">KPMG. </w:t>
      </w:r>
      <w:r w:rsidRPr="00CC0C7F">
        <w:rPr>
          <w:rFonts w:ascii="Arial" w:hAnsi="Arial" w:cs="Arial"/>
          <w:b/>
          <w:sz w:val="24"/>
          <w:szCs w:val="24"/>
          <w:lang w:val="de-DE"/>
        </w:rPr>
        <w:t xml:space="preserve">Ensino superior: </w:t>
      </w:r>
      <w:r w:rsidRPr="00CC0C7F">
        <w:rPr>
          <w:rFonts w:ascii="Arial" w:hAnsi="Arial" w:cs="Arial"/>
          <w:sz w:val="24"/>
          <w:szCs w:val="24"/>
          <w:lang w:val="de-DE"/>
        </w:rPr>
        <w:t xml:space="preserve">procura em alta, ocupação em baixa. Brasil, 09. Out. 2012.  Disponivel em : &lt; </w:t>
      </w:r>
      <w:hyperlink r:id="rId16" w:tgtFrame="_blank" w:history="1">
        <w:r w:rsidRPr="00CC0C7F">
          <w:rPr>
            <w:rStyle w:val="Hyperlink"/>
            <w:rFonts w:ascii="Arial" w:hAnsi="Arial" w:cs="Arial"/>
            <w:color w:val="auto"/>
            <w:sz w:val="24"/>
            <w:szCs w:val="24"/>
            <w:u w:val="none"/>
            <w:shd w:val="clear" w:color="auto" w:fill="FFFFFF"/>
          </w:rPr>
          <w:t>http://www.kpmg.com/BR/PT/Search/Paginas/Results.aspx?k=Ensino+superior&amp;u=http%3a%2f%2fwww.kpmg.com%2fBR%2fPT&amp;redirect=false</w:t>
        </w:r>
      </w:hyperlink>
      <w:r w:rsidRPr="00CC0C7F">
        <w:rPr>
          <w:rFonts w:ascii="Arial" w:hAnsi="Arial" w:cs="Arial"/>
          <w:sz w:val="24"/>
          <w:szCs w:val="24"/>
        </w:rPr>
        <w:t>&gt;. Acesso em 20 nov. 2012.</w:t>
      </w:r>
    </w:p>
    <w:p w:rsidR="00304DED" w:rsidRPr="00CC0C7F" w:rsidRDefault="00304DED" w:rsidP="00304DED">
      <w:pPr>
        <w:spacing w:after="0" w:line="480" w:lineRule="auto"/>
        <w:rPr>
          <w:rFonts w:ascii="Arial" w:hAnsi="Arial" w:cs="Arial"/>
          <w:sz w:val="24"/>
          <w:szCs w:val="24"/>
          <w:lang w:val="de-DE"/>
        </w:rPr>
      </w:pPr>
    </w:p>
    <w:p w:rsidR="00304DED" w:rsidRPr="00CC0C7F" w:rsidRDefault="00304DED" w:rsidP="00304DED">
      <w:pPr>
        <w:spacing w:after="0" w:line="240" w:lineRule="auto"/>
        <w:rPr>
          <w:rFonts w:ascii="Arial" w:hAnsi="Arial" w:cs="Arial"/>
          <w:sz w:val="24"/>
          <w:szCs w:val="24"/>
        </w:rPr>
      </w:pPr>
      <w:r w:rsidRPr="00CC0C7F">
        <w:rPr>
          <w:rFonts w:ascii="Arial" w:hAnsi="Arial" w:cs="Arial"/>
          <w:sz w:val="24"/>
          <w:szCs w:val="24"/>
          <w:lang w:val="de-DE"/>
        </w:rPr>
        <w:t xml:space="preserve">OLIVEIRA, S. G.  </w:t>
      </w:r>
      <w:r w:rsidRPr="00CC0C7F">
        <w:rPr>
          <w:rFonts w:ascii="Arial" w:hAnsi="Arial" w:cs="Arial"/>
          <w:b/>
          <w:sz w:val="24"/>
          <w:szCs w:val="24"/>
        </w:rPr>
        <w:t xml:space="preserve">Gestão de faculdades no Brasil: </w:t>
      </w:r>
      <w:r w:rsidRPr="00CC0C7F">
        <w:rPr>
          <w:rFonts w:ascii="Arial" w:hAnsi="Arial" w:cs="Arial"/>
          <w:sz w:val="24"/>
          <w:szCs w:val="24"/>
        </w:rPr>
        <w:t>uso estratégico da CPA na Faculdade Nossa Cidade - FNC.  São Paulo: Globus Editora, 2012.  166p.</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pStyle w:val="01-Texto"/>
        <w:spacing w:line="240" w:lineRule="auto"/>
        <w:ind w:firstLine="0"/>
        <w:jc w:val="left"/>
        <w:rPr>
          <w:rFonts w:ascii="Arial" w:hAnsi="Arial" w:cs="Arial"/>
          <w:szCs w:val="24"/>
        </w:rPr>
      </w:pPr>
      <w:r w:rsidRPr="00CC0C7F">
        <w:rPr>
          <w:rFonts w:ascii="Arial" w:hAnsi="Arial" w:cs="Arial"/>
          <w:szCs w:val="24"/>
        </w:rPr>
        <w:t xml:space="preserve">SEVERINO, A. J. </w:t>
      </w:r>
      <w:r w:rsidRPr="00CC0C7F">
        <w:rPr>
          <w:rFonts w:ascii="Arial" w:hAnsi="Arial" w:cs="Arial"/>
          <w:b/>
          <w:szCs w:val="24"/>
        </w:rPr>
        <w:t xml:space="preserve">Metodologia do trabalho científico. </w:t>
      </w:r>
      <w:r w:rsidRPr="00CC0C7F">
        <w:rPr>
          <w:rFonts w:ascii="Arial" w:hAnsi="Arial" w:cs="Arial"/>
          <w:szCs w:val="24"/>
        </w:rPr>
        <w:t>23. ed. São Paulo: Cortez, 2007.</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spacing w:after="0" w:line="240" w:lineRule="auto"/>
        <w:rPr>
          <w:rFonts w:ascii="Arial" w:hAnsi="Arial" w:cs="Arial"/>
          <w:sz w:val="24"/>
          <w:szCs w:val="24"/>
        </w:rPr>
      </w:pPr>
      <w:r w:rsidRPr="00CC0C7F">
        <w:rPr>
          <w:rFonts w:ascii="Arial" w:hAnsi="Arial" w:cs="Arial"/>
          <w:sz w:val="24"/>
          <w:szCs w:val="24"/>
        </w:rPr>
        <w:t xml:space="preserve">UM terço dos estudantes do nível superior é “calouro”. </w:t>
      </w:r>
      <w:r w:rsidRPr="00CC0C7F">
        <w:rPr>
          <w:rFonts w:ascii="Arial" w:hAnsi="Arial" w:cs="Arial"/>
          <w:b/>
          <w:sz w:val="24"/>
          <w:szCs w:val="24"/>
        </w:rPr>
        <w:t>Notícias.br,</w:t>
      </w:r>
      <w:r w:rsidRPr="00CC0C7F">
        <w:rPr>
          <w:rFonts w:ascii="Arial" w:hAnsi="Arial" w:cs="Arial"/>
          <w:sz w:val="24"/>
          <w:szCs w:val="24"/>
        </w:rPr>
        <w:t xml:space="preserve"> São Paulo, 18 dez. 2012.</w:t>
      </w:r>
      <w:r w:rsidRPr="00CC0C7F">
        <w:rPr>
          <w:rFonts w:ascii="Arial" w:hAnsi="Arial" w:cs="Arial"/>
          <w:b/>
          <w:sz w:val="24"/>
          <w:szCs w:val="24"/>
        </w:rPr>
        <w:t xml:space="preserve"> </w:t>
      </w:r>
      <w:r w:rsidRPr="00CC0C7F">
        <w:rPr>
          <w:rFonts w:ascii="Arial" w:hAnsi="Arial" w:cs="Arial"/>
          <w:sz w:val="24"/>
          <w:szCs w:val="24"/>
        </w:rPr>
        <w:t xml:space="preserve">Disponível em :&lt; </w:t>
      </w:r>
      <w:hyperlink r:id="rId17" w:history="1">
        <w:r w:rsidRPr="00CC0C7F">
          <w:rPr>
            <w:rStyle w:val="Hyperlink"/>
            <w:rFonts w:ascii="Arial" w:hAnsi="Arial" w:cs="Arial"/>
            <w:color w:val="auto"/>
            <w:sz w:val="24"/>
            <w:szCs w:val="24"/>
            <w:u w:val="none"/>
          </w:rPr>
          <w:t>http://www.noticiasbr.com.br/um-terco-dos-estudantes-de-nivel-superior-e-%E2%80%9Ccalouro%E2%80%9D-81334.html</w:t>
        </w:r>
      </w:hyperlink>
      <w:r w:rsidRPr="00CC0C7F">
        <w:rPr>
          <w:rFonts w:ascii="Arial" w:hAnsi="Arial" w:cs="Arial"/>
          <w:sz w:val="24"/>
          <w:szCs w:val="24"/>
        </w:rPr>
        <w:t>&gt;. Acesso em 28. Out. 2012.</w:t>
      </w:r>
    </w:p>
    <w:p w:rsidR="00304DED" w:rsidRPr="00CC0C7F" w:rsidRDefault="00304DED" w:rsidP="00304DED">
      <w:pPr>
        <w:spacing w:after="0" w:line="480" w:lineRule="auto"/>
        <w:rPr>
          <w:rFonts w:ascii="Arial" w:hAnsi="Arial" w:cs="Arial"/>
          <w:sz w:val="24"/>
          <w:szCs w:val="24"/>
        </w:rPr>
      </w:pPr>
    </w:p>
    <w:p w:rsidR="00304DED" w:rsidRPr="00CC0C7F" w:rsidRDefault="00304DED" w:rsidP="00304DED">
      <w:pPr>
        <w:pStyle w:val="01-Texto"/>
        <w:spacing w:line="240" w:lineRule="auto"/>
        <w:ind w:firstLine="0"/>
        <w:jc w:val="left"/>
        <w:rPr>
          <w:rFonts w:ascii="Arial" w:hAnsi="Arial" w:cs="Arial"/>
          <w:szCs w:val="24"/>
        </w:rPr>
      </w:pPr>
      <w:r w:rsidRPr="00CC0C7F">
        <w:rPr>
          <w:rFonts w:ascii="Arial" w:hAnsi="Arial" w:cs="Arial"/>
          <w:szCs w:val="24"/>
        </w:rPr>
        <w:t xml:space="preserve">VERGARA, S. C: </w:t>
      </w:r>
      <w:r w:rsidRPr="00CC0C7F">
        <w:rPr>
          <w:rFonts w:ascii="Arial" w:hAnsi="Arial" w:cs="Arial"/>
          <w:b/>
          <w:szCs w:val="24"/>
        </w:rPr>
        <w:t xml:space="preserve">Projetos e Relatórios de Pesquisa em Administração. </w:t>
      </w:r>
      <w:r w:rsidRPr="00CC0C7F">
        <w:rPr>
          <w:rFonts w:ascii="Arial" w:hAnsi="Arial" w:cs="Arial"/>
          <w:szCs w:val="24"/>
        </w:rPr>
        <w:t xml:space="preserve">10. Ed. São Paulo: Atlas, 2009. </w:t>
      </w:r>
    </w:p>
    <w:p w:rsidR="00304DED" w:rsidRPr="00CC0C7F" w:rsidRDefault="00304DED" w:rsidP="00304DED">
      <w:pPr>
        <w:spacing w:after="0" w:line="480" w:lineRule="auto"/>
        <w:rPr>
          <w:rFonts w:ascii="Arial" w:hAnsi="Arial" w:cs="Arial"/>
          <w:b/>
          <w:sz w:val="24"/>
          <w:szCs w:val="24"/>
        </w:rPr>
      </w:pPr>
    </w:p>
    <w:p w:rsidR="00304DED" w:rsidRPr="00CC0C7F" w:rsidRDefault="00304DED" w:rsidP="00304DED">
      <w:pPr>
        <w:spacing w:after="0" w:line="240" w:lineRule="auto"/>
        <w:rPr>
          <w:rFonts w:ascii="Arial" w:hAnsi="Arial" w:cs="Arial"/>
          <w:sz w:val="24"/>
          <w:szCs w:val="24"/>
        </w:rPr>
      </w:pPr>
      <w:r w:rsidRPr="00CC0C7F">
        <w:rPr>
          <w:rFonts w:ascii="Arial" w:hAnsi="Arial" w:cs="Arial"/>
          <w:sz w:val="24"/>
          <w:szCs w:val="24"/>
          <w:lang w:val="en-US"/>
        </w:rPr>
        <w:lastRenderedPageBreak/>
        <w:t xml:space="preserve">ZULAUF, W. E.; RUGGERI, T. R.; KELLER, L. R.  </w:t>
      </w:r>
      <w:r w:rsidRPr="00CC0C7F">
        <w:rPr>
          <w:rFonts w:ascii="Arial" w:hAnsi="Arial" w:cs="Arial"/>
          <w:b/>
          <w:sz w:val="24"/>
          <w:szCs w:val="24"/>
        </w:rPr>
        <w:t>Programa um milhão de árvores</w:t>
      </w:r>
      <w:r w:rsidRPr="00CC0C7F">
        <w:rPr>
          <w:rFonts w:ascii="Arial" w:hAnsi="Arial" w:cs="Arial"/>
          <w:sz w:val="24"/>
          <w:szCs w:val="24"/>
        </w:rPr>
        <w:t>: educação ambiental.  São Paulo: SVMA, 1997.  50p.</w:t>
      </w:r>
    </w:p>
    <w:p w:rsidR="00430AA1" w:rsidRPr="00CC0C7F" w:rsidRDefault="00430AA1" w:rsidP="00304DED">
      <w:pPr>
        <w:spacing w:after="0" w:line="240" w:lineRule="auto"/>
        <w:rPr>
          <w:rFonts w:ascii="Arial" w:hAnsi="Arial" w:cs="Arial"/>
          <w:sz w:val="24"/>
          <w:szCs w:val="24"/>
        </w:rPr>
      </w:pPr>
    </w:p>
    <w:sectPr w:rsidR="00430AA1" w:rsidRPr="00CC0C7F" w:rsidSect="002E3220">
      <w:headerReference w:type="default" r:id="rId1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1C5" w:rsidRDefault="009311C5" w:rsidP="00E74C4F">
      <w:pPr>
        <w:spacing w:after="0" w:line="240" w:lineRule="auto"/>
      </w:pPr>
      <w:r>
        <w:separator/>
      </w:r>
    </w:p>
  </w:endnote>
  <w:endnote w:type="continuationSeparator" w:id="0">
    <w:p w:rsidR="009311C5" w:rsidRDefault="009311C5" w:rsidP="00E74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1C5" w:rsidRDefault="009311C5" w:rsidP="00E74C4F">
      <w:pPr>
        <w:spacing w:after="0" w:line="240" w:lineRule="auto"/>
      </w:pPr>
      <w:r>
        <w:separator/>
      </w:r>
    </w:p>
  </w:footnote>
  <w:footnote w:type="continuationSeparator" w:id="0">
    <w:p w:rsidR="009311C5" w:rsidRDefault="009311C5" w:rsidP="00E74C4F">
      <w:pPr>
        <w:spacing w:after="0" w:line="240" w:lineRule="auto"/>
      </w:pPr>
      <w:r>
        <w:continuationSeparator/>
      </w:r>
    </w:p>
  </w:footnote>
  <w:footnote w:id="1">
    <w:p w:rsidR="003050AF" w:rsidRPr="00E74C4F" w:rsidRDefault="003050AF" w:rsidP="00E74C4F">
      <w:pPr>
        <w:spacing w:after="0" w:line="240" w:lineRule="auto"/>
        <w:jc w:val="both"/>
        <w:rPr>
          <w:rFonts w:ascii="Arial" w:hAnsi="Arial" w:cs="Arial"/>
          <w:sz w:val="20"/>
          <w:szCs w:val="20"/>
        </w:rPr>
      </w:pPr>
      <w:r>
        <w:rPr>
          <w:rStyle w:val="Refdenotaderodap"/>
        </w:rPr>
        <w:footnoteRef/>
      </w:r>
      <w:r>
        <w:t xml:space="preserve"> </w:t>
      </w:r>
      <w:r w:rsidRPr="00E74C4F">
        <w:rPr>
          <w:rFonts w:ascii="Arial" w:hAnsi="Arial" w:cs="Arial"/>
          <w:sz w:val="20"/>
          <w:szCs w:val="20"/>
        </w:rPr>
        <w:t>Professor Mestre da Faculdade Nossa Cidade (FNC)- Carapicuíba-SP</w:t>
      </w:r>
    </w:p>
  </w:footnote>
  <w:footnote w:id="2">
    <w:p w:rsidR="003050AF" w:rsidRPr="00E74C4F" w:rsidRDefault="003050AF">
      <w:pPr>
        <w:pStyle w:val="Textodenotaderodap"/>
        <w:rPr>
          <w:rFonts w:ascii="Arial" w:hAnsi="Arial" w:cs="Arial"/>
        </w:rPr>
      </w:pPr>
      <w:r w:rsidRPr="00E74C4F">
        <w:rPr>
          <w:rStyle w:val="Refdenotaderodap"/>
          <w:rFonts w:ascii="Arial" w:hAnsi="Arial" w:cs="Arial"/>
        </w:rPr>
        <w:footnoteRef/>
      </w:r>
      <w:r w:rsidRPr="00E74C4F">
        <w:rPr>
          <w:rFonts w:ascii="Arial" w:hAnsi="Arial" w:cs="Arial"/>
        </w:rPr>
        <w:t xml:space="preserve"> Graduanda do curso de Administração da Faculdade Nossa Cidade (FNC) –Carapicuíba- SP</w:t>
      </w:r>
    </w:p>
  </w:footnote>
  <w:footnote w:id="3">
    <w:p w:rsidR="003050AF" w:rsidRPr="00E74C4F" w:rsidRDefault="003050AF">
      <w:pPr>
        <w:pStyle w:val="Textodenotaderodap"/>
        <w:rPr>
          <w:rFonts w:ascii="Arial" w:hAnsi="Arial" w:cs="Arial"/>
        </w:rPr>
      </w:pPr>
      <w:r w:rsidRPr="00E74C4F">
        <w:rPr>
          <w:rStyle w:val="Refdenotaderodap"/>
          <w:rFonts w:ascii="Arial" w:hAnsi="Arial" w:cs="Arial"/>
        </w:rPr>
        <w:footnoteRef/>
      </w:r>
      <w:r w:rsidRPr="00E74C4F">
        <w:rPr>
          <w:rFonts w:ascii="Arial" w:hAnsi="Arial" w:cs="Arial"/>
        </w:rPr>
        <w:t xml:space="preserve"> Graduando do curso de Administração da Faculdade Nossa Cidade (FNC) –Carapicuíba- SP </w:t>
      </w:r>
    </w:p>
  </w:footnote>
  <w:footnote w:id="4">
    <w:p w:rsidR="003050AF" w:rsidRPr="00E74C4F" w:rsidRDefault="003050AF">
      <w:pPr>
        <w:pStyle w:val="Textodenotaderodap"/>
        <w:rPr>
          <w:sz w:val="22"/>
          <w:szCs w:val="22"/>
        </w:rPr>
      </w:pPr>
      <w:r w:rsidRPr="00E74C4F">
        <w:rPr>
          <w:rStyle w:val="Refdenotaderodap"/>
          <w:rFonts w:ascii="Arial" w:hAnsi="Arial" w:cs="Arial"/>
        </w:rPr>
        <w:footnoteRef/>
      </w:r>
      <w:r w:rsidRPr="00E74C4F">
        <w:rPr>
          <w:rFonts w:ascii="Arial" w:hAnsi="Arial" w:cs="Arial"/>
        </w:rPr>
        <w:t xml:space="preserve"> Graduando do curso de Administração da Faculdade Nossa Cidade (FNC) –Carapicuíba- SP</w:t>
      </w:r>
    </w:p>
  </w:footnote>
  <w:footnote w:id="5">
    <w:p w:rsidR="003050AF" w:rsidRDefault="003050AF">
      <w:pPr>
        <w:pStyle w:val="Textodenotaderodap"/>
      </w:pPr>
      <w:r>
        <w:rPr>
          <w:rStyle w:val="Refdenotaderodap"/>
        </w:rPr>
        <w:footnoteRef/>
      </w:r>
      <w:r>
        <w:t xml:space="preserve"> </w:t>
      </w:r>
      <w:r w:rsidRPr="00631F67">
        <w:t xml:space="preserve">A KPMG é uma rede global de firmas independentes que prestam serviços de auditoria de impostos e </w:t>
      </w:r>
      <w:r>
        <w:t>consultivos</w:t>
      </w:r>
      <w:r w:rsidRPr="00631F67">
        <w:t xml:space="preserve">.  No Brasil, </w:t>
      </w:r>
      <w:r>
        <w:t>são</w:t>
      </w:r>
      <w:r w:rsidRPr="00631F67">
        <w:t xml:space="preserve"> aproximadamente 4.000 profissionais em 20 cidades.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AF" w:rsidRDefault="00CC1B4E">
    <w:pPr>
      <w:pStyle w:val="Cabealho"/>
      <w:jc w:val="right"/>
    </w:pPr>
    <w:fldSimple w:instr="PAGE   \* MERGEFORMAT">
      <w:r w:rsidR="000F54F8">
        <w:rPr>
          <w:noProof/>
        </w:rPr>
        <w:t>15</w:t>
      </w:r>
    </w:fldSimple>
  </w:p>
  <w:p w:rsidR="003050AF" w:rsidRDefault="003050A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3"/>
    <w:lvl w:ilvl="0">
      <w:start w:val="1"/>
      <w:numFmt w:val="upperRoman"/>
      <w:lvlText w:val="%1-"/>
      <w:lvlJc w:val="left"/>
      <w:pPr>
        <w:tabs>
          <w:tab w:val="num" w:pos="1429"/>
        </w:tabs>
        <w:ind w:left="1429" w:hanging="720"/>
      </w:pPr>
    </w:lvl>
  </w:abstractNum>
  <w:abstractNum w:abstractNumId="1">
    <w:nsid w:val="30026DDF"/>
    <w:multiLevelType w:val="hybridMultilevel"/>
    <w:tmpl w:val="CC00B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D9640C"/>
    <w:multiLevelType w:val="hybridMultilevel"/>
    <w:tmpl w:val="E536EA3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74C4F"/>
    <w:rsid w:val="000022D0"/>
    <w:rsid w:val="000258C3"/>
    <w:rsid w:val="00065064"/>
    <w:rsid w:val="00080776"/>
    <w:rsid w:val="000A00DC"/>
    <w:rsid w:val="000C28A1"/>
    <w:rsid w:val="000F3D11"/>
    <w:rsid w:val="000F54F8"/>
    <w:rsid w:val="00100530"/>
    <w:rsid w:val="00100FA0"/>
    <w:rsid w:val="0012064F"/>
    <w:rsid w:val="00121C29"/>
    <w:rsid w:val="0016116D"/>
    <w:rsid w:val="001622A5"/>
    <w:rsid w:val="00165916"/>
    <w:rsid w:val="00174675"/>
    <w:rsid w:val="00195BCC"/>
    <w:rsid w:val="001D0FAC"/>
    <w:rsid w:val="001D22E4"/>
    <w:rsid w:val="001F0BA6"/>
    <w:rsid w:val="001F1902"/>
    <w:rsid w:val="00200C38"/>
    <w:rsid w:val="002028FF"/>
    <w:rsid w:val="00207A90"/>
    <w:rsid w:val="0022053F"/>
    <w:rsid w:val="00221693"/>
    <w:rsid w:val="00261971"/>
    <w:rsid w:val="00282DB5"/>
    <w:rsid w:val="002839BB"/>
    <w:rsid w:val="00286EAD"/>
    <w:rsid w:val="002912AB"/>
    <w:rsid w:val="002A4390"/>
    <w:rsid w:val="002B5E09"/>
    <w:rsid w:val="002D1F42"/>
    <w:rsid w:val="002D2E4D"/>
    <w:rsid w:val="002D6356"/>
    <w:rsid w:val="002E3220"/>
    <w:rsid w:val="002F1202"/>
    <w:rsid w:val="002F316A"/>
    <w:rsid w:val="00304DED"/>
    <w:rsid w:val="003050AF"/>
    <w:rsid w:val="00306291"/>
    <w:rsid w:val="00321729"/>
    <w:rsid w:val="0037380E"/>
    <w:rsid w:val="0039517E"/>
    <w:rsid w:val="00397F9E"/>
    <w:rsid w:val="003B363A"/>
    <w:rsid w:val="003B4684"/>
    <w:rsid w:val="003D2542"/>
    <w:rsid w:val="003E282A"/>
    <w:rsid w:val="003F18EA"/>
    <w:rsid w:val="003F753E"/>
    <w:rsid w:val="00400EFC"/>
    <w:rsid w:val="00410B37"/>
    <w:rsid w:val="00430AA1"/>
    <w:rsid w:val="00454C35"/>
    <w:rsid w:val="00467123"/>
    <w:rsid w:val="00496564"/>
    <w:rsid w:val="00496B23"/>
    <w:rsid w:val="004B528A"/>
    <w:rsid w:val="00500F78"/>
    <w:rsid w:val="0050287D"/>
    <w:rsid w:val="005349DF"/>
    <w:rsid w:val="00551189"/>
    <w:rsid w:val="00552EA4"/>
    <w:rsid w:val="005609F5"/>
    <w:rsid w:val="005907EE"/>
    <w:rsid w:val="005B02BE"/>
    <w:rsid w:val="005C37FC"/>
    <w:rsid w:val="005F783F"/>
    <w:rsid w:val="006142FE"/>
    <w:rsid w:val="0062121A"/>
    <w:rsid w:val="006218FE"/>
    <w:rsid w:val="00624F80"/>
    <w:rsid w:val="00631F67"/>
    <w:rsid w:val="006357E8"/>
    <w:rsid w:val="00674FD6"/>
    <w:rsid w:val="00675994"/>
    <w:rsid w:val="006841B2"/>
    <w:rsid w:val="00691CFE"/>
    <w:rsid w:val="006D2D3A"/>
    <w:rsid w:val="006E77C3"/>
    <w:rsid w:val="006F337B"/>
    <w:rsid w:val="00700D62"/>
    <w:rsid w:val="00705E7F"/>
    <w:rsid w:val="00712EBF"/>
    <w:rsid w:val="00720B12"/>
    <w:rsid w:val="00735573"/>
    <w:rsid w:val="00752AD5"/>
    <w:rsid w:val="00780C7C"/>
    <w:rsid w:val="00791A06"/>
    <w:rsid w:val="008B1B10"/>
    <w:rsid w:val="008B2ECE"/>
    <w:rsid w:val="008B4911"/>
    <w:rsid w:val="00907AF5"/>
    <w:rsid w:val="00914660"/>
    <w:rsid w:val="009311C5"/>
    <w:rsid w:val="0093405C"/>
    <w:rsid w:val="009541F3"/>
    <w:rsid w:val="00964E4C"/>
    <w:rsid w:val="009A501E"/>
    <w:rsid w:val="009C1E21"/>
    <w:rsid w:val="009D21EB"/>
    <w:rsid w:val="00A0414A"/>
    <w:rsid w:val="00A120DA"/>
    <w:rsid w:val="00A15164"/>
    <w:rsid w:val="00A30D1D"/>
    <w:rsid w:val="00A855E2"/>
    <w:rsid w:val="00A874D5"/>
    <w:rsid w:val="00A954DC"/>
    <w:rsid w:val="00AA2C13"/>
    <w:rsid w:val="00AD3B96"/>
    <w:rsid w:val="00B04707"/>
    <w:rsid w:val="00B1087A"/>
    <w:rsid w:val="00B119A0"/>
    <w:rsid w:val="00B3139B"/>
    <w:rsid w:val="00B51049"/>
    <w:rsid w:val="00BA60DF"/>
    <w:rsid w:val="00BE5A73"/>
    <w:rsid w:val="00BF0F37"/>
    <w:rsid w:val="00C02024"/>
    <w:rsid w:val="00C07D11"/>
    <w:rsid w:val="00C1745C"/>
    <w:rsid w:val="00C41494"/>
    <w:rsid w:val="00C60E72"/>
    <w:rsid w:val="00C643B6"/>
    <w:rsid w:val="00C81F8D"/>
    <w:rsid w:val="00CA4DC6"/>
    <w:rsid w:val="00CC0320"/>
    <w:rsid w:val="00CC0C7F"/>
    <w:rsid w:val="00CC1B4E"/>
    <w:rsid w:val="00CC4604"/>
    <w:rsid w:val="00CC6C30"/>
    <w:rsid w:val="00CE243E"/>
    <w:rsid w:val="00CF4AB0"/>
    <w:rsid w:val="00D025FE"/>
    <w:rsid w:val="00D06FE5"/>
    <w:rsid w:val="00D14BD1"/>
    <w:rsid w:val="00D2006B"/>
    <w:rsid w:val="00D214A3"/>
    <w:rsid w:val="00D41821"/>
    <w:rsid w:val="00D44D00"/>
    <w:rsid w:val="00D66632"/>
    <w:rsid w:val="00D73D77"/>
    <w:rsid w:val="00D944A4"/>
    <w:rsid w:val="00DA1845"/>
    <w:rsid w:val="00DE226D"/>
    <w:rsid w:val="00E10606"/>
    <w:rsid w:val="00E111A8"/>
    <w:rsid w:val="00E20F82"/>
    <w:rsid w:val="00E25C42"/>
    <w:rsid w:val="00E74C4F"/>
    <w:rsid w:val="00E91372"/>
    <w:rsid w:val="00E92C01"/>
    <w:rsid w:val="00E93293"/>
    <w:rsid w:val="00E95678"/>
    <w:rsid w:val="00EA45C2"/>
    <w:rsid w:val="00EA6839"/>
    <w:rsid w:val="00EB51A6"/>
    <w:rsid w:val="00ED14B5"/>
    <w:rsid w:val="00EF3AFC"/>
    <w:rsid w:val="00F01D99"/>
    <w:rsid w:val="00F02AC6"/>
    <w:rsid w:val="00F16762"/>
    <w:rsid w:val="00F178CE"/>
    <w:rsid w:val="00F67E65"/>
    <w:rsid w:val="00F93A9B"/>
    <w:rsid w:val="00F944FA"/>
    <w:rsid w:val="00FA0480"/>
    <w:rsid w:val="00FA36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4F"/>
    <w:pPr>
      <w:spacing w:after="200" w:line="276" w:lineRule="auto"/>
    </w:pPr>
    <w:rPr>
      <w:rFonts w:eastAsia="Times New Roman"/>
      <w:sz w:val="22"/>
      <w:szCs w:val="22"/>
    </w:rPr>
  </w:style>
  <w:style w:type="paragraph" w:styleId="Ttulo1">
    <w:name w:val="heading 1"/>
    <w:basedOn w:val="Normal"/>
    <w:next w:val="Normal"/>
    <w:link w:val="Ttulo1Char"/>
    <w:uiPriority w:val="9"/>
    <w:qFormat/>
    <w:rsid w:val="00A874D5"/>
    <w:pPr>
      <w:spacing w:before="400" w:after="60" w:line="240" w:lineRule="auto"/>
      <w:contextualSpacing/>
      <w:outlineLvl w:val="0"/>
    </w:pPr>
    <w:rPr>
      <w:rFonts w:ascii="Cambria" w:hAnsi="Cambria"/>
      <w:smallCaps/>
      <w:color w:val="0F243E"/>
      <w:spacing w:val="20"/>
      <w:sz w:val="32"/>
      <w:szCs w:val="32"/>
    </w:rPr>
  </w:style>
  <w:style w:type="paragraph" w:styleId="Ttulo2">
    <w:name w:val="heading 2"/>
    <w:basedOn w:val="Normal"/>
    <w:next w:val="Normal"/>
    <w:link w:val="Ttulo2Char"/>
    <w:uiPriority w:val="9"/>
    <w:semiHidden/>
    <w:unhideWhenUsed/>
    <w:qFormat/>
    <w:rsid w:val="00A874D5"/>
    <w:pPr>
      <w:spacing w:before="120" w:after="60" w:line="240" w:lineRule="auto"/>
      <w:contextualSpacing/>
      <w:outlineLvl w:val="1"/>
    </w:pPr>
    <w:rPr>
      <w:rFonts w:ascii="Cambria" w:hAnsi="Cambria"/>
      <w:smallCaps/>
      <w:color w:val="17365D"/>
      <w:spacing w:val="20"/>
      <w:sz w:val="28"/>
      <w:szCs w:val="28"/>
    </w:rPr>
  </w:style>
  <w:style w:type="paragraph" w:styleId="Ttulo3">
    <w:name w:val="heading 3"/>
    <w:basedOn w:val="Normal"/>
    <w:next w:val="Normal"/>
    <w:link w:val="Ttulo3Char"/>
    <w:uiPriority w:val="9"/>
    <w:semiHidden/>
    <w:unhideWhenUsed/>
    <w:qFormat/>
    <w:rsid w:val="00A874D5"/>
    <w:pPr>
      <w:spacing w:before="120" w:after="60" w:line="240" w:lineRule="auto"/>
      <w:contextualSpacing/>
      <w:outlineLvl w:val="2"/>
    </w:pPr>
    <w:rPr>
      <w:rFonts w:ascii="Cambria" w:hAnsi="Cambria"/>
      <w:smallCaps/>
      <w:color w:val="1F497D"/>
      <w:spacing w:val="20"/>
      <w:sz w:val="24"/>
      <w:szCs w:val="24"/>
    </w:rPr>
  </w:style>
  <w:style w:type="paragraph" w:styleId="Ttulo4">
    <w:name w:val="heading 4"/>
    <w:basedOn w:val="Normal"/>
    <w:next w:val="Normal"/>
    <w:link w:val="Ttulo4Char"/>
    <w:uiPriority w:val="9"/>
    <w:semiHidden/>
    <w:unhideWhenUsed/>
    <w:qFormat/>
    <w:rsid w:val="00A874D5"/>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Ttulo5">
    <w:name w:val="heading 5"/>
    <w:basedOn w:val="Normal"/>
    <w:next w:val="Normal"/>
    <w:link w:val="Ttulo5Char"/>
    <w:uiPriority w:val="9"/>
    <w:semiHidden/>
    <w:unhideWhenUsed/>
    <w:qFormat/>
    <w:rsid w:val="00A874D5"/>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Ttulo6">
    <w:name w:val="heading 6"/>
    <w:basedOn w:val="Normal"/>
    <w:next w:val="Normal"/>
    <w:link w:val="Ttulo6Char"/>
    <w:uiPriority w:val="9"/>
    <w:semiHidden/>
    <w:unhideWhenUsed/>
    <w:qFormat/>
    <w:rsid w:val="00A874D5"/>
    <w:pPr>
      <w:pBdr>
        <w:bottom w:val="dotted" w:sz="8" w:space="1" w:color="938953"/>
      </w:pBdr>
      <w:spacing w:before="200" w:after="100"/>
      <w:contextualSpacing/>
      <w:outlineLvl w:val="5"/>
    </w:pPr>
    <w:rPr>
      <w:rFonts w:ascii="Cambria" w:hAnsi="Cambria"/>
      <w:smallCaps/>
      <w:color w:val="938953"/>
      <w:spacing w:val="20"/>
    </w:rPr>
  </w:style>
  <w:style w:type="paragraph" w:styleId="Ttulo7">
    <w:name w:val="heading 7"/>
    <w:basedOn w:val="Normal"/>
    <w:next w:val="Normal"/>
    <w:link w:val="Ttulo7Char"/>
    <w:uiPriority w:val="9"/>
    <w:semiHidden/>
    <w:unhideWhenUsed/>
    <w:qFormat/>
    <w:rsid w:val="00A874D5"/>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Ttulo8">
    <w:name w:val="heading 8"/>
    <w:basedOn w:val="Normal"/>
    <w:next w:val="Normal"/>
    <w:link w:val="Ttulo8Char"/>
    <w:uiPriority w:val="9"/>
    <w:semiHidden/>
    <w:unhideWhenUsed/>
    <w:qFormat/>
    <w:rsid w:val="00A874D5"/>
    <w:pPr>
      <w:spacing w:before="200" w:after="60" w:line="240" w:lineRule="auto"/>
      <w:contextualSpacing/>
      <w:outlineLvl w:val="7"/>
    </w:pPr>
    <w:rPr>
      <w:rFonts w:ascii="Cambria" w:hAnsi="Cambria"/>
      <w:b/>
      <w:smallCaps/>
      <w:color w:val="938953"/>
      <w:spacing w:val="20"/>
      <w:sz w:val="16"/>
      <w:szCs w:val="16"/>
    </w:rPr>
  </w:style>
  <w:style w:type="paragraph" w:styleId="Ttulo9">
    <w:name w:val="heading 9"/>
    <w:basedOn w:val="Normal"/>
    <w:next w:val="Normal"/>
    <w:link w:val="Ttulo9Char"/>
    <w:uiPriority w:val="9"/>
    <w:semiHidden/>
    <w:unhideWhenUsed/>
    <w:qFormat/>
    <w:rsid w:val="00A874D5"/>
    <w:pPr>
      <w:spacing w:before="200" w:after="60" w:line="240" w:lineRule="auto"/>
      <w:contextualSpacing/>
      <w:outlineLvl w:val="8"/>
    </w:pPr>
    <w:rPr>
      <w:rFonts w:ascii="Cambria" w:hAnsi="Cambria"/>
      <w:smallCaps/>
      <w:color w:val="938953"/>
      <w:spacing w:val="20"/>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A874D5"/>
    <w:rPr>
      <w:rFonts w:ascii="Cambria" w:eastAsia="Times New Roman" w:hAnsi="Cambria" w:cs="Times New Roman"/>
      <w:smallCaps/>
      <w:color w:val="0F243E"/>
      <w:spacing w:val="20"/>
      <w:sz w:val="32"/>
      <w:szCs w:val="32"/>
    </w:rPr>
  </w:style>
  <w:style w:type="character" w:customStyle="1" w:styleId="Ttulo2Char">
    <w:name w:val="Título 2 Char"/>
    <w:link w:val="Ttulo2"/>
    <w:uiPriority w:val="9"/>
    <w:semiHidden/>
    <w:rsid w:val="00A874D5"/>
    <w:rPr>
      <w:rFonts w:ascii="Cambria" w:eastAsia="Times New Roman" w:hAnsi="Cambria" w:cs="Times New Roman"/>
      <w:smallCaps/>
      <w:color w:val="17365D"/>
      <w:spacing w:val="20"/>
      <w:sz w:val="28"/>
      <w:szCs w:val="28"/>
    </w:rPr>
  </w:style>
  <w:style w:type="character" w:customStyle="1" w:styleId="Ttulo3Char">
    <w:name w:val="Título 3 Char"/>
    <w:link w:val="Ttulo3"/>
    <w:uiPriority w:val="9"/>
    <w:semiHidden/>
    <w:rsid w:val="00A874D5"/>
    <w:rPr>
      <w:rFonts w:ascii="Cambria" w:eastAsia="Times New Roman" w:hAnsi="Cambria" w:cs="Times New Roman"/>
      <w:smallCaps/>
      <w:color w:val="1F497D"/>
      <w:spacing w:val="20"/>
      <w:sz w:val="24"/>
      <w:szCs w:val="24"/>
    </w:rPr>
  </w:style>
  <w:style w:type="character" w:customStyle="1" w:styleId="Ttulo4Char">
    <w:name w:val="Título 4 Char"/>
    <w:link w:val="Ttulo4"/>
    <w:uiPriority w:val="9"/>
    <w:semiHidden/>
    <w:rsid w:val="00A874D5"/>
    <w:rPr>
      <w:rFonts w:ascii="Cambria" w:eastAsia="Times New Roman" w:hAnsi="Cambria" w:cs="Times New Roman"/>
      <w:b/>
      <w:bCs/>
      <w:smallCaps/>
      <w:color w:val="3071C3"/>
      <w:spacing w:val="20"/>
    </w:rPr>
  </w:style>
  <w:style w:type="character" w:customStyle="1" w:styleId="Ttulo5Char">
    <w:name w:val="Título 5 Char"/>
    <w:link w:val="Ttulo5"/>
    <w:uiPriority w:val="9"/>
    <w:semiHidden/>
    <w:rsid w:val="00A874D5"/>
    <w:rPr>
      <w:rFonts w:ascii="Cambria" w:eastAsia="Times New Roman" w:hAnsi="Cambria" w:cs="Times New Roman"/>
      <w:smallCaps/>
      <w:color w:val="3071C3"/>
      <w:spacing w:val="20"/>
    </w:rPr>
  </w:style>
  <w:style w:type="character" w:customStyle="1" w:styleId="Ttulo6Char">
    <w:name w:val="Título 6 Char"/>
    <w:link w:val="Ttulo6"/>
    <w:uiPriority w:val="9"/>
    <w:semiHidden/>
    <w:rsid w:val="00A874D5"/>
    <w:rPr>
      <w:rFonts w:ascii="Cambria" w:eastAsia="Times New Roman" w:hAnsi="Cambria" w:cs="Times New Roman"/>
      <w:smallCaps/>
      <w:color w:val="938953"/>
      <w:spacing w:val="20"/>
    </w:rPr>
  </w:style>
  <w:style w:type="character" w:customStyle="1" w:styleId="Ttulo7Char">
    <w:name w:val="Título 7 Char"/>
    <w:link w:val="Ttulo7"/>
    <w:uiPriority w:val="9"/>
    <w:semiHidden/>
    <w:rsid w:val="00A874D5"/>
    <w:rPr>
      <w:rFonts w:ascii="Cambria" w:eastAsia="Times New Roman" w:hAnsi="Cambria" w:cs="Times New Roman"/>
      <w:b/>
      <w:bCs/>
      <w:smallCaps/>
      <w:color w:val="938953"/>
      <w:spacing w:val="20"/>
      <w:sz w:val="16"/>
      <w:szCs w:val="16"/>
    </w:rPr>
  </w:style>
  <w:style w:type="character" w:customStyle="1" w:styleId="Ttulo8Char">
    <w:name w:val="Título 8 Char"/>
    <w:link w:val="Ttulo8"/>
    <w:uiPriority w:val="9"/>
    <w:semiHidden/>
    <w:rsid w:val="00A874D5"/>
    <w:rPr>
      <w:rFonts w:ascii="Cambria" w:eastAsia="Times New Roman" w:hAnsi="Cambria" w:cs="Times New Roman"/>
      <w:b/>
      <w:smallCaps/>
      <w:color w:val="938953"/>
      <w:spacing w:val="20"/>
      <w:sz w:val="16"/>
      <w:szCs w:val="16"/>
    </w:rPr>
  </w:style>
  <w:style w:type="character" w:customStyle="1" w:styleId="Ttulo9Char">
    <w:name w:val="Título 9 Char"/>
    <w:link w:val="Ttulo9"/>
    <w:uiPriority w:val="9"/>
    <w:semiHidden/>
    <w:rsid w:val="00A874D5"/>
    <w:rPr>
      <w:rFonts w:ascii="Cambria" w:eastAsia="Times New Roman" w:hAnsi="Cambria" w:cs="Times New Roman"/>
      <w:smallCaps/>
      <w:color w:val="938953"/>
      <w:spacing w:val="20"/>
      <w:sz w:val="16"/>
      <w:szCs w:val="16"/>
    </w:rPr>
  </w:style>
  <w:style w:type="paragraph" w:styleId="Legenda">
    <w:name w:val="caption"/>
    <w:basedOn w:val="Normal"/>
    <w:next w:val="Normal"/>
    <w:uiPriority w:val="35"/>
    <w:semiHidden/>
    <w:unhideWhenUsed/>
    <w:qFormat/>
    <w:rsid w:val="00A874D5"/>
    <w:rPr>
      <w:b/>
      <w:bCs/>
      <w:smallCaps/>
      <w:color w:val="1F497D"/>
      <w:spacing w:val="10"/>
      <w:sz w:val="18"/>
      <w:szCs w:val="18"/>
    </w:rPr>
  </w:style>
  <w:style w:type="paragraph" w:styleId="Ttulo">
    <w:name w:val="Title"/>
    <w:next w:val="Normal"/>
    <w:link w:val="TtuloChar"/>
    <w:uiPriority w:val="10"/>
    <w:qFormat/>
    <w:rsid w:val="00A874D5"/>
    <w:pPr>
      <w:spacing w:after="160"/>
      <w:contextualSpacing/>
    </w:pPr>
    <w:rPr>
      <w:rFonts w:ascii="Cambria" w:eastAsia="Times New Roman" w:hAnsi="Cambria"/>
      <w:smallCaps/>
      <w:color w:val="17365D"/>
      <w:spacing w:val="5"/>
      <w:sz w:val="72"/>
      <w:szCs w:val="72"/>
      <w:lang w:eastAsia="en-US"/>
    </w:rPr>
  </w:style>
  <w:style w:type="character" w:customStyle="1" w:styleId="TtuloChar">
    <w:name w:val="Título Char"/>
    <w:link w:val="Ttulo"/>
    <w:uiPriority w:val="10"/>
    <w:rsid w:val="00A874D5"/>
    <w:rPr>
      <w:rFonts w:ascii="Cambria" w:eastAsia="Times New Roman" w:hAnsi="Cambria" w:cs="Times New Roman"/>
      <w:smallCaps/>
      <w:color w:val="17365D"/>
      <w:spacing w:val="5"/>
      <w:sz w:val="72"/>
      <w:szCs w:val="72"/>
    </w:rPr>
  </w:style>
  <w:style w:type="paragraph" w:styleId="Subttulo">
    <w:name w:val="Subtitle"/>
    <w:next w:val="Normal"/>
    <w:link w:val="SubttuloChar"/>
    <w:uiPriority w:val="11"/>
    <w:qFormat/>
    <w:rsid w:val="00A874D5"/>
    <w:pPr>
      <w:spacing w:after="600"/>
    </w:pPr>
    <w:rPr>
      <w:smallCaps/>
      <w:color w:val="938953"/>
      <w:spacing w:val="5"/>
      <w:sz w:val="28"/>
      <w:szCs w:val="28"/>
      <w:lang w:eastAsia="en-US"/>
    </w:rPr>
  </w:style>
  <w:style w:type="character" w:customStyle="1" w:styleId="SubttuloChar">
    <w:name w:val="Subtítulo Char"/>
    <w:link w:val="Subttulo"/>
    <w:uiPriority w:val="11"/>
    <w:rsid w:val="00A874D5"/>
    <w:rPr>
      <w:smallCaps/>
      <w:color w:val="938953"/>
      <w:spacing w:val="5"/>
      <w:sz w:val="28"/>
      <w:szCs w:val="28"/>
    </w:rPr>
  </w:style>
  <w:style w:type="character" w:styleId="Forte">
    <w:name w:val="Strong"/>
    <w:uiPriority w:val="22"/>
    <w:qFormat/>
    <w:rsid w:val="00A874D5"/>
    <w:rPr>
      <w:b/>
      <w:bCs/>
      <w:spacing w:val="0"/>
    </w:rPr>
  </w:style>
  <w:style w:type="character" w:styleId="nfase">
    <w:name w:val="Emphasis"/>
    <w:uiPriority w:val="20"/>
    <w:qFormat/>
    <w:rsid w:val="00A874D5"/>
    <w:rPr>
      <w:b/>
      <w:bCs/>
      <w:smallCaps/>
      <w:dstrike w:val="0"/>
      <w:color w:val="5A5A5A"/>
      <w:spacing w:val="20"/>
      <w:kern w:val="0"/>
      <w:vertAlign w:val="baseline"/>
    </w:rPr>
  </w:style>
  <w:style w:type="paragraph" w:styleId="SemEspaamento">
    <w:name w:val="No Spacing"/>
    <w:basedOn w:val="Normal"/>
    <w:uiPriority w:val="1"/>
    <w:qFormat/>
    <w:rsid w:val="00A874D5"/>
    <w:pPr>
      <w:spacing w:after="0" w:line="240" w:lineRule="auto"/>
    </w:pPr>
  </w:style>
  <w:style w:type="paragraph" w:styleId="PargrafodaLista">
    <w:name w:val="List Paragraph"/>
    <w:basedOn w:val="Normal"/>
    <w:uiPriority w:val="34"/>
    <w:qFormat/>
    <w:rsid w:val="00A874D5"/>
    <w:pPr>
      <w:ind w:left="720"/>
      <w:contextualSpacing/>
    </w:pPr>
  </w:style>
  <w:style w:type="paragraph" w:styleId="Citao">
    <w:name w:val="Quote"/>
    <w:basedOn w:val="Normal"/>
    <w:next w:val="Normal"/>
    <w:link w:val="CitaoChar"/>
    <w:uiPriority w:val="29"/>
    <w:qFormat/>
    <w:rsid w:val="00A874D5"/>
    <w:rPr>
      <w:i/>
      <w:iCs/>
    </w:rPr>
  </w:style>
  <w:style w:type="character" w:customStyle="1" w:styleId="CitaoChar">
    <w:name w:val="Citação Char"/>
    <w:link w:val="Citao"/>
    <w:uiPriority w:val="29"/>
    <w:rsid w:val="00A874D5"/>
    <w:rPr>
      <w:i/>
      <w:iCs/>
      <w:color w:val="5A5A5A"/>
    </w:rPr>
  </w:style>
  <w:style w:type="paragraph" w:styleId="CitaoIntensa">
    <w:name w:val="Intense Quote"/>
    <w:basedOn w:val="Normal"/>
    <w:next w:val="Normal"/>
    <w:link w:val="CitaoIntensaChar"/>
    <w:uiPriority w:val="30"/>
    <w:qFormat/>
    <w:rsid w:val="00A874D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oIntensaChar">
    <w:name w:val="Citação Intensa Char"/>
    <w:link w:val="CitaoIntensa"/>
    <w:uiPriority w:val="30"/>
    <w:rsid w:val="00A874D5"/>
    <w:rPr>
      <w:rFonts w:ascii="Cambria" w:eastAsia="Times New Roman" w:hAnsi="Cambria" w:cs="Times New Roman"/>
      <w:smallCaps/>
      <w:color w:val="365F91"/>
    </w:rPr>
  </w:style>
  <w:style w:type="character" w:styleId="nfaseSutil">
    <w:name w:val="Subtle Emphasis"/>
    <w:uiPriority w:val="19"/>
    <w:qFormat/>
    <w:rsid w:val="00A874D5"/>
    <w:rPr>
      <w:smallCaps/>
      <w:dstrike w:val="0"/>
      <w:color w:val="5A5A5A"/>
      <w:vertAlign w:val="baseline"/>
    </w:rPr>
  </w:style>
  <w:style w:type="character" w:styleId="nfaseIntensa">
    <w:name w:val="Intense Emphasis"/>
    <w:uiPriority w:val="21"/>
    <w:qFormat/>
    <w:rsid w:val="00A874D5"/>
    <w:rPr>
      <w:b/>
      <w:bCs/>
      <w:smallCaps/>
      <w:color w:val="4F81BD"/>
      <w:spacing w:val="40"/>
    </w:rPr>
  </w:style>
  <w:style w:type="character" w:styleId="RefernciaSutil">
    <w:name w:val="Subtle Reference"/>
    <w:uiPriority w:val="31"/>
    <w:qFormat/>
    <w:rsid w:val="00A874D5"/>
    <w:rPr>
      <w:rFonts w:ascii="Cambria" w:eastAsia="Times New Roman" w:hAnsi="Cambria" w:cs="Times New Roman"/>
      <w:i/>
      <w:iCs/>
      <w:smallCaps/>
      <w:color w:val="5A5A5A"/>
      <w:spacing w:val="20"/>
    </w:rPr>
  </w:style>
  <w:style w:type="character" w:styleId="RefernciaIntensa">
    <w:name w:val="Intense Reference"/>
    <w:uiPriority w:val="32"/>
    <w:qFormat/>
    <w:rsid w:val="00A874D5"/>
    <w:rPr>
      <w:rFonts w:ascii="Cambria" w:eastAsia="Times New Roman" w:hAnsi="Cambria" w:cs="Times New Roman"/>
      <w:b/>
      <w:bCs/>
      <w:i/>
      <w:iCs/>
      <w:smallCaps/>
      <w:color w:val="17365D"/>
      <w:spacing w:val="20"/>
    </w:rPr>
  </w:style>
  <w:style w:type="character" w:styleId="TtulodoLivro">
    <w:name w:val="Book Title"/>
    <w:uiPriority w:val="33"/>
    <w:qFormat/>
    <w:rsid w:val="00A874D5"/>
    <w:rPr>
      <w:rFonts w:ascii="Cambria" w:eastAsia="Times New Roman" w:hAnsi="Cambria" w:cs="Times New Roman"/>
      <w:b/>
      <w:bCs/>
      <w:smallCaps/>
      <w:color w:val="17365D"/>
      <w:spacing w:val="10"/>
      <w:u w:val="single"/>
    </w:rPr>
  </w:style>
  <w:style w:type="paragraph" w:styleId="CabealhodoSumrio">
    <w:name w:val="TOC Heading"/>
    <w:basedOn w:val="Ttulo1"/>
    <w:next w:val="Normal"/>
    <w:uiPriority w:val="39"/>
    <w:semiHidden/>
    <w:unhideWhenUsed/>
    <w:qFormat/>
    <w:rsid w:val="00A874D5"/>
    <w:pPr>
      <w:outlineLvl w:val="9"/>
    </w:pPr>
    <w:rPr>
      <w:lang w:bidi="en-US"/>
    </w:rPr>
  </w:style>
  <w:style w:type="character" w:styleId="Hyperlink">
    <w:name w:val="Hyperlink"/>
    <w:uiPriority w:val="99"/>
    <w:unhideWhenUsed/>
    <w:rsid w:val="00E74C4F"/>
    <w:rPr>
      <w:color w:val="0000FF"/>
      <w:u w:val="single"/>
    </w:rPr>
  </w:style>
  <w:style w:type="character" w:customStyle="1" w:styleId="apple-style-span">
    <w:name w:val="apple-style-span"/>
    <w:rsid w:val="00E74C4F"/>
  </w:style>
  <w:style w:type="paragraph" w:styleId="Textodenotaderodap">
    <w:name w:val="footnote text"/>
    <w:basedOn w:val="Normal"/>
    <w:link w:val="TextodenotaderodapChar"/>
    <w:uiPriority w:val="99"/>
    <w:unhideWhenUsed/>
    <w:rsid w:val="00E74C4F"/>
    <w:pPr>
      <w:spacing w:after="0" w:line="240" w:lineRule="auto"/>
    </w:pPr>
    <w:rPr>
      <w:sz w:val="20"/>
      <w:szCs w:val="20"/>
    </w:rPr>
  </w:style>
  <w:style w:type="character" w:customStyle="1" w:styleId="TextodenotaderodapChar">
    <w:name w:val="Texto de nota de rodapé Char"/>
    <w:link w:val="Textodenotaderodap"/>
    <w:uiPriority w:val="99"/>
    <w:rsid w:val="00E74C4F"/>
    <w:rPr>
      <w:rFonts w:ascii="Calibri" w:eastAsia="Times New Roman" w:hAnsi="Calibri" w:cs="Times New Roman"/>
      <w:lang w:eastAsia="pt-BR"/>
    </w:rPr>
  </w:style>
  <w:style w:type="character" w:styleId="Refdenotaderodap">
    <w:name w:val="footnote reference"/>
    <w:uiPriority w:val="99"/>
    <w:semiHidden/>
    <w:unhideWhenUsed/>
    <w:rsid w:val="00E74C4F"/>
    <w:rPr>
      <w:vertAlign w:val="superscript"/>
    </w:rPr>
  </w:style>
  <w:style w:type="paragraph" w:customStyle="1" w:styleId="Default">
    <w:name w:val="Default"/>
    <w:rsid w:val="00E74C4F"/>
    <w:pPr>
      <w:autoSpaceDE w:val="0"/>
      <w:autoSpaceDN w:val="0"/>
      <w:adjustRightInd w:val="0"/>
    </w:pPr>
    <w:rPr>
      <w:rFonts w:ascii="Arial" w:hAnsi="Arial" w:cs="Arial"/>
      <w:color w:val="000000"/>
      <w:sz w:val="24"/>
      <w:szCs w:val="24"/>
      <w:lang w:eastAsia="en-US"/>
    </w:rPr>
  </w:style>
  <w:style w:type="paragraph" w:customStyle="1" w:styleId="01-Texto">
    <w:name w:val="01 - Texto"/>
    <w:basedOn w:val="Normal"/>
    <w:rsid w:val="00E74C4F"/>
    <w:pPr>
      <w:spacing w:after="0" w:line="480" w:lineRule="auto"/>
      <w:ind w:firstLine="1134"/>
      <w:jc w:val="both"/>
    </w:pPr>
    <w:rPr>
      <w:rFonts w:ascii="Times New Roman" w:hAnsi="Times New Roman"/>
      <w:sz w:val="24"/>
      <w:szCs w:val="20"/>
    </w:rPr>
  </w:style>
  <w:style w:type="paragraph" w:styleId="Cabealho">
    <w:name w:val="header"/>
    <w:basedOn w:val="Normal"/>
    <w:link w:val="CabealhoChar"/>
    <w:uiPriority w:val="99"/>
    <w:unhideWhenUsed/>
    <w:rsid w:val="00E74C4F"/>
    <w:pPr>
      <w:tabs>
        <w:tab w:val="center" w:pos="4252"/>
        <w:tab w:val="right" w:pos="8504"/>
      </w:tabs>
      <w:spacing w:after="0" w:line="240" w:lineRule="auto"/>
    </w:pPr>
  </w:style>
  <w:style w:type="character" w:customStyle="1" w:styleId="CabealhoChar">
    <w:name w:val="Cabeçalho Char"/>
    <w:link w:val="Cabealho"/>
    <w:uiPriority w:val="99"/>
    <w:rsid w:val="00E74C4F"/>
    <w:rPr>
      <w:rFonts w:ascii="Calibri" w:eastAsia="Times New Roman" w:hAnsi="Calibri" w:cs="Times New Roman"/>
      <w:sz w:val="22"/>
      <w:szCs w:val="22"/>
      <w:lang w:eastAsia="pt-BR"/>
    </w:rPr>
  </w:style>
  <w:style w:type="paragraph" w:styleId="Rodap">
    <w:name w:val="footer"/>
    <w:basedOn w:val="Normal"/>
    <w:link w:val="RodapChar"/>
    <w:uiPriority w:val="99"/>
    <w:unhideWhenUsed/>
    <w:rsid w:val="00E74C4F"/>
    <w:pPr>
      <w:tabs>
        <w:tab w:val="center" w:pos="4252"/>
        <w:tab w:val="right" w:pos="8504"/>
      </w:tabs>
      <w:spacing w:after="0" w:line="240" w:lineRule="auto"/>
    </w:pPr>
  </w:style>
  <w:style w:type="character" w:customStyle="1" w:styleId="RodapChar">
    <w:name w:val="Rodapé Char"/>
    <w:link w:val="Rodap"/>
    <w:uiPriority w:val="99"/>
    <w:rsid w:val="00E74C4F"/>
    <w:rPr>
      <w:rFonts w:ascii="Calibri" w:eastAsia="Times New Roman" w:hAnsi="Calibri" w:cs="Times New Roman"/>
      <w:sz w:val="22"/>
      <w:szCs w:val="22"/>
      <w:lang w:eastAsia="pt-BR"/>
    </w:rPr>
  </w:style>
  <w:style w:type="character" w:styleId="Refdecomentrio">
    <w:name w:val="annotation reference"/>
    <w:basedOn w:val="Fontepargpadro"/>
    <w:uiPriority w:val="99"/>
    <w:semiHidden/>
    <w:unhideWhenUsed/>
    <w:rsid w:val="00E25C42"/>
    <w:rPr>
      <w:sz w:val="16"/>
      <w:szCs w:val="16"/>
    </w:rPr>
  </w:style>
  <w:style w:type="paragraph" w:styleId="Textodecomentrio">
    <w:name w:val="annotation text"/>
    <w:basedOn w:val="Normal"/>
    <w:link w:val="TextodecomentrioChar"/>
    <w:uiPriority w:val="99"/>
    <w:semiHidden/>
    <w:unhideWhenUsed/>
    <w:rsid w:val="00E25C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25C42"/>
    <w:rPr>
      <w:rFonts w:eastAsia="Times New Roman"/>
    </w:rPr>
  </w:style>
  <w:style w:type="paragraph" w:styleId="Assuntodocomentrio">
    <w:name w:val="annotation subject"/>
    <w:basedOn w:val="Textodecomentrio"/>
    <w:next w:val="Textodecomentrio"/>
    <w:link w:val="AssuntodocomentrioChar"/>
    <w:uiPriority w:val="99"/>
    <w:semiHidden/>
    <w:unhideWhenUsed/>
    <w:rsid w:val="00E25C42"/>
    <w:rPr>
      <w:b/>
      <w:bCs/>
    </w:rPr>
  </w:style>
  <w:style w:type="character" w:customStyle="1" w:styleId="AssuntodocomentrioChar">
    <w:name w:val="Assunto do comentário Char"/>
    <w:basedOn w:val="TextodecomentrioChar"/>
    <w:link w:val="Assuntodocomentrio"/>
    <w:uiPriority w:val="99"/>
    <w:semiHidden/>
    <w:rsid w:val="00E25C42"/>
    <w:rPr>
      <w:b/>
      <w:bCs/>
    </w:rPr>
  </w:style>
  <w:style w:type="paragraph" w:styleId="Textodebalo">
    <w:name w:val="Balloon Text"/>
    <w:basedOn w:val="Normal"/>
    <w:link w:val="TextodebaloChar"/>
    <w:uiPriority w:val="99"/>
    <w:semiHidden/>
    <w:unhideWhenUsed/>
    <w:rsid w:val="00E25C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5C4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563011">
      <w:bodyDiv w:val="1"/>
      <w:marLeft w:val="0"/>
      <w:marRight w:val="0"/>
      <w:marTop w:val="0"/>
      <w:marBottom w:val="0"/>
      <w:divBdr>
        <w:top w:val="none" w:sz="0" w:space="0" w:color="auto"/>
        <w:left w:val="none" w:sz="0" w:space="0" w:color="auto"/>
        <w:bottom w:val="none" w:sz="0" w:space="0" w:color="auto"/>
        <w:right w:val="none" w:sz="0" w:space="0" w:color="auto"/>
      </w:divBdr>
      <w:divsChild>
        <w:div w:id="726613389">
          <w:marLeft w:val="0"/>
          <w:marRight w:val="0"/>
          <w:marTop w:val="0"/>
          <w:marBottom w:val="0"/>
          <w:divBdr>
            <w:top w:val="none" w:sz="0" w:space="0" w:color="auto"/>
            <w:left w:val="none" w:sz="0" w:space="0" w:color="auto"/>
            <w:bottom w:val="none" w:sz="0" w:space="0" w:color="auto"/>
            <w:right w:val="none" w:sz="0" w:space="0" w:color="auto"/>
          </w:divBdr>
          <w:divsChild>
            <w:div w:id="1334213505">
              <w:marLeft w:val="0"/>
              <w:marRight w:val="0"/>
              <w:marTop w:val="0"/>
              <w:marBottom w:val="0"/>
              <w:divBdr>
                <w:top w:val="none" w:sz="0" w:space="0" w:color="auto"/>
                <w:left w:val="none" w:sz="0" w:space="0" w:color="auto"/>
                <w:bottom w:val="none" w:sz="0" w:space="0" w:color="auto"/>
                <w:right w:val="none" w:sz="0" w:space="0" w:color="auto"/>
              </w:divBdr>
              <w:divsChild>
                <w:div w:id="706370412">
                  <w:marLeft w:val="0"/>
                  <w:marRight w:val="0"/>
                  <w:marTop w:val="0"/>
                  <w:marBottom w:val="0"/>
                  <w:divBdr>
                    <w:top w:val="none" w:sz="0" w:space="0" w:color="auto"/>
                    <w:left w:val="none" w:sz="0" w:space="0" w:color="auto"/>
                    <w:bottom w:val="none" w:sz="0" w:space="0" w:color="auto"/>
                    <w:right w:val="none" w:sz="0" w:space="0" w:color="auto"/>
                  </w:divBdr>
                  <w:divsChild>
                    <w:div w:id="627048859">
                      <w:marLeft w:val="0"/>
                      <w:marRight w:val="0"/>
                      <w:marTop w:val="0"/>
                      <w:marBottom w:val="0"/>
                      <w:divBdr>
                        <w:top w:val="none" w:sz="0" w:space="0" w:color="auto"/>
                        <w:left w:val="none" w:sz="0" w:space="0" w:color="auto"/>
                        <w:bottom w:val="none" w:sz="0" w:space="0" w:color="auto"/>
                        <w:right w:val="none" w:sz="0" w:space="0" w:color="auto"/>
                      </w:divBdr>
                      <w:divsChild>
                        <w:div w:id="687102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lanalto.gov.br/ccivil_03/constituicao/constituicao.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6938.htm" TargetMode="External"/><Relationship Id="rId17" Type="http://schemas.openxmlformats.org/officeDocument/2006/relationships/hyperlink" Target="http://www.noticiasbr.com.br/um-terco-dos-estudantes-de-nivel-superior-e-%E2%80%9Ccalouro%E2%80%9D-81334.html" TargetMode="External"/><Relationship Id="rId2" Type="http://schemas.openxmlformats.org/officeDocument/2006/relationships/numbering" Target="numbering.xml"/><Relationship Id="rId16" Type="http://schemas.openxmlformats.org/officeDocument/2006/relationships/hyperlink" Target="http://www.kpmg.com/BR/PT/Search/Paginas/Results.aspx?k=Ensino+superior&amp;u=http://www.kpmg.com/BR/PT&amp;redirect=fal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raconsult.com.br/NBR_11174_NB_1264_-_Armazenamento_de_residuos_classes_II_-_N.pdf" TargetMode="External"/><Relationship Id="rId5" Type="http://schemas.openxmlformats.org/officeDocument/2006/relationships/webSettings" Target="webSettings.xml"/><Relationship Id="rId15" Type="http://schemas.openxmlformats.org/officeDocument/2006/relationships/hyperlink" Target="http://www.planalto.gov.br/ccivil_03/_ato2007-2010/2010/lei/l12305.htm" TargetMode="External"/><Relationship Id="rId10" Type="http://schemas.openxmlformats.org/officeDocument/2006/relationships/hyperlink" Target="http://www.abnt.org.br/imagens/NOTATECNICACONSOLIDADO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planalto.gov.br/ccivil_03/Leis/L9795.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20PROBOOK\Desktop\Gr&#225;fico%20T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39"/>
  <c:chart>
    <c:view3D>
      <c:rAngAx val="1"/>
    </c:view3D>
    <c:plotArea>
      <c:layout/>
      <c:bar3DChart>
        <c:barDir val="col"/>
        <c:grouping val="clustered"/>
        <c:ser>
          <c:idx val="0"/>
          <c:order val="0"/>
          <c:cat>
            <c:strRef>
              <c:f>Plan1!$L$17:$Q$17</c:f>
              <c:strCache>
                <c:ptCount val="6"/>
                <c:pt idx="0">
                  <c:v>Papel</c:v>
                </c:pt>
                <c:pt idx="1">
                  <c:v>Metal</c:v>
                </c:pt>
                <c:pt idx="2">
                  <c:v>Plástico</c:v>
                </c:pt>
                <c:pt idx="3">
                  <c:v>Vidro</c:v>
                </c:pt>
                <c:pt idx="4">
                  <c:v>Organico</c:v>
                </c:pt>
                <c:pt idx="5">
                  <c:v>Outros</c:v>
                </c:pt>
              </c:strCache>
            </c:strRef>
          </c:cat>
          <c:val>
            <c:numRef>
              <c:f>Plan1!$L$18:$Q$18</c:f>
            </c:numRef>
          </c:val>
        </c:ser>
        <c:ser>
          <c:idx val="1"/>
          <c:order val="1"/>
          <c:dLbls>
            <c:showVal val="1"/>
          </c:dLbls>
          <c:cat>
            <c:strRef>
              <c:f>Plan1!$L$17:$Q$17</c:f>
              <c:strCache>
                <c:ptCount val="6"/>
                <c:pt idx="0">
                  <c:v>Papel</c:v>
                </c:pt>
                <c:pt idx="1">
                  <c:v>Metal</c:v>
                </c:pt>
                <c:pt idx="2">
                  <c:v>Plástico</c:v>
                </c:pt>
                <c:pt idx="3">
                  <c:v>Vidro</c:v>
                </c:pt>
                <c:pt idx="4">
                  <c:v>Organico</c:v>
                </c:pt>
                <c:pt idx="5">
                  <c:v>Outros</c:v>
                </c:pt>
              </c:strCache>
            </c:strRef>
          </c:cat>
          <c:val>
            <c:numRef>
              <c:f>Plan1!$L$19:$Q$19</c:f>
              <c:numCache>
                <c:formatCode>0%</c:formatCode>
                <c:ptCount val="6"/>
                <c:pt idx="0">
                  <c:v>0.25</c:v>
                </c:pt>
                <c:pt idx="1">
                  <c:v>0.19000000000000022</c:v>
                </c:pt>
                <c:pt idx="2">
                  <c:v>0.23</c:v>
                </c:pt>
                <c:pt idx="3">
                  <c:v>8.0000000000000182E-2</c:v>
                </c:pt>
                <c:pt idx="4">
                  <c:v>8.0000000000000182E-2</c:v>
                </c:pt>
                <c:pt idx="5">
                  <c:v>0.17</c:v>
                </c:pt>
              </c:numCache>
            </c:numRef>
          </c:val>
        </c:ser>
        <c:shape val="box"/>
        <c:axId val="78104064"/>
        <c:axId val="78105600"/>
        <c:axId val="0"/>
      </c:bar3DChart>
      <c:catAx>
        <c:axId val="78104064"/>
        <c:scaling>
          <c:orientation val="minMax"/>
        </c:scaling>
        <c:axPos val="b"/>
        <c:tickLblPos val="nextTo"/>
        <c:crossAx val="78105600"/>
        <c:crosses val="autoZero"/>
        <c:auto val="1"/>
        <c:lblAlgn val="ctr"/>
        <c:lblOffset val="100"/>
      </c:catAx>
      <c:valAx>
        <c:axId val="78105600"/>
        <c:scaling>
          <c:orientation val="minMax"/>
        </c:scaling>
        <c:axPos val="l"/>
        <c:majorGridlines/>
        <c:numFmt formatCode="0%" sourceLinked="1"/>
        <c:tickLblPos val="nextTo"/>
        <c:crossAx val="78104064"/>
        <c:crosses val="autoZero"/>
        <c:crossBetween val="between"/>
      </c:valAx>
    </c:plotArea>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0B5C-846A-48A2-82DF-4499E554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4941</Words>
  <Characters>26684</Characters>
  <Application>Microsoft Office Word</Application>
  <DocSecurity>4</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DELLNBX</Company>
  <LinksUpToDate>false</LinksUpToDate>
  <CharactersWithSpaces>31562</CharactersWithSpaces>
  <SharedDoc>false</SharedDoc>
  <HLinks>
    <vt:vector size="42" baseType="variant">
      <vt:variant>
        <vt:i4>5898322</vt:i4>
      </vt:variant>
      <vt:variant>
        <vt:i4>18</vt:i4>
      </vt:variant>
      <vt:variant>
        <vt:i4>0</vt:i4>
      </vt:variant>
      <vt:variant>
        <vt:i4>5</vt:i4>
      </vt:variant>
      <vt:variant>
        <vt:lpwstr>http://www.noticiasbr.com.br/um-terco-dos-estudantes-de-nivel-superior-e-%E2%80%9Ccalouro%E2%80%9D-81334.html</vt:lpwstr>
      </vt:variant>
      <vt:variant>
        <vt:lpwstr/>
      </vt:variant>
      <vt:variant>
        <vt:i4>7143551</vt:i4>
      </vt:variant>
      <vt:variant>
        <vt:i4>15</vt:i4>
      </vt:variant>
      <vt:variant>
        <vt:i4>0</vt:i4>
      </vt:variant>
      <vt:variant>
        <vt:i4>5</vt:i4>
      </vt:variant>
      <vt:variant>
        <vt:lpwstr>http://www.planalto.gov.br/ccivil_03/_ato2007-2010/2010/lei/l12305.htm</vt:lpwstr>
      </vt:variant>
      <vt:variant>
        <vt:lpwstr/>
      </vt:variant>
      <vt:variant>
        <vt:i4>5046395</vt:i4>
      </vt:variant>
      <vt:variant>
        <vt:i4>12</vt:i4>
      </vt:variant>
      <vt:variant>
        <vt:i4>0</vt:i4>
      </vt:variant>
      <vt:variant>
        <vt:i4>5</vt:i4>
      </vt:variant>
      <vt:variant>
        <vt:lpwstr>http://www.planalto.gov.br/ccivil_03/Leis/L9795.htm</vt:lpwstr>
      </vt:variant>
      <vt:variant>
        <vt:lpwstr/>
      </vt:variant>
      <vt:variant>
        <vt:i4>1966136</vt:i4>
      </vt:variant>
      <vt:variant>
        <vt:i4>9</vt:i4>
      </vt:variant>
      <vt:variant>
        <vt:i4>0</vt:i4>
      </vt:variant>
      <vt:variant>
        <vt:i4>5</vt:i4>
      </vt:variant>
      <vt:variant>
        <vt:lpwstr>http://www.planalto.gov.br/ccivil_03/constituicao/constituicao.htm</vt:lpwstr>
      </vt:variant>
      <vt:variant>
        <vt:lpwstr/>
      </vt:variant>
      <vt:variant>
        <vt:i4>4718712</vt:i4>
      </vt:variant>
      <vt:variant>
        <vt:i4>6</vt:i4>
      </vt:variant>
      <vt:variant>
        <vt:i4>0</vt:i4>
      </vt:variant>
      <vt:variant>
        <vt:i4>5</vt:i4>
      </vt:variant>
      <vt:variant>
        <vt:lpwstr>http://www.planalto.gov.br/ccivil_03/leis/L6938.htm</vt:lpwstr>
      </vt:variant>
      <vt:variant>
        <vt:lpwstr/>
      </vt:variant>
      <vt:variant>
        <vt:i4>7798815</vt:i4>
      </vt:variant>
      <vt:variant>
        <vt:i4>3</vt:i4>
      </vt:variant>
      <vt:variant>
        <vt:i4>0</vt:i4>
      </vt:variant>
      <vt:variant>
        <vt:i4>5</vt:i4>
      </vt:variant>
      <vt:variant>
        <vt:lpwstr>http://www.terraconsult.com.br/NBR_11174_NB_1264_-_Armazenamento_de_residuos_classes_II_-_N.pdf</vt:lpwstr>
      </vt:variant>
      <vt:variant>
        <vt:lpwstr/>
      </vt:variant>
      <vt:variant>
        <vt:i4>3997801</vt:i4>
      </vt:variant>
      <vt:variant>
        <vt:i4>0</vt:i4>
      </vt:variant>
      <vt:variant>
        <vt:i4>0</vt:i4>
      </vt:variant>
      <vt:variant>
        <vt:i4>5</vt:i4>
      </vt:variant>
      <vt:variant>
        <vt:lpwstr>http://www.abnt.org.br/imagens/NOTATECNICACONSOLIDADOFINAL.pdf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lcorreia</cp:lastModifiedBy>
  <cp:revision>2</cp:revision>
  <dcterms:created xsi:type="dcterms:W3CDTF">2013-05-23T19:03:00Z</dcterms:created>
  <dcterms:modified xsi:type="dcterms:W3CDTF">2013-05-23T19:03:00Z</dcterms:modified>
</cp:coreProperties>
</file>