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86F" w:rsidRDefault="00AB32CF">
      <w:r>
        <w:t>A evolução Histórica do Direito Processual do Trabalho</w:t>
      </w:r>
    </w:p>
    <w:p w:rsidR="00AB32CF" w:rsidRDefault="00AB32CF" w:rsidP="00497095">
      <w:pPr>
        <w:jc w:val="both"/>
      </w:pPr>
    </w:p>
    <w:p w:rsidR="00AB32CF" w:rsidRDefault="00AB32CF" w:rsidP="00497095">
      <w:pPr>
        <w:jc w:val="both"/>
      </w:pPr>
      <w:r>
        <w:tab/>
      </w:r>
      <w:r w:rsidR="00497095">
        <w:t>Na antiguidade e até a Era Medieval, o trabalho era destinado apenas a servos e escravos</w:t>
      </w:r>
      <w:r w:rsidR="000F2A7B">
        <w:t>. O</w:t>
      </w:r>
      <w:r w:rsidR="00497095">
        <w:t>s nobres, as figuras religiosas e a realeza estavam acima do trabalho. Ou seja, não havia qualquer questionamento, a</w:t>
      </w:r>
      <w:r w:rsidR="00916E5F">
        <w:t xml:space="preserve"> esse</w:t>
      </w:r>
      <w:r w:rsidR="00497095">
        <w:t xml:space="preserve"> respeito que pudesse ser levantado por estes trabalhadores, já que estavam atrelados a escravidão ou até mesmo uma “ordem divina”.</w:t>
      </w:r>
    </w:p>
    <w:p w:rsidR="000F2A7B" w:rsidRDefault="00497095" w:rsidP="00497095">
      <w:pPr>
        <w:jc w:val="both"/>
      </w:pPr>
      <w:r>
        <w:tab/>
        <w:t>Após a Idade Média, com o advento da Revolução Industrial e</w:t>
      </w:r>
      <w:r w:rsidR="007C2CE0">
        <w:t xml:space="preserve"> </w:t>
      </w:r>
      <w:r>
        <w:t>Abolição da escravatura nos “países novos” na América,</w:t>
      </w:r>
      <w:r w:rsidR="00CB5D0E">
        <w:t xml:space="preserve"> determinaram diversas alterações nas formas de trabalho. </w:t>
      </w:r>
      <w:r w:rsidR="00CB5D0E" w:rsidRPr="00CB5D0E">
        <w:t>"A utilização de máquinas que faziam como o tear, o serviço de vários trabalhadores, causou o desemprego em massa. O aumento da oferta de mão-de-obra, diante da procura de trabalhadores, acarretou o aviltamento dos salários. O grande lucro propiciado pelas máquinas trouxe como consequência a concentração de riquezas nas mãos de poucos empresários e o empobrecimento generalizado da população". [1]</w:t>
      </w:r>
    </w:p>
    <w:p w:rsidR="00497095" w:rsidRDefault="00CB5D0E" w:rsidP="000F2A7B">
      <w:pPr>
        <w:ind w:firstLine="708"/>
        <w:jc w:val="both"/>
      </w:pPr>
      <w:r>
        <w:t xml:space="preserve"> A máquina de tear foi uma grande causadora de desemprego na época, portanto com essa onda de desempregos</w:t>
      </w:r>
      <w:r w:rsidR="007C2CE0">
        <w:t xml:space="preserve"> e salários baixos, os trabalhadores começaram a se reunir e reivindicar melhores condições de trabalho, assim, dando origem aos primeiros conflitos trabalhistas coletivos. Os obreiros utilizavam a greve como meio de auto tutela, pois não havia qualquer legislação ao seu favor. Então, eles paravam os trabalhos e só retomavam, quando as indústrias cediam as suas reivindicações.</w:t>
      </w:r>
      <w:r w:rsidR="000F2A7B">
        <w:t xml:space="preserve"> Contudo, além da greve, </w:t>
      </w:r>
      <w:proofErr w:type="gramStart"/>
      <w:r w:rsidR="000F2A7B">
        <w:t>haviam</w:t>
      </w:r>
      <w:proofErr w:type="gramEnd"/>
      <w:r w:rsidR="000F2A7B">
        <w:t xml:space="preserve"> manifestações violentas, como destruição de industrias inteiras, mortes de obreiros e empresários. </w:t>
      </w:r>
      <w:r w:rsidR="00723EEC">
        <w:t>A</w:t>
      </w:r>
      <w:r w:rsidR="000F2A7B">
        <w:t>té então, o Estado não intervia, mas observou que havia muitos prejuízos para o erário, com</w:t>
      </w:r>
      <w:r w:rsidR="00723EEC">
        <w:t>o</w:t>
      </w:r>
      <w:r w:rsidR="000F2A7B">
        <w:t xml:space="preserve"> a diminuição de arrecadação de impostos</w:t>
      </w:r>
      <w:r w:rsidR="00723EEC">
        <w:t xml:space="preserve">. </w:t>
      </w:r>
    </w:p>
    <w:p w:rsidR="00723EEC" w:rsidRDefault="00723EEC" w:rsidP="000F2A7B">
      <w:pPr>
        <w:ind w:firstLine="708"/>
        <w:jc w:val="both"/>
      </w:pPr>
      <w:r>
        <w:t xml:space="preserve">A princípio, quando acontecia uma greve, o Estado ordenava que ambos, trabalhadores e industriais, entrassem em um acordo, evitando maiores perturbações na sociedade. </w:t>
      </w:r>
      <w:r w:rsidR="00BE11D4">
        <w:t xml:space="preserve">Contudo, não obtiveram resultados satisfatórios. Passaram a mediar </w:t>
      </w:r>
      <w:proofErr w:type="gramStart"/>
      <w:r w:rsidR="00BE11D4">
        <w:t>as</w:t>
      </w:r>
      <w:proofErr w:type="gramEnd"/>
      <w:r w:rsidR="00BE11D4">
        <w:t xml:space="preserve"> negociações, com o auxílio de um representante do Estado. E posteriormente, indicavam um árbitro pra julgar os conflitos, dando origem ao direito processual do trabalho.</w:t>
      </w:r>
    </w:p>
    <w:p w:rsidR="00BE11D4" w:rsidRDefault="00BE11D4" w:rsidP="003524D5">
      <w:pPr>
        <w:ind w:firstLine="708"/>
        <w:jc w:val="both"/>
      </w:pPr>
      <w:r>
        <w:t>Na França, no ano de 1400</w:t>
      </w:r>
      <w:r w:rsidR="003524D5">
        <w:t xml:space="preserve">, foi criado </w:t>
      </w:r>
      <w:r w:rsidR="003524D5" w:rsidRPr="003524D5">
        <w:t xml:space="preserve">os </w:t>
      </w:r>
      <w:r w:rsidR="003524D5">
        <w:t>“</w:t>
      </w:r>
      <w:proofErr w:type="spellStart"/>
      <w:r w:rsidR="003524D5" w:rsidRPr="003524D5">
        <w:t>Conseils</w:t>
      </w:r>
      <w:proofErr w:type="spellEnd"/>
      <w:r w:rsidR="003524D5" w:rsidRPr="003524D5">
        <w:t xml:space="preserve"> de </w:t>
      </w:r>
      <w:proofErr w:type="spellStart"/>
      <w:r w:rsidR="003524D5" w:rsidRPr="003524D5">
        <w:t>Prud’hommes</w:t>
      </w:r>
      <w:proofErr w:type="spellEnd"/>
      <w:r w:rsidR="003524D5">
        <w:t xml:space="preserve">”, Conselho de homens Prudentes, para julgar os dissídios individuais, enquanto </w:t>
      </w:r>
      <w:r w:rsidR="008D1826">
        <w:t xml:space="preserve">os dissídios coletivos </w:t>
      </w:r>
      <w:r w:rsidR="003524D5">
        <w:t>continuavam a ser solucionados pelos árbitros do Estado</w:t>
      </w:r>
      <w:r w:rsidR="008D1826">
        <w:t>.</w:t>
      </w:r>
      <w:r w:rsidR="007A5FAA">
        <w:t xml:space="preserve"> Na Alemanha no ano de 1800, fundaram os Tribunais Industriais, posteriormente</w:t>
      </w:r>
      <w:r w:rsidR="00474A69">
        <w:t xml:space="preserve">, em 1934, surge </w:t>
      </w:r>
      <w:proofErr w:type="gramStart"/>
      <w:r w:rsidR="00474A69">
        <w:t>a</w:t>
      </w:r>
      <w:proofErr w:type="gramEnd"/>
      <w:r w:rsidR="00474A69">
        <w:t xml:space="preserve"> arbitragem com interferência do Estado.</w:t>
      </w:r>
      <w:r w:rsidR="008D1826">
        <w:t xml:space="preserve"> </w:t>
      </w:r>
      <w:r w:rsidR="008D1826" w:rsidRPr="008D1826">
        <w:t>Na Itália</w:t>
      </w:r>
      <w:r w:rsidR="008D1826">
        <w:t>,</w:t>
      </w:r>
      <w:r w:rsidR="008D1826" w:rsidRPr="008D1826">
        <w:t xml:space="preserve"> em 1878</w:t>
      </w:r>
      <w:r w:rsidR="008D1826">
        <w:t>,</w:t>
      </w:r>
      <w:r w:rsidR="008D1826" w:rsidRPr="008D1826">
        <w:t xml:space="preserve"> foram fundados os Conselhos de </w:t>
      </w:r>
      <w:proofErr w:type="spellStart"/>
      <w:r w:rsidR="008D1826" w:rsidRPr="008D1826">
        <w:t>Probiviri</w:t>
      </w:r>
      <w:proofErr w:type="spellEnd"/>
      <w:r w:rsidR="008D1826" w:rsidRPr="008D1826">
        <w:t>, equivale</w:t>
      </w:r>
      <w:r w:rsidR="008D1826">
        <w:t xml:space="preserve">ntes aos </w:t>
      </w:r>
      <w:proofErr w:type="spellStart"/>
      <w:r w:rsidR="008D1826">
        <w:t>prud’hommes</w:t>
      </w:r>
      <w:proofErr w:type="spellEnd"/>
      <w:r w:rsidR="008D1826">
        <w:t xml:space="preserve"> franceses com o objetivo de</w:t>
      </w:r>
      <w:r w:rsidR="007A5FAA">
        <w:t xml:space="preserve"> </w:t>
      </w:r>
      <w:r w:rsidR="008D1826" w:rsidRPr="008D1826">
        <w:t xml:space="preserve">solucionar os conflitos </w:t>
      </w:r>
      <w:r w:rsidR="008D1826">
        <w:t>do setor econômico de seda, já com</w:t>
      </w:r>
      <w:r w:rsidR="008D1826" w:rsidRPr="008D1826">
        <w:t xml:space="preserve"> representantes de empregados e empregadores. </w:t>
      </w:r>
    </w:p>
    <w:p w:rsidR="00474A69" w:rsidRDefault="00474A69" w:rsidP="003524D5">
      <w:pPr>
        <w:ind w:firstLine="708"/>
        <w:jc w:val="both"/>
      </w:pPr>
      <w:r>
        <w:t>No Brasil, a evolução histórica do direito processual do trabalho, por questão de didática e melhor entendimento, os doutrinadores costumam dividir em três momentos: Tentativas isoladas, implantação e consolidação.</w:t>
      </w:r>
    </w:p>
    <w:p w:rsidR="00624C23" w:rsidRPr="00624C23" w:rsidRDefault="00624C23" w:rsidP="00624C23">
      <w:pPr>
        <w:ind w:firstLine="708"/>
        <w:jc w:val="center"/>
        <w:rPr>
          <w:b/>
        </w:rPr>
      </w:pPr>
      <w:r w:rsidRPr="00624C23">
        <w:rPr>
          <w:b/>
        </w:rPr>
        <w:t>Tentativas Isoladas</w:t>
      </w:r>
    </w:p>
    <w:p w:rsidR="005524A1" w:rsidRDefault="00F8067A" w:rsidP="003524D5">
      <w:pPr>
        <w:ind w:firstLine="708"/>
        <w:jc w:val="both"/>
      </w:pPr>
      <w:r>
        <w:lastRenderedPageBreak/>
        <w:t xml:space="preserve">A justiça trabalhista, em sua fase inicial, era vinculada a justiça comum. As leis de </w:t>
      </w:r>
      <w:r w:rsidRPr="00F8067A">
        <w:t xml:space="preserve">1830, 1837 e 1842 conferiam à justiça comum o julgamento das causas </w:t>
      </w:r>
      <w:r w:rsidR="00921872">
        <w:t>advindas</w:t>
      </w:r>
      <w:r w:rsidRPr="00F8067A">
        <w:t xml:space="preserve"> dos contratos de locação de serviço.</w:t>
      </w:r>
      <w:r>
        <w:t xml:space="preserve"> No ano de 1907</w:t>
      </w:r>
      <w:r w:rsidR="00921872">
        <w:t>, houve a tentativa de implantação de conselhos de arbitragem parecidos com o que ocorreram na Itália, contidos na lei</w:t>
      </w:r>
      <w:r w:rsidR="00921872" w:rsidRPr="00921872">
        <w:t xml:space="preserve"> </w:t>
      </w:r>
      <w:r w:rsidR="00921872">
        <w:t xml:space="preserve">nº. </w:t>
      </w:r>
      <w:r w:rsidR="005129C3">
        <w:t>1637/1907,</w:t>
      </w:r>
      <w:r w:rsidR="00921872">
        <w:t xml:space="preserve"> mas nunca ocorreu.</w:t>
      </w:r>
    </w:p>
    <w:p w:rsidR="00A97EE6" w:rsidRDefault="00FC44E5" w:rsidP="003524D5">
      <w:pPr>
        <w:ind w:firstLine="708"/>
        <w:jc w:val="both"/>
      </w:pPr>
      <w:r w:rsidRPr="00FC44E5">
        <w:t xml:space="preserve">Em 1917, o primeiro projeto brasileiro de um código do trabalho teve apenas um capítulo aproveitado posteriormente na nossa primeira lei de acidente do trabalho (Dec. Nº 3.724, de 15.01.1919). </w:t>
      </w:r>
      <w:r w:rsidR="005129C3">
        <w:t xml:space="preserve">A lei estadual de São Paulo </w:t>
      </w:r>
      <w:r w:rsidR="005129C3" w:rsidRPr="005129C3">
        <w:t>nº. 1869/1922</w:t>
      </w:r>
      <w:r w:rsidR="005129C3">
        <w:t xml:space="preserve"> criou os Tribunais Rurais, compostos pelo juiz da comarca e outros membros,</w:t>
      </w:r>
      <w:r>
        <w:t xml:space="preserve"> sendo estes escolhidos pelo trabalhador e pelo fazendeiro. O referido tribunal solucionava questões relacionadas a salários e contratos agrícolas.</w:t>
      </w:r>
      <w:r w:rsidRPr="00FC44E5">
        <w:t xml:space="preserve"> Em 1923, criou-se o Conselho Nacional do Trabalho, órgão consultivo dos poderes públicos nas áreas trabalhista e previdenciária. </w:t>
      </w:r>
    </w:p>
    <w:p w:rsidR="00AB32CF" w:rsidRDefault="00A97EE6" w:rsidP="000249EC">
      <w:pPr>
        <w:ind w:firstLine="708"/>
        <w:jc w:val="both"/>
      </w:pPr>
      <w:r>
        <w:t xml:space="preserve">No Brasil, um país basicamente rural, ainda não havia o pensamento jurídico voltado </w:t>
      </w:r>
      <w:r w:rsidR="00624C23">
        <w:t>a</w:t>
      </w:r>
      <w:r>
        <w:t xml:space="preserve"> tribunais ou leis de caráter trabalhistas</w:t>
      </w:r>
      <w:r w:rsidRPr="00A97EE6">
        <w:t>.</w:t>
      </w:r>
      <w:r>
        <w:t xml:space="preserve"> As </w:t>
      </w:r>
      <w:r w:rsidR="00624C23">
        <w:t>ideias</w:t>
      </w:r>
      <w:r>
        <w:t xml:space="preserve"> intervencionistas ou liberais não eram aceitas aqui, pois pelos olhos dos go</w:t>
      </w:r>
      <w:r w:rsidR="00624C23">
        <w:t>vernantes incitariam revoltas populares.</w:t>
      </w:r>
      <w:r>
        <w:t xml:space="preserve"> </w:t>
      </w:r>
    </w:p>
    <w:p w:rsidR="00AB32CF" w:rsidRDefault="00624C23" w:rsidP="00624C23">
      <w:pPr>
        <w:jc w:val="center"/>
        <w:rPr>
          <w:b/>
        </w:rPr>
      </w:pPr>
      <w:r w:rsidRPr="00624C23">
        <w:rPr>
          <w:b/>
        </w:rPr>
        <w:t>Implantação</w:t>
      </w:r>
    </w:p>
    <w:p w:rsidR="00624C23" w:rsidRDefault="000249EC" w:rsidP="004C1178">
      <w:pPr>
        <w:ind w:firstLine="708"/>
        <w:jc w:val="both"/>
      </w:pPr>
      <w:r>
        <w:t>Esta fase trata da legislação trabalhista no ordenamento jurídico brasileiro, atribuindo, posteriormente à justiça trabalhista sua jurisdição especial.</w:t>
      </w:r>
    </w:p>
    <w:p w:rsidR="000249EC" w:rsidRDefault="000249EC" w:rsidP="004C1178">
      <w:pPr>
        <w:ind w:firstLine="708"/>
        <w:jc w:val="both"/>
      </w:pPr>
      <w:r>
        <w:t xml:space="preserve">Os movimentos europeus idealistas, depois da 1ª Guerra Mundial, os quais tinham cunho </w:t>
      </w:r>
      <w:proofErr w:type="gramStart"/>
      <w:r>
        <w:t>socialista</w:t>
      </w:r>
      <w:r w:rsidR="00F051E7">
        <w:t xml:space="preserve"> ,</w:t>
      </w:r>
      <w:proofErr w:type="gramEnd"/>
      <w:r w:rsidR="00F051E7">
        <w:t>movimentos operários, em um contexto de ideias intervencionistas</w:t>
      </w:r>
      <w:r w:rsidR="004C1178">
        <w:t xml:space="preserve">, influenciou os </w:t>
      </w:r>
      <w:r w:rsidR="004C1178" w:rsidRPr="004C1178">
        <w:t xml:space="preserve">movimentos revolucionários sob a liderança de idealistas civis </w:t>
      </w:r>
      <w:r w:rsidR="004C1178">
        <w:t>,</w:t>
      </w:r>
      <w:r w:rsidR="004C1178" w:rsidRPr="004C1178">
        <w:t xml:space="preserve">no sentido </w:t>
      </w:r>
      <w:r w:rsidR="004C1178">
        <w:t xml:space="preserve">extinguir o </w:t>
      </w:r>
      <w:r w:rsidR="004C1178" w:rsidRPr="004C1178">
        <w:t xml:space="preserve"> arcaísmo de práticas e costumes viciados, alicerçados em oligarquias da política tradicional.</w:t>
      </w:r>
    </w:p>
    <w:p w:rsidR="00985766" w:rsidRDefault="00985766" w:rsidP="004C1178">
      <w:pPr>
        <w:ind w:firstLine="708"/>
        <w:jc w:val="both"/>
      </w:pPr>
      <w:r w:rsidRPr="00985766">
        <w:t>Esses movimentos</w:t>
      </w:r>
      <w:r>
        <w:t xml:space="preserve"> resultaram na Revolução de 30, ocasião em que houve a modernização da legislação. No mesmo ano, instituíram </w:t>
      </w:r>
      <w:r w:rsidRPr="00985766">
        <w:t>o Ministério do Trabalho, Indústria e Comércio</w:t>
      </w:r>
      <w:r>
        <w:t xml:space="preserve">, em seguida a </w:t>
      </w:r>
      <w:r w:rsidRPr="00985766">
        <w:t>promulgação da Constituição Federal de 1934, realizou nova e verdadeira estruturação legal para o direito laboral. A Constituição de 1934 finalmente estabeleceu expressamente a criação da Justiça do Trabalho, inaugurando assim o modelo básico da jurisdição laboral, substituindo, dessa forma, as Comissões e Juntas existentes.</w:t>
      </w:r>
    </w:p>
    <w:p w:rsidR="00E33311" w:rsidRPr="00624C23" w:rsidRDefault="00E33311" w:rsidP="004C1178">
      <w:pPr>
        <w:ind w:firstLine="708"/>
        <w:jc w:val="both"/>
      </w:pPr>
      <w:r w:rsidRPr="00E33311">
        <w:t>A partir de então, começaram a surgir os primeiros órgãos jurisdicionais do trabalho, de natureza administrativa, com poderes reduzidos, quais sejam: Comissões Mistas de Conciliação, Juntas de Conciliação e Julgamento, Conselho Nacional do Trabalho e Conselhos Regionais do Trabalho.</w:t>
      </w:r>
      <w:bookmarkStart w:id="0" w:name="_GoBack"/>
      <w:bookmarkEnd w:id="0"/>
    </w:p>
    <w:sectPr w:rsidR="00E33311" w:rsidRPr="00624C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2CF"/>
    <w:rsid w:val="000249EC"/>
    <w:rsid w:val="000F2A7B"/>
    <w:rsid w:val="003524D5"/>
    <w:rsid w:val="00474A69"/>
    <w:rsid w:val="00497095"/>
    <w:rsid w:val="004C1178"/>
    <w:rsid w:val="005129C3"/>
    <w:rsid w:val="005524A1"/>
    <w:rsid w:val="00624C23"/>
    <w:rsid w:val="00723EEC"/>
    <w:rsid w:val="007A5FAA"/>
    <w:rsid w:val="007C2CE0"/>
    <w:rsid w:val="008D1826"/>
    <w:rsid w:val="00916E5F"/>
    <w:rsid w:val="00921872"/>
    <w:rsid w:val="00985766"/>
    <w:rsid w:val="009E286F"/>
    <w:rsid w:val="00A97EE6"/>
    <w:rsid w:val="00AB32CF"/>
    <w:rsid w:val="00BE11D4"/>
    <w:rsid w:val="00CB5D0E"/>
    <w:rsid w:val="00E33311"/>
    <w:rsid w:val="00E46B83"/>
    <w:rsid w:val="00F051E7"/>
    <w:rsid w:val="00F8067A"/>
    <w:rsid w:val="00FC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857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5</cp:revision>
  <dcterms:created xsi:type="dcterms:W3CDTF">2013-04-17T11:54:00Z</dcterms:created>
  <dcterms:modified xsi:type="dcterms:W3CDTF">2013-04-18T00:20:00Z</dcterms:modified>
</cp:coreProperties>
</file>