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0F" w:rsidRPr="00D120A2" w:rsidRDefault="00C5070F" w:rsidP="00C5070F">
      <w:pPr>
        <w:spacing w:after="240" w:line="240" w:lineRule="auto"/>
        <w:jc w:val="both"/>
        <w:rPr>
          <w:rFonts w:ascii="Arial" w:hAnsi="Arial" w:cs="Arial"/>
          <w:b/>
          <w:caps/>
          <w:sz w:val="24"/>
          <w:szCs w:val="24"/>
          <w:lang w:val="pt-BR"/>
        </w:rPr>
      </w:pPr>
      <w:r w:rsidRPr="00D120A2">
        <w:rPr>
          <w:rFonts w:ascii="Arial" w:hAnsi="Arial" w:cs="Arial"/>
          <w:b/>
          <w:caps/>
          <w:sz w:val="24"/>
          <w:szCs w:val="24"/>
          <w:lang w:val="pt-BR"/>
        </w:rPr>
        <w:t>Insuficiências na resolução de problemas matemáticos dos alunos da 9ªclasse em Huambo – Angola</w:t>
      </w: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>AUTORES: Mesac Catombela</w:t>
      </w: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Escola do I ciclo do Ensino Secundário Ferraz Bomboko</w:t>
      </w:r>
      <w:r>
        <w:rPr>
          <w:rFonts w:ascii="Arial" w:hAnsi="Arial" w:cs="Arial"/>
          <w:sz w:val="24"/>
          <w:szCs w:val="24"/>
          <w:lang w:val="pt-PT"/>
        </w:rPr>
        <w:t xml:space="preserve">. </w:t>
      </w:r>
      <w:r>
        <w:rPr>
          <w:rFonts w:ascii="Arial" w:hAnsi="Arial" w:cs="Arial"/>
          <w:i/>
          <w:iCs/>
          <w:noProof/>
          <w:sz w:val="24"/>
          <w:szCs w:val="24"/>
          <w:lang w:val="pt-PT"/>
        </w:rPr>
        <w:t>Huambo, ANGOLA</w:t>
      </w:r>
      <w:r>
        <w:rPr>
          <w:rFonts w:ascii="Arial" w:hAnsi="Arial" w:cs="Arial"/>
          <w:i/>
          <w:iCs/>
          <w:sz w:val="24"/>
          <w:szCs w:val="24"/>
          <w:lang w:val="pt-BR"/>
        </w:rPr>
        <w:t xml:space="preserve">. </w:t>
      </w:r>
      <w:r>
        <w:rPr>
          <w:rFonts w:ascii="Arial" w:hAnsi="Arial" w:cs="Arial"/>
          <w:iCs/>
          <w:sz w:val="24"/>
          <w:szCs w:val="24"/>
          <w:lang w:val="pt-BR"/>
        </w:rPr>
        <w:t>E-mail</w:t>
      </w:r>
      <w:r>
        <w:rPr>
          <w:rFonts w:ascii="Arial" w:hAnsi="Arial" w:cs="Arial"/>
          <w:i/>
          <w:iCs/>
          <w:sz w:val="24"/>
          <w:szCs w:val="24"/>
          <w:lang w:val="pt-BR"/>
        </w:rPr>
        <w:t xml:space="preserve">: </w:t>
      </w:r>
      <w:hyperlink r:id="rId5" w:history="1">
        <w:r>
          <w:rPr>
            <w:rStyle w:val="Hiperligao"/>
            <w:rFonts w:ascii="Arial" w:hAnsi="Arial" w:cs="Arial"/>
            <w:noProof/>
            <w:sz w:val="24"/>
            <w:szCs w:val="24"/>
            <w:lang w:val="pt-PT"/>
          </w:rPr>
          <w:t>mcatombela@gmail.com</w:t>
        </w:r>
      </w:hyperlink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pt-PT"/>
        </w:rPr>
        <w:t>Ulises</w:t>
      </w:r>
      <w:proofErr w:type="spell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Mestre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PT"/>
        </w:rPr>
        <w:t>Gómez</w:t>
      </w:r>
      <w:proofErr w:type="spellEnd"/>
    </w:p>
    <w:p w:rsidR="00C5070F" w:rsidRPr="00D120A2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pt-PT"/>
        </w:rPr>
        <w:t>Universidad</w:t>
      </w:r>
      <w:proofErr w:type="spell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de Las Tunas. Las Tunas. </w:t>
      </w:r>
      <w:r w:rsidRPr="00D120A2">
        <w:rPr>
          <w:rFonts w:ascii="Arial" w:hAnsi="Arial" w:cs="Arial"/>
          <w:color w:val="000000"/>
          <w:sz w:val="24"/>
          <w:szCs w:val="24"/>
          <w:lang w:val="pt-PT"/>
        </w:rPr>
        <w:t xml:space="preserve">Cuba. </w:t>
      </w:r>
      <w:proofErr w:type="gramStart"/>
      <w:r w:rsidRPr="00D120A2">
        <w:rPr>
          <w:rFonts w:ascii="Arial" w:hAnsi="Arial" w:cs="Arial"/>
          <w:color w:val="000000"/>
          <w:sz w:val="24"/>
          <w:szCs w:val="24"/>
          <w:lang w:val="pt-PT"/>
        </w:rPr>
        <w:t>E-mail</w:t>
      </w:r>
      <w:proofErr w:type="gramEnd"/>
      <w:r w:rsidRPr="00D120A2">
        <w:rPr>
          <w:rFonts w:ascii="Arial" w:hAnsi="Arial" w:cs="Arial"/>
          <w:color w:val="000000"/>
          <w:sz w:val="24"/>
          <w:szCs w:val="24"/>
          <w:lang w:val="pt-PT"/>
        </w:rPr>
        <w:t xml:space="preserve">: </w:t>
      </w:r>
      <w:hyperlink r:id="rId6" w:history="1">
        <w:r w:rsidRPr="00D120A2">
          <w:rPr>
            <w:rStyle w:val="Hiperligao"/>
            <w:rFonts w:ascii="Arial" w:hAnsi="Arial" w:cs="Arial"/>
            <w:sz w:val="24"/>
            <w:szCs w:val="24"/>
            <w:lang w:val="pt-PT"/>
          </w:rPr>
          <w:t>umestre@ult.edu.cu</w:t>
        </w:r>
      </w:hyperlink>
    </w:p>
    <w:p w:rsidR="00C5070F" w:rsidRPr="00D120A2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D120A2">
        <w:rPr>
          <w:rFonts w:ascii="Arial" w:hAnsi="Arial" w:cs="Arial"/>
          <w:b/>
          <w:color w:val="000000"/>
          <w:sz w:val="24"/>
          <w:szCs w:val="24"/>
          <w:lang w:val="pt-PT"/>
        </w:rPr>
        <w:t>RESUMO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BR"/>
        </w:rPr>
        <w:t>A resolução de problemas é a essência do desenvolvimento da Matemática e tem um papel extremamente importante no ensino da Matemática em todos os níveis. Sem o desejo de querermos ser pretensiosos, concordamos que o estudo da heurística de resolução de problemas - embora esta seja específica da ciência matemática - é um dos assuntos que mais indaga a origem da criatividade do pensamento humano que constitui um dos elementos fundamentais do desenvolvimento da matemática como ciência que auxilia a resolução de vários dos problemas humanos. Existem insuficiências na resolução de problemas, falta de metodologias desenvolvedoras no seu tratamento, insuficiências e descontextualização nos programas, materiais didáticos em uso. No trabalho apresenta-se o resultado do diagnóstico realizado entre os alunos da 9ª classe no município de Huambo.</w:t>
      </w:r>
    </w:p>
    <w:p w:rsidR="00C5070F" w:rsidRDefault="00C5070F" w:rsidP="00C507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verdadeiro prazer em estudar Matemática</w:t>
      </w:r>
    </w:p>
    <w:p w:rsidR="00C5070F" w:rsidRDefault="0065605C" w:rsidP="00C507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é</w:t>
      </w:r>
      <w:r w:rsidR="00C5070F">
        <w:rPr>
          <w:rFonts w:ascii="Arial" w:hAnsi="Arial" w:cs="Arial"/>
          <w:sz w:val="24"/>
          <w:szCs w:val="24"/>
          <w:lang w:val="pt-BR"/>
        </w:rPr>
        <w:t xml:space="preserve"> o sentimento de alegria que vem da</w:t>
      </w:r>
    </w:p>
    <w:p w:rsidR="00C5070F" w:rsidRDefault="00C5070F" w:rsidP="00C507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resolução de um problema-quanto</w:t>
      </w:r>
    </w:p>
    <w:p w:rsidR="00C5070F" w:rsidRDefault="00C5070F" w:rsidP="00C507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mais difícil o problema, maior satisfação.</w:t>
      </w:r>
    </w:p>
    <w:p w:rsidR="00C5070F" w:rsidRDefault="00C5070F" w:rsidP="00C5070F">
      <w:pPr>
        <w:spacing w:after="240" w:line="24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Thomas Butts</w:t>
      </w:r>
    </w:p>
    <w:p w:rsidR="00C5070F" w:rsidRPr="00D120A2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val="pt-PT"/>
        </w:rPr>
      </w:pPr>
      <w:r w:rsidRPr="00D120A2">
        <w:rPr>
          <w:rFonts w:ascii="Arial" w:hAnsi="Arial" w:cs="Arial"/>
          <w:b/>
          <w:bCs/>
          <w:caps/>
          <w:sz w:val="24"/>
          <w:szCs w:val="24"/>
          <w:lang w:val="pt-PT"/>
        </w:rPr>
        <w:t>Introdução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atividade de resolver problemas teve seu início com os filósofos gregos que a praticavam como uma forma de exercitar o pensamento filosófico. Sócrates afirmava que para resolver um problema bastava fazer uma sequência lógica de perguntas. Descartes (1999) contribuiu com importantes idéias dizendo que é necessário um método para raciocinar bem e procurar soluções nas ciências para descobrir as leis da natureza, ressaltando, com isso, a importância da sistematização. Para ele, só se deve aceitar o que se pode ver ou deduzir com clareza. Conforme Pereira (2002), após Descartes surgiram outros pensadores como Graham Wallas (1858-1932) que, em sua obra </w:t>
      </w:r>
      <w:r>
        <w:rPr>
          <w:rFonts w:ascii="Arial" w:hAnsi="Arial" w:cs="Arial"/>
          <w:bCs/>
          <w:i/>
          <w:color w:val="000000"/>
          <w:sz w:val="24"/>
          <w:szCs w:val="24"/>
          <w:lang w:val="pt-BR"/>
        </w:rPr>
        <w:t>A arte de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i/>
          <w:color w:val="000000"/>
          <w:sz w:val="24"/>
          <w:szCs w:val="24"/>
          <w:lang w:val="pt-BR"/>
        </w:rPr>
        <w:t>pensamento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>,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publicada em 1926, apresentou o seu método dividindo-o em cinco etapas: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preparação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(trabalho prévio sobre um problema que concentra a mente do indivíduo sobre o problema e explora as dimensões do problema),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incubação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(quando o problema é internalizado na mente subconsciente e nada parece estar a acontecer externamente),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intimação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(a pessoa criativa percebe um «sentimento» de que uma solução está a caminho),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iluminação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ou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insight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(na qual a idéia criativa emerge dos processos pré-conscientes e se manifesta na </w:t>
      </w: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consciência) e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verificação </w:t>
      </w:r>
      <w:r>
        <w:rPr>
          <w:rFonts w:ascii="Arial" w:hAnsi="Arial" w:cs="Arial"/>
          <w:color w:val="000000"/>
          <w:sz w:val="24"/>
          <w:szCs w:val="24"/>
          <w:lang w:val="pt-BR"/>
        </w:rPr>
        <w:t>(quando a idéia é conscientemente verificada, elaborada e em seguida, aplicada). Em outras publicações, o processo de Graham Wallas é divido em quatro etapas, sendo que, a “intimação” é considerada como um subestágio. As idéias de Graham Wallas não tiveram muita aceitação na resolução de problemas por estarem ligadas a noções vagas de funcionamento da “mente”.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Após, surgiram as idéias de Skinner (1904-1990), que são bastante contrárias às de Graham Wallas. A proposta de Skinner consistia em determinar as ações produtivas e reforçá-las. Na verdade, as suas idéias tiveram importância somente no treinamento de ratos e pombos. Em problemas de níveis de dificuldade elevados, mostraram-se insuficientes. George Polya (1897-1985) publicou o seu livro </w:t>
      </w:r>
      <w:r>
        <w:rPr>
          <w:rFonts w:ascii="Arial" w:hAnsi="Arial" w:cs="Arial"/>
          <w:bCs/>
          <w:i/>
          <w:color w:val="000000"/>
          <w:sz w:val="24"/>
          <w:szCs w:val="24"/>
          <w:lang w:val="pt-BR"/>
        </w:rPr>
        <w:t>How to solve it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no ano de 1957, expondo as suas idéias sobre a heurística de resolução de problemas. Polya foi considerado um dos maiores matemáticos do século XX. Foi ele o primeiro a apresentar uma heurística de resolução de problemas específica para a matemática. Polya (1978) dividia o processo de resolução de um problema em quatro etapas: compreensão do problema; construção de uma estratégia de resolução; execução da estratégia e revisão da solução. Atualmente, destaca-se Alan Schoenfeld como matemático que desenvolveu uma heurística para resolução de problemas, dividindo-a em quatro categorias de conhecimento ou habilidades que julga serem necessárias: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recursos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(conhecimento de procedimentos e questões matemáticas);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heurísticas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(estratégias e técnicas para resolução de problemas);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controle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(decisões sobre quando e quais recursos usar) e </w:t>
      </w:r>
      <w:r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 xml:space="preserve">convicções </w:t>
      </w:r>
      <w:r>
        <w:rPr>
          <w:rFonts w:ascii="Arial" w:hAnsi="Arial" w:cs="Arial"/>
          <w:color w:val="000000"/>
          <w:sz w:val="24"/>
          <w:szCs w:val="24"/>
          <w:lang w:val="pt-BR"/>
        </w:rPr>
        <w:t>(saber realmente o que está fazendo e para que será utilizado o resultado). Schoenfeld (1985) ainda ressalta que para resolver um problema não basta apenas possuir o conhecimento sobre alguma heurística para sua resolução, é necessário ter capacidade de resolver problemas sobre o assunto.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Em Angola, nos programas de Matemática da 9ª classe do Ensino secundário, aparece a resolução de problemas matemáticos. Como os professores organizam o processo de aprendizagem desta temática? Que competências os alunos têm na resolução de problemas matemáticos? Que contribuições o processo precisa para torná-lo mais desenvolvedor? A resolução de problemas cinge-se em determinar um conjunto solução ou não?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Algumas dessas interrogantes ajudaram a orientar o nosso trabalho, lembrando que nem todas serão respondidas, mas como diz Voltaire “o homem inteligente é aquele que faz perguntas” 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 objetivo do presente trabalho foi de determinar as insuficiências na resolução de problemas nos alunos da 9ª classe da Escola do I ciclo do Ensino Secundário Ferraz Bomboko do Huambo-Angola.</w:t>
      </w:r>
    </w:p>
    <w:p w:rsidR="00C5070F" w:rsidRPr="00D120A2" w:rsidRDefault="00C5070F" w:rsidP="00C5070F">
      <w:pPr>
        <w:rPr>
          <w:rFonts w:ascii="Arial" w:hAnsi="Arial" w:cs="Arial"/>
          <w:b/>
          <w:caps/>
          <w:color w:val="000000"/>
          <w:sz w:val="24"/>
          <w:szCs w:val="24"/>
          <w:lang w:val="pt-BR"/>
        </w:rPr>
      </w:pPr>
      <w:r>
        <w:rPr>
          <w:rFonts w:ascii="Arial" w:hAnsi="Arial" w:cs="Arial"/>
          <w:caps/>
          <w:color w:val="000000"/>
          <w:sz w:val="24"/>
          <w:szCs w:val="24"/>
          <w:lang w:val="pt-BR"/>
        </w:rPr>
        <w:br w:type="page"/>
      </w:r>
      <w:r w:rsidRPr="00D120A2">
        <w:rPr>
          <w:rFonts w:ascii="Arial" w:hAnsi="Arial" w:cs="Arial"/>
          <w:b/>
          <w:caps/>
          <w:color w:val="000000"/>
          <w:sz w:val="24"/>
          <w:szCs w:val="24"/>
          <w:lang w:val="pt-BR"/>
        </w:rPr>
        <w:lastRenderedPageBreak/>
        <w:t>desenvolvimento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Em Fundamentos teóricos do pensamento Matemático (2008), o coletivo de autores, assume que a forma de tornar a Matemática útil e prazerosa, é através da resolução de problemas matemáticos, sendo também, uma das tendências da educação da matemática, ilustrado no esquema abaixo:</w:t>
      </w:r>
    </w:p>
    <w:p w:rsidR="00C5070F" w:rsidRDefault="002B4F40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2B4F40">
        <w:pict>
          <v:group id="_x0000_s1026" style="position:absolute;left:0;text-align:left;margin-left:-8.95pt;margin-top:5.35pt;width:499.85pt;height:334.3pt;z-index:251658240" coordorigin="1205,2143" coordsize="9997,6686">
            <v:rect id="_x0000_s1027" style="position:absolute;left:4389;top:2143;width:2479;height:1620">
              <v:textbox style="mso-next-textbox:#_x0000_s1027">
                <w:txbxContent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42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42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42"/>
                        <w:lang w:val="pt-BR"/>
                      </w:rPr>
                      <w:t>Tendências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42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42"/>
                        <w:lang w:val="pt-BR"/>
                      </w:rPr>
                      <w:t xml:space="preserve"> do ensino da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42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42"/>
                        <w:lang w:val="pt-BR"/>
                      </w:rPr>
                      <w:t xml:space="preserve"> Matemática no Ensino Secundario</w:t>
                    </w:r>
                  </w:p>
                  <w:p w:rsidR="00C5070F" w:rsidRDefault="00C5070F" w:rsidP="00C5070F">
                    <w:pPr>
                      <w:rPr>
                        <w:lang w:val="pt-BR"/>
                      </w:rPr>
                    </w:pPr>
                  </w:p>
                </w:txbxContent>
              </v:textbox>
            </v:rect>
            <v:oval id="_x0000_s1028" style="position:absolute;left:1675;top:3764;width:3047;height:1399">
              <v:textbox style="mso-next-textbox:#_x0000_s1028">
                <w:txbxContent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O ensino com base na realidade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24"/>
                        <w:szCs w:val="50"/>
                      </w:rPr>
                      <w:t>social</w:t>
                    </w:r>
                    <w:proofErr w:type="gramEnd"/>
                  </w:p>
                  <w:p w:rsidR="00C5070F" w:rsidRDefault="00C5070F" w:rsidP="00C5070F"/>
                </w:txbxContent>
              </v:textbox>
            </v:oval>
            <v:oval id="_x0000_s1029" style="position:absolute;left:6189;top:3960;width:2534;height:1689">
              <v:textbox style="mso-next-textbox:#_x0000_s1029">
                <w:txbxContent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O ensino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através da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resolução de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problemas</w:t>
                    </w:r>
                  </w:p>
                </w:txbxContent>
              </v:textbox>
            </v:oval>
            <v:oval id="_x0000_s1030" style="position:absolute;left:9097;top:2220;width:2105;height:1855">
              <v:textbox style="mso-next-textbox:#_x0000_s1030">
                <w:txbxContent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O ensino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através de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suas</w:t>
                    </w:r>
                  </w:p>
                  <w:p w:rsidR="00C5070F" w:rsidRDefault="00C5070F" w:rsidP="00C5070F">
                    <w:pPr>
                      <w:rPr>
                        <w:lang w:val="pt-PT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aplicações</w:t>
                    </w:r>
                  </w:p>
                </w:txbxContent>
              </v:textbox>
            </v:oval>
            <v:oval id="_x0000_s1031" style="position:absolute;left:1205;top:2405;width:2562;height:1662">
              <v:textbox style="mso-next-textbox:#_x0000_s1031">
                <w:txbxContent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O ensino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desenvolvido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50"/>
                        <w:lang w:val="pt-BR"/>
                      </w:rPr>
                      <w:t>por meio de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Arial" w:hAnsi="Arial" w:cs="Arial"/>
                        <w:color w:val="000000"/>
                        <w:sz w:val="10"/>
                        <w:szCs w:val="24"/>
                        <w:lang w:val="pt-BR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24"/>
                        <w:szCs w:val="50"/>
                      </w:rPr>
                      <w:t>pro</w:t>
                    </w:r>
                    <w:r w:rsidR="00596CCD">
                      <w:rPr>
                        <w:rFonts w:ascii="Arial" w:hAnsi="Arial" w:cs="Arial"/>
                        <w:sz w:val="24"/>
                        <w:szCs w:val="50"/>
                      </w:rPr>
                      <w:t>j</w:t>
                    </w:r>
                    <w:r>
                      <w:rPr>
                        <w:rFonts w:ascii="Arial" w:hAnsi="Arial" w:cs="Arial"/>
                        <w:sz w:val="24"/>
                        <w:szCs w:val="50"/>
                      </w:rPr>
                      <w:t>e</w:t>
                    </w:r>
                    <w:r w:rsidR="00596CCD">
                      <w:rPr>
                        <w:rFonts w:ascii="Arial" w:hAnsi="Arial" w:cs="Arial"/>
                        <w:sz w:val="24"/>
                        <w:szCs w:val="50"/>
                      </w:rPr>
                      <w:t>c</w:t>
                    </w:r>
                    <w:r>
                      <w:rPr>
                        <w:rFonts w:ascii="Arial" w:hAnsi="Arial" w:cs="Arial"/>
                        <w:sz w:val="24"/>
                        <w:szCs w:val="50"/>
                      </w:rPr>
                      <w:t>tos</w:t>
                    </w:r>
                    <w:proofErr w:type="spellEnd"/>
                    <w:proofErr w:type="gramEnd"/>
                  </w:p>
                  <w:p w:rsidR="00C5070F" w:rsidRDefault="00C5070F" w:rsidP="00C5070F">
                    <w:pPr>
                      <w:spacing w:line="360" w:lineRule="auto"/>
                      <w:rPr>
                        <w:rFonts w:ascii="Arial" w:hAnsi="Arial" w:cs="Arial"/>
                        <w:sz w:val="8"/>
                        <w:lang w:val="pt-BR"/>
                      </w:rPr>
                    </w:pPr>
                  </w:p>
                  <w:p w:rsidR="00C5070F" w:rsidRDefault="00C5070F" w:rsidP="00C5070F"/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868;top:2679;width:2229;height:207" o:connectortype="straight">
              <v:stroke endarrow="block"/>
            </v:shape>
            <v:shape id="_x0000_s1033" type="#_x0000_t32" style="position:absolute;left:6092;top:3084;width:873;height:1329" o:connectortype="straight">
              <v:stroke endarrow="block"/>
            </v:shape>
            <v:shape id="_x0000_s1034" type="#_x0000_t32" style="position:absolute;left:4029;top:3084;width:693;height:983;flip:x" o:connectortype="straight">
              <v:stroke endarrow="block"/>
            </v:shape>
            <v:shape id="_x0000_s1035" type="#_x0000_t32" style="position:absolute;left:3545;top:2679;width:844;height:111;flip:x" o:connectortype="straight">
              <v:stroke endarrow="block"/>
            </v:shape>
            <v:rect id="_x0000_s1036" style="position:absolute;left:4154;top:5929;width:3448;height:1191">
              <v:textbox style="mso-next-textbox:#_x0000_s1036">
                <w:txbxContent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t>O ensino da matemática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t>através da resolução de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t>problemas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</w:pPr>
                  </w:p>
                  <w:p w:rsidR="00C5070F" w:rsidRDefault="00C5070F" w:rsidP="00C5070F"/>
                </w:txbxContent>
              </v:textbox>
            </v:rect>
            <v:rect id="_x0000_s1037" style="position:absolute;left:4320;top:7624;width:3475;height:1205">
              <v:textbox style="mso-next-textbox:#_x0000_s1037">
                <w:txbxContent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t>Resolução de problemas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t>como fio condutor da</w:t>
                    </w:r>
                  </w:p>
                  <w:p w:rsidR="00C5070F" w:rsidRDefault="00C5070F" w:rsidP="00C507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pt-BR"/>
                      </w:rPr>
                      <w:t>proposta.</w:t>
                    </w:r>
                  </w:p>
                  <w:p w:rsidR="00C5070F" w:rsidRDefault="00C5070F" w:rsidP="00C5070F">
                    <w:pPr>
                      <w:rPr>
                        <w:lang w:val="pt-BR"/>
                      </w:rPr>
                    </w:pPr>
                  </w:p>
                </w:txbxContent>
              </v:textbox>
            </v:rect>
            <v:shape id="_x0000_s1038" type="#_x0000_t32" style="position:absolute;left:5912;top:7054;width:28;height:570" o:connectortype="straight">
              <v:stroke endarrow="block"/>
            </v:shape>
          </v:group>
        </w:pict>
      </w: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r</w:t>
      </w:r>
      <w:r>
        <w:rPr>
          <w:rFonts w:ascii="Arial" w:hAnsi="Arial" w:cs="Arial"/>
          <w:bCs/>
          <w:color w:val="1D2405"/>
          <w:sz w:val="24"/>
          <w:szCs w:val="24"/>
          <w:lang w:val="pt-BR"/>
        </w:rPr>
        <w:t>esolução de problemas</w:t>
      </w:r>
      <w:r>
        <w:rPr>
          <w:rFonts w:ascii="Arial" w:hAnsi="Arial" w:cs="Arial"/>
          <w:sz w:val="24"/>
          <w:szCs w:val="24"/>
          <w:lang w:val="pt-BR"/>
        </w:rPr>
        <w:t xml:space="preserve"> representa um processo de investigação no qual todo o conhecimento do aluno é combinado, associado, relacionado, para que ele resolva, de maneira criativa e autônoma, uma situação de qualquer área do conhecimento.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Cs/>
          <w:color w:val="1D2405"/>
          <w:sz w:val="24"/>
          <w:szCs w:val="24"/>
          <w:lang w:val="pt-BR"/>
        </w:rPr>
      </w:pPr>
      <w:r>
        <w:rPr>
          <w:rFonts w:ascii="Arial" w:hAnsi="Arial" w:cs="Arial"/>
          <w:bCs/>
          <w:color w:val="1D2405"/>
          <w:sz w:val="24"/>
          <w:szCs w:val="24"/>
          <w:lang w:val="pt-BR"/>
        </w:rPr>
        <w:t>As metodologias para a resolução de problemas dependem de vários fatores, entre eles: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Quem propõe: É o professor, o livro didático, o próprio aluno ou outros recursos didáticos.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Atitude do aluno: A atitude inicial é de investigação.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Forma de apresentação: Os problemas aparecem como um desafio.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Fonte de dados: Depende da interação, preferências, conhecimento do mundo, estimativas e aproximações.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Estratégias: São desenvolvidas a partir de informações, quantitativas e qualitativas.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Soluções: Os problemas podem ter uma única solução, muitas soluções ou nenhuma solução.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Função do professor: O professor propõe e corrige os problemas, mas questiona as estratégias e respostas apresentadas.</w:t>
      </w:r>
    </w:p>
    <w:p w:rsidR="00C5070F" w:rsidRDefault="00C5070F" w:rsidP="00C5070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Objetivo: Interpretar as informações, estabelecer uma estratégia, analisar e avaliar os cálculos e as respostas.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resolução de problemas, onde estão incluídos as formas como os problemas são representados, os significados da linguagem matemática, as formas como se conjectura e se raciocina, é considerada a atividade principal da matemática. Através da resolução e da formulação de problemas os alunos têm oportunidade de construírem aprendizagens desenvolvedoras.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Os alunos devem ter oportunidade de discutir com os colegas, com o professor, de argumentar, de criticar, de interagir por forma a haver uma partilha de idéias, de estratégias, de raciocínios, de pensamentos matemáticos e de desenvolver a sua capacidade de comunicação.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Através da resolução de problemas, inserida num ambiente propício e favorável, o aluno verifica a validade dos conceitos matemáticos, realiza conjecturas, relaciona os conceitos, generaliza, estimula os procedimentos num contexto significativo, toma uma atitude reflexiva e desenvolve a capacidade de raciocínio e o pensamento matemático.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Angola ainda está longe de conseguir um dos grandes objetivos que é a formação de alunos matematicamente competentes na resolução de problemas. Os dados disponíveis permitem constatar que os alunos têm resultados abaixo da média na capacidade de resolução de problemas e resultados melhores no conhecimento de procedimentos de cálculo. Isto, apesar de, desde o início dos anos noventa, os programas de Matemática considerarem a resolução de problemas como um dos principais (ou o principal) objetivo do ensino da Matemática. O Programa de Matemática para o Ensino Secundário considera a capacidade de Resolução de Problemas um dos objetivos de aprendizagem centrais, mas a Resolução de Problemas é também uma importante orientação metodológica para estruturar as atividades a realizar na aula.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resolução de problemas deve ser o ponto central de atenção do professor de matemática e os problemas devem ser o ponto-chave para o desenvolvimento dos conteúdos curriculares.</w:t>
      </w:r>
    </w:p>
    <w:p w:rsidR="00C5070F" w:rsidRDefault="00C5070F" w:rsidP="00C5070F">
      <w:pPr>
        <w:pStyle w:val="Default"/>
        <w:spacing w:after="24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Para isso, nesta perspectiva, propomos desenvolver um trabalho onde o ensino da matemática será apresentado metodologicamente através da Resolução de Problemas. </w:t>
      </w:r>
    </w:p>
    <w:p w:rsidR="00C5070F" w:rsidRDefault="00C5070F" w:rsidP="00C5070F">
      <w:pPr>
        <w:pStyle w:val="Default"/>
        <w:spacing w:after="24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 xml:space="preserve">É perceptível, ainda, que as dificuldades são maiores quando não temos segurança do que estamos realizando. Há muitos profissionais com uma proposta metodológica muito bonita, mas, coloca em risco o trabalho não apresentando a devida segurança referente ao conteúdo matemático a ser ensinado. Como também, não compreender que o papel do professor ao trabalhar com a resolução de problemas deve ser muito mais do que resolver problemas. </w:t>
      </w:r>
    </w:p>
    <w:p w:rsidR="00C5070F" w:rsidRDefault="00C5070F" w:rsidP="00C5070F">
      <w:pPr>
        <w:pStyle w:val="Default"/>
        <w:spacing w:after="24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Temos consciência de que resolver problemas está no âmago do desenvolvimento da matemática. A resolução de problemas como proposta de ensino e aprendizagem vem a ser na atualidade um caminho para se chegar a um pensamento matemático coeso e o mais importante, perceptível. Pensamento esse que o leve a dar significado e sentido ao objeto estudado. Ver a resolução de problemas como uma metodologia de ensino é enxergar a matemática de forma dinâmica, ou seja, uma forma que aproxime o sujeito do objeto a ser trabalhado. 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Resolução de problemas envolve aplicar a matemática ao mundo real, atender a teoria e a prática de ciências atuais emergentes e resolver questões que ampliam as fronteiras das próprias ciências matemáticas, afirma Onuchic (1999). Para que a matemática possa ser aplicada ao mundo real é necessário o desprendimento de algumas estruturas, tais como: resolução de problemas que enfatiza o fim e não os meios, o currículo que ao visar os processos seletivos preocupa-se com a quantidade de conteúdos a serem ministrados para cumprir o programa, entre outras.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Por meio dos problemas, os estudantes podem:</w:t>
      </w:r>
    </w:p>
    <w:p w:rsidR="00C5070F" w:rsidRDefault="00C5070F" w:rsidP="00C5070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Investigar e compreender os conteúdos matemáticos</w:t>
      </w:r>
    </w:p>
    <w:p w:rsidR="00C5070F" w:rsidRDefault="00C5070F" w:rsidP="00C5070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Desenvolver e aplicar estratégias para a resolução dos mesmos</w:t>
      </w:r>
    </w:p>
    <w:p w:rsidR="00C5070F" w:rsidRDefault="00C5070F" w:rsidP="00C5070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Relacionar a matemática com situações do quotidiano</w:t>
      </w:r>
    </w:p>
    <w:p w:rsidR="00C5070F" w:rsidRDefault="00C5070F" w:rsidP="00C5070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Ver a matemática de forma atraente e desafiadora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Por formas a determinar as </w:t>
      </w:r>
      <w:r>
        <w:rPr>
          <w:rFonts w:ascii="Arial" w:hAnsi="Arial" w:cs="Arial"/>
          <w:sz w:val="24"/>
          <w:szCs w:val="24"/>
          <w:lang w:val="pt-BR"/>
        </w:rPr>
        <w:t>insuficiências na resolução de problemas,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foram desenhados instrumentos, dirigidos tanto aos alunos como aos professores para determinar as insuficiências mais comuns na resolução de problemas matemáticos nos alunos da 9ª classe.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 inquérito foi aplicado a 300 alunos (as) e 25 professores (as) duma população de 1800 alunos (as) e 81 professores (as).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 amostra foi probabilística estratificada por formas a determinar o tamanho do erro na nossa predição, a seleção dos inquiridos foi por números de Rondon.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 inquérito contou com 13 perguntas fechadas e uma pergunta aberta para os professores; tendo em cada pergunta seis opções de respostas de acordo ao desempenho de cada aluno (a) ou professor (a) na resolução de problemas matemáticos.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pt-BR"/>
        </w:rPr>
        <w:t>Análise dos resultados do instrumento aplicado aos professores</w:t>
      </w:r>
    </w:p>
    <w:p w:rsidR="00C5070F" w:rsidRDefault="00C5070F" w:rsidP="00C5070F">
      <w:pPr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Reconhecimento da situação problemática apresentada.</w:t>
      </w:r>
    </w:p>
    <w:p w:rsidR="00C5070F" w:rsidRDefault="00C5070F" w:rsidP="00C5070F">
      <w:pPr>
        <w:suppressAutoHyphens/>
        <w:autoSpaceDE w:val="0"/>
        <w:spacing w:after="24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231661" cy="1545558"/>
            <wp:effectExtent l="12185" t="6119" r="4304" b="898"/>
            <wp:docPr id="1" name="Gráfico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O 40% dos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docentes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referem dificuldades com o reconhecimento, pelo aluno, </w:t>
      </w:r>
      <w:r>
        <w:rPr>
          <w:rFonts w:ascii="Arial" w:hAnsi="Arial" w:cs="Arial"/>
          <w:sz w:val="24"/>
          <w:szCs w:val="24"/>
          <w:lang w:val="pt-PT"/>
        </w:rPr>
        <w:t xml:space="preserve">da situação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problemática  apresentada</w:t>
      </w:r>
      <w:r>
        <w:rPr>
          <w:rFonts w:ascii="Arial" w:hAnsi="Arial" w:cs="Arial"/>
          <w:color w:val="000000"/>
          <w:sz w:val="24"/>
          <w:szCs w:val="24"/>
          <w:lang w:val="pt-PT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O resto (60%) diz que os alunos reconhecem a situação apresentada.</w:t>
      </w:r>
    </w:p>
    <w:p w:rsidR="00C5070F" w:rsidRDefault="00C5070F" w:rsidP="00C5070F">
      <w:pPr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Seleção dos dados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necesários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para a resolução do problema.</w:t>
      </w:r>
    </w:p>
    <w:p w:rsidR="00C5070F" w:rsidRDefault="00C5070F" w:rsidP="00C5070F">
      <w:pPr>
        <w:suppressAutoHyphens/>
        <w:autoSpaceDE w:val="0"/>
        <w:spacing w:after="24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3942504" cy="1832229"/>
            <wp:effectExtent l="12202" t="6096" r="7694" b="0"/>
            <wp:docPr id="2" name="Gráfico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20% dos docentes considera o desempenho dos alunos neste item como Mal; o 56% como Razoável.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16%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>
        <w:rPr>
          <w:rFonts w:ascii="Arial" w:hAnsi="Arial" w:cs="Arial"/>
          <w:sz w:val="24"/>
          <w:szCs w:val="24"/>
          <w:lang w:val="pt-PT"/>
        </w:rPr>
        <w:t>Conversao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de unidades.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022292" cy="1793995"/>
            <wp:effectExtent l="12198" t="6066" r="4110" b="164"/>
            <wp:docPr id="3" name="Gráfico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44% dos docentes considera o desempenho dos alunos neste item entre Mal e Muito Mal; o 24% como Razoável.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32%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8F7833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Estabelecimento das equaçõ</w:t>
      </w:r>
      <w:r w:rsidR="00C5070F">
        <w:rPr>
          <w:rFonts w:ascii="Arial" w:hAnsi="Arial" w:cs="Arial"/>
          <w:sz w:val="24"/>
          <w:szCs w:val="24"/>
          <w:lang w:val="pt-PT"/>
        </w:rPr>
        <w:t>es fundamentais a aplicar na resolução.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lastRenderedPageBreak/>
        <w:drawing>
          <wp:inline distT="0" distB="0" distL="0" distR="0">
            <wp:extent cx="3971549" cy="2127522"/>
            <wp:effectExtent l="12200" t="6078" r="7226" b="0"/>
            <wp:docPr id="4" name="Gráfico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20% dos docentes considera o desempenho dos alunos neste item entre Mal e Muito Mal; o 36% como Razoável. </w:t>
      </w:r>
      <w:r>
        <w:rPr>
          <w:rFonts w:ascii="Arial" w:hAnsi="Arial" w:cs="Arial"/>
          <w:color w:val="000000"/>
          <w:sz w:val="24"/>
          <w:szCs w:val="24"/>
        </w:rPr>
        <w:t xml:space="preserve">O 44%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Estabelecimento de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equaçoes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adicionais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necesárias</w:t>
      </w:r>
      <w:proofErr w:type="spellEnd"/>
      <w:r>
        <w:rPr>
          <w:rFonts w:ascii="Arial" w:hAnsi="Arial" w:cs="Arial"/>
          <w:sz w:val="24"/>
          <w:szCs w:val="24"/>
          <w:lang w:val="pt-PT"/>
        </w:rPr>
        <w:t>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3907870" cy="1840324"/>
            <wp:effectExtent l="12190" t="6100" r="4240" b="1426"/>
            <wp:docPr id="5" name="Gráfico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Apenas o 12% dos docentes considera o desempenho dos alunos neste item entre Mal e Muito Mal; o 48% como Razoável. </w:t>
      </w:r>
      <w:r>
        <w:rPr>
          <w:rFonts w:ascii="Arial" w:hAnsi="Arial" w:cs="Arial"/>
          <w:color w:val="000000"/>
          <w:sz w:val="24"/>
          <w:szCs w:val="24"/>
        </w:rPr>
        <w:t xml:space="preserve">O 40%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Determinação do valor numérico da solução.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3839776" cy="1851214"/>
            <wp:effectExtent l="12210" t="6094" r="5639" b="67"/>
            <wp:docPr id="6" name="Gráfico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Apenas o 16% dos docentes considera o desempenho dos alunos neste item entre Mal e Muito Mal; o 32% como Razoável. </w:t>
      </w:r>
      <w:r>
        <w:rPr>
          <w:rFonts w:ascii="Arial" w:hAnsi="Arial" w:cs="Arial"/>
          <w:color w:val="000000"/>
          <w:sz w:val="24"/>
          <w:szCs w:val="24"/>
        </w:rPr>
        <w:t xml:space="preserve">O 52%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Interpretação da solução.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lastRenderedPageBreak/>
        <w:drawing>
          <wp:inline distT="0" distB="0" distL="0" distR="0">
            <wp:extent cx="3905654" cy="1679533"/>
            <wp:effectExtent l="12210" t="6094" r="6436" b="298"/>
            <wp:docPr id="7" name="Gráfico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56% dos docentes considera o desempenho dos alunos neste item entre Mal e Muito Mal; o 28% como Razoável.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16%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Realização de análise derivado da solução.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3841996" cy="1898908"/>
            <wp:effectExtent l="12186" t="6092" r="3443" b="0"/>
            <wp:docPr id="8" name="Gráfico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70% dos docentes considera o desempenho dos alunos neste item entre Mal e Muito Mal; o 20% como Razoável.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20%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trabalho individual na resolução de problemas matemáticos.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3613120" cy="1613173"/>
            <wp:effectExtent l="12194" t="6077" r="3711" b="0"/>
            <wp:docPr id="9" name="Gráfico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Apenas o 16% dos docentes considera o desempenho dos alunos neste item entre Mal e Muito Mal e o 12% como Razoável.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  72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3"/>
        </w:numPr>
        <w:suppressAutoHyphens/>
        <w:autoSpaceDE w:val="0"/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trabalho em equipas na resolução de problemas matemáticos.</w:t>
      </w:r>
    </w:p>
    <w:p w:rsidR="00C5070F" w:rsidRDefault="00C5070F" w:rsidP="00C5070F">
      <w:pPr>
        <w:pStyle w:val="PargrafodaLista"/>
        <w:suppressAutoHyphens/>
        <w:autoSpaceDE w:val="0"/>
        <w:spacing w:after="24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lastRenderedPageBreak/>
        <w:drawing>
          <wp:inline distT="0" distB="0" distL="0" distR="0">
            <wp:extent cx="3665075" cy="1917972"/>
            <wp:effectExtent l="12209" t="6078" r="8891" b="0"/>
            <wp:docPr id="10" name="Gráfico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40% dos docentes considera o desempenho dos alunos neste item entre Mal e Muito Mal; O 52% como Razoável. Apenas </w:t>
      </w:r>
      <w:proofErr w:type="gramStart"/>
      <w:r>
        <w:rPr>
          <w:rFonts w:ascii="Arial" w:hAnsi="Arial" w:cs="Arial"/>
          <w:color w:val="000000"/>
          <w:sz w:val="24"/>
          <w:szCs w:val="24"/>
          <w:lang w:val="pt-PT"/>
        </w:rPr>
        <w:t>o  8%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considera-o como Bom, ninguém (0%) considerou  o</w:t>
      </w:r>
      <w:r>
        <w:rPr>
          <w:rFonts w:ascii="Arial" w:hAnsi="Arial" w:cs="Arial"/>
          <w:sz w:val="24"/>
          <w:szCs w:val="24"/>
          <w:lang w:val="pt-PT"/>
        </w:rPr>
        <w:t xml:space="preserve"> trabalho em equipas na resolução de problemas matemáticos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como Muito Bom.</w:t>
      </w:r>
    </w:p>
    <w:p w:rsidR="00C5070F" w:rsidRDefault="00C5070F" w:rsidP="00C5070F">
      <w:pPr>
        <w:pStyle w:val="PargrafodaLista"/>
        <w:spacing w:after="24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Respeito aos 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problemas matemáticos com os quais trabalham na aula a maioria dos docentes (88%) coincidi</w:t>
      </w:r>
      <w:r w:rsidR="008F7833"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u em que os problemas mais frequ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entemente utilizados na sala de aula têm relação com a comunidade; o res</w:t>
      </w:r>
      <w:r w:rsidR="008F7833"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tante 12% declarou que com frequê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ncia estão relacionados com a instituição ou a família.</w:t>
      </w:r>
    </w:p>
    <w:p w:rsidR="00C5070F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pt-BR"/>
        </w:rPr>
        <w:t>Análise dos resultados do instrumento aplicado aos alunos</w:t>
      </w:r>
    </w:p>
    <w:p w:rsidR="00C5070F" w:rsidRDefault="00C5070F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Seleção dos dados neces</w:t>
      </w:r>
      <w:r w:rsidR="008F7833">
        <w:rPr>
          <w:rFonts w:ascii="Arial" w:hAnsi="Arial" w:cs="Arial"/>
          <w:sz w:val="24"/>
          <w:szCs w:val="24"/>
          <w:lang w:val="pt-PT"/>
        </w:rPr>
        <w:t>s</w:t>
      </w:r>
      <w:r>
        <w:rPr>
          <w:rFonts w:ascii="Arial" w:hAnsi="Arial" w:cs="Arial"/>
          <w:sz w:val="24"/>
          <w:szCs w:val="24"/>
          <w:lang w:val="pt-PT"/>
        </w:rPr>
        <w:t>ários para a resolução do problema.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146378" cy="2013215"/>
            <wp:effectExtent l="12188" t="6085" r="3859" b="0"/>
            <wp:docPr id="11" name="Gráfico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070F" w:rsidRPr="008F7833" w:rsidRDefault="008F7833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28% dos alunos </w:t>
      </w:r>
      <w:r w:rsidR="00C5070F">
        <w:rPr>
          <w:rFonts w:ascii="Arial" w:hAnsi="Arial" w:cs="Arial"/>
          <w:color w:val="000000"/>
          <w:sz w:val="24"/>
          <w:szCs w:val="24"/>
          <w:lang w:val="pt-PT"/>
        </w:rPr>
        <w:t xml:space="preserve">reconhece seu desempenho neste item entre Mal, Muito Mal ou Não sabe; O 26% como Razoável. </w:t>
      </w:r>
      <w:r w:rsidR="00C5070F" w:rsidRPr="008F7833">
        <w:rPr>
          <w:rFonts w:ascii="Arial" w:hAnsi="Arial" w:cs="Arial"/>
          <w:color w:val="000000"/>
          <w:sz w:val="24"/>
          <w:szCs w:val="24"/>
          <w:lang w:val="pt-PT"/>
        </w:rPr>
        <w:t>O 46% considera-o como Bom ou Muito Bom.</w:t>
      </w:r>
    </w:p>
    <w:p w:rsidR="00C5070F" w:rsidRDefault="008F7833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Conversã</w:t>
      </w:r>
      <w:r w:rsidR="00C5070F">
        <w:rPr>
          <w:rFonts w:ascii="Arial" w:hAnsi="Arial" w:cs="Arial"/>
          <w:sz w:val="24"/>
          <w:szCs w:val="24"/>
          <w:lang w:val="pt-PT"/>
        </w:rPr>
        <w:t>o de unidades.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056835" cy="1726304"/>
            <wp:effectExtent l="12194" t="6103" r="7671" b="1143"/>
            <wp:docPr id="12" name="Gráfico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5070F" w:rsidRPr="008F7833" w:rsidRDefault="008F7833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lastRenderedPageBreak/>
        <w:t>O 39% dos alunos</w:t>
      </w:r>
      <w:r w:rsidR="00C5070F">
        <w:rPr>
          <w:rFonts w:ascii="Arial" w:hAnsi="Arial" w:cs="Arial"/>
          <w:color w:val="000000"/>
          <w:sz w:val="24"/>
          <w:szCs w:val="24"/>
          <w:lang w:val="pt-PT"/>
        </w:rPr>
        <w:t xml:space="preserve"> reconhece seu desempenho neste item entre Mal, Muito Mal ou Não sabe; O 29% como Razoável. </w:t>
      </w:r>
      <w:r w:rsidR="00C5070F" w:rsidRPr="008F7833">
        <w:rPr>
          <w:rFonts w:ascii="Arial" w:hAnsi="Arial" w:cs="Arial"/>
          <w:color w:val="000000"/>
          <w:sz w:val="24"/>
          <w:szCs w:val="24"/>
          <w:lang w:val="pt-PT"/>
        </w:rPr>
        <w:t>O 32% considera-o como Bom ou Muito Bom.</w:t>
      </w:r>
    </w:p>
    <w:p w:rsidR="00C5070F" w:rsidRDefault="008F7833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Estabelecimento das equaçõ</w:t>
      </w:r>
      <w:r w:rsidR="00C5070F">
        <w:rPr>
          <w:rFonts w:ascii="Arial" w:hAnsi="Arial" w:cs="Arial"/>
          <w:sz w:val="24"/>
          <w:szCs w:val="24"/>
          <w:lang w:val="pt-PT"/>
        </w:rPr>
        <w:t>es fundamentais a aplicar na resolução.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325464" cy="1851281"/>
            <wp:effectExtent l="12178" t="6094" r="5758" b="0"/>
            <wp:docPr id="13" name="Gráfico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31% dos </w:t>
      </w:r>
      <w:proofErr w:type="gramStart"/>
      <w:r>
        <w:rPr>
          <w:rFonts w:ascii="Arial" w:hAnsi="Arial" w:cs="Arial"/>
          <w:color w:val="000000"/>
          <w:sz w:val="24"/>
          <w:szCs w:val="24"/>
          <w:lang w:val="pt-PT"/>
        </w:rPr>
        <w:t>alunos  reconhece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seu desempenho neste item entre Mal, Muito Mal ou Não sabe; O 34% como Razoável. </w:t>
      </w:r>
      <w:r>
        <w:rPr>
          <w:rFonts w:ascii="Arial" w:hAnsi="Arial" w:cs="Arial"/>
          <w:color w:val="000000"/>
          <w:sz w:val="24"/>
          <w:szCs w:val="24"/>
        </w:rPr>
        <w:t>O 35%</w:t>
      </w:r>
      <w:r w:rsidRPr="008F7833">
        <w:rPr>
          <w:rFonts w:ascii="Arial" w:hAnsi="Arial" w:cs="Arial"/>
          <w:color w:val="000000"/>
          <w:sz w:val="24"/>
          <w:szCs w:val="24"/>
          <w:lang w:val="pt-PT"/>
        </w:rPr>
        <w:t xml:space="preserve"> considera</w:t>
      </w:r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8F7833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Estabelecimento de equaçõ</w:t>
      </w:r>
      <w:r w:rsidR="00C5070F">
        <w:rPr>
          <w:rFonts w:ascii="Arial" w:hAnsi="Arial" w:cs="Arial"/>
          <w:sz w:val="24"/>
          <w:szCs w:val="24"/>
          <w:lang w:val="pt-PT"/>
        </w:rPr>
        <w:t>es adicionais nece</w:t>
      </w:r>
      <w:r>
        <w:rPr>
          <w:rFonts w:ascii="Arial" w:hAnsi="Arial" w:cs="Arial"/>
          <w:sz w:val="24"/>
          <w:szCs w:val="24"/>
          <w:lang w:val="pt-PT"/>
        </w:rPr>
        <w:t>s</w:t>
      </w:r>
      <w:r w:rsidR="00C5070F">
        <w:rPr>
          <w:rFonts w:ascii="Arial" w:hAnsi="Arial" w:cs="Arial"/>
          <w:sz w:val="24"/>
          <w:szCs w:val="24"/>
          <w:lang w:val="pt-PT"/>
        </w:rPr>
        <w:t>sárias.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259169" cy="2241795"/>
            <wp:effectExtent l="12179" t="6105" r="5377" b="0"/>
            <wp:docPr id="14" name="Gráfico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070F" w:rsidRPr="008F7833" w:rsidRDefault="008F7833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O 41% dos alunos</w:t>
      </w:r>
      <w:r w:rsidR="00C5070F">
        <w:rPr>
          <w:rFonts w:ascii="Arial" w:hAnsi="Arial" w:cs="Arial"/>
          <w:color w:val="000000"/>
          <w:sz w:val="24"/>
          <w:szCs w:val="24"/>
          <w:lang w:val="pt-PT"/>
        </w:rPr>
        <w:t xml:space="preserve"> reconhece seu desempenho neste item entre Mal, Muito Mal ou Não sabe; O 25% como Razoável. </w:t>
      </w:r>
      <w:r w:rsidR="00C5070F" w:rsidRPr="008F7833">
        <w:rPr>
          <w:rFonts w:ascii="Arial" w:hAnsi="Arial" w:cs="Arial"/>
          <w:color w:val="000000"/>
          <w:sz w:val="24"/>
          <w:szCs w:val="24"/>
          <w:lang w:val="pt-PT"/>
        </w:rPr>
        <w:t>O 34% considera-o como Bom ou Muito Bom.</w:t>
      </w:r>
    </w:p>
    <w:p w:rsidR="00C5070F" w:rsidRDefault="00C5070F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Determinação do valor numérico da solução.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037161" cy="2194170"/>
            <wp:effectExtent l="12181" t="6105" r="8308" b="0"/>
            <wp:docPr id="15" name="Gráfico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070F" w:rsidRPr="008F7833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lastRenderedPageBreak/>
        <w:t>O 29</w:t>
      </w:r>
      <w:r w:rsidR="008F7833">
        <w:rPr>
          <w:rFonts w:ascii="Arial" w:hAnsi="Arial" w:cs="Arial"/>
          <w:color w:val="000000"/>
          <w:sz w:val="24"/>
          <w:szCs w:val="24"/>
          <w:lang w:val="pt-PT"/>
        </w:rPr>
        <w:t xml:space="preserve">% dos alunos 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reconhece seu desempenho neste item entre Mal, Muito Mal ou Não sabe; O 22% como Razoável. </w:t>
      </w:r>
      <w:r w:rsidRPr="008F7833">
        <w:rPr>
          <w:rFonts w:ascii="Arial" w:hAnsi="Arial" w:cs="Arial"/>
          <w:color w:val="000000"/>
          <w:sz w:val="24"/>
          <w:szCs w:val="24"/>
          <w:lang w:val="pt-PT"/>
        </w:rPr>
        <w:t>O 49% considera-o como Bom ou Muito Bom.</w:t>
      </w:r>
    </w:p>
    <w:p w:rsidR="00C5070F" w:rsidRDefault="00C5070F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Interpretação da solução.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371935" cy="2049602"/>
            <wp:effectExtent l="12185" t="6087" r="6905" b="1711"/>
            <wp:docPr id="16" name="Gráfico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5070F" w:rsidRPr="008F7833" w:rsidRDefault="008F7833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33% dos alunos </w:t>
      </w:r>
      <w:r w:rsidR="00C5070F">
        <w:rPr>
          <w:rFonts w:ascii="Arial" w:hAnsi="Arial" w:cs="Arial"/>
          <w:color w:val="000000"/>
          <w:sz w:val="24"/>
          <w:szCs w:val="24"/>
          <w:lang w:val="pt-PT"/>
        </w:rPr>
        <w:t xml:space="preserve">reconhece seu desempenho neste item entre Mal, Muito Mal ou Não sabe; O 24% como Razoável. </w:t>
      </w:r>
      <w:r w:rsidR="00C5070F" w:rsidRPr="008F7833">
        <w:rPr>
          <w:rFonts w:ascii="Arial" w:hAnsi="Arial" w:cs="Arial"/>
          <w:color w:val="000000"/>
          <w:sz w:val="24"/>
          <w:szCs w:val="24"/>
          <w:lang w:val="pt-PT"/>
        </w:rPr>
        <w:t>O 43% considera-o como Bom ou Muito Bom.</w:t>
      </w:r>
    </w:p>
    <w:p w:rsidR="00C5070F" w:rsidRDefault="00C5070F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Realização de análise derivado da solução.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341805" cy="2069419"/>
            <wp:effectExtent l="12204" t="6081" r="8441" b="950"/>
            <wp:docPr id="17" name="Gráfico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49% dos </w:t>
      </w:r>
      <w:proofErr w:type="gramStart"/>
      <w:r>
        <w:rPr>
          <w:rFonts w:ascii="Arial" w:hAnsi="Arial" w:cs="Arial"/>
          <w:color w:val="000000"/>
          <w:sz w:val="24"/>
          <w:szCs w:val="24"/>
          <w:lang w:val="pt-PT"/>
        </w:rPr>
        <w:t>alunos  reconhece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seu desempenho neste item entre Mal, Muito Mal ou Não sabe; O 23% como Razoável. </w:t>
      </w:r>
      <w:r>
        <w:rPr>
          <w:rFonts w:ascii="Arial" w:hAnsi="Arial" w:cs="Arial"/>
          <w:color w:val="000000"/>
          <w:sz w:val="24"/>
          <w:szCs w:val="24"/>
        </w:rPr>
        <w:t xml:space="preserve">O 28%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trabalho individual na resolução de problemas matemáticos.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361612" cy="2077586"/>
            <wp:effectExtent l="12208" t="6102" r="7680" b="2287"/>
            <wp:docPr id="18" name="Gráfico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46% dos </w:t>
      </w:r>
      <w:proofErr w:type="gramStart"/>
      <w:r>
        <w:rPr>
          <w:rFonts w:ascii="Arial" w:hAnsi="Arial" w:cs="Arial"/>
          <w:color w:val="000000"/>
          <w:sz w:val="24"/>
          <w:szCs w:val="24"/>
          <w:lang w:val="pt-PT"/>
        </w:rPr>
        <w:t>alunos  reconhece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seu desempenho neste item entre Mal, Muito Mal ou Não sabe; O 19% como Razoável. </w:t>
      </w:r>
      <w:r>
        <w:rPr>
          <w:rFonts w:ascii="Arial" w:hAnsi="Arial" w:cs="Arial"/>
          <w:color w:val="000000"/>
          <w:sz w:val="24"/>
          <w:szCs w:val="24"/>
        </w:rPr>
        <w:t xml:space="preserve">O 32%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5070F" w:rsidRDefault="00C5070F" w:rsidP="00C5070F">
      <w:pPr>
        <w:pStyle w:val="PargrafodaLista"/>
        <w:numPr>
          <w:ilvl w:val="0"/>
          <w:numId w:val="4"/>
        </w:numPr>
        <w:suppressAutoHyphens/>
        <w:autoSpaceDE w:val="0"/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O trabalho em equipas na resolução de problemas matemáticos.</w:t>
      </w:r>
    </w:p>
    <w:p w:rsidR="00C5070F" w:rsidRDefault="00C5070F" w:rsidP="00C5070F">
      <w:pPr>
        <w:pStyle w:val="PargrafodaLista"/>
        <w:suppressAutoHyphens/>
        <w:autoSpaceDE w:val="0"/>
        <w:spacing w:after="12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drawing>
          <wp:inline distT="0" distB="0" distL="0" distR="0">
            <wp:extent cx="4366423" cy="2042162"/>
            <wp:effectExtent l="11730" t="5713" r="3347" b="0"/>
            <wp:docPr id="19" name="Gráfico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5070F" w:rsidRDefault="00C5070F" w:rsidP="00C5070F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 26% dos </w:t>
      </w:r>
      <w:proofErr w:type="gramStart"/>
      <w:r>
        <w:rPr>
          <w:rFonts w:ascii="Arial" w:hAnsi="Arial" w:cs="Arial"/>
          <w:color w:val="000000"/>
          <w:sz w:val="24"/>
          <w:szCs w:val="24"/>
          <w:lang w:val="pt-PT"/>
        </w:rPr>
        <w:t>alunos  reconhece</w:t>
      </w:r>
      <w:proofErr w:type="gram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seu desempenho neste item entre Mal, Muito Mal ou Não sabe; Apenas o 14% como Razoável. O 60% considera-o como Bom ou Muito Bom.</w:t>
      </w:r>
    </w:p>
    <w:p w:rsidR="00C5070F" w:rsidRDefault="00C5070F" w:rsidP="00C5070F">
      <w:pPr>
        <w:pStyle w:val="PargrafodaLista"/>
        <w:spacing w:after="240" w:line="240" w:lineRule="auto"/>
        <w:ind w:left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Os alunos consideram</w:t>
      </w:r>
      <w:r w:rsidR="008F7833">
        <w:rPr>
          <w:rFonts w:ascii="Arial" w:hAnsi="Arial" w:cs="Arial"/>
          <w:sz w:val="24"/>
          <w:szCs w:val="24"/>
          <w:lang w:val="pt-PT"/>
        </w:rPr>
        <w:t xml:space="preserve"> que os problemas matemáticos sã</w:t>
      </w:r>
      <w:r>
        <w:rPr>
          <w:rFonts w:ascii="Arial" w:hAnsi="Arial" w:cs="Arial"/>
          <w:sz w:val="24"/>
          <w:szCs w:val="24"/>
          <w:lang w:val="pt-PT"/>
        </w:rPr>
        <w:t xml:space="preserve">o mais fáceis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resolvé-los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com ajuda do professor (73%), apenas o 27% que em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colectivo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ou individualmente.</w:t>
      </w:r>
    </w:p>
    <w:p w:rsidR="00C5070F" w:rsidRDefault="00C5070F" w:rsidP="00C5070F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Os alunos, quando resolvem problemas matemáticos individualmente, pedem ajuda ao professor (31%), a colegas (29%) e a pais ou outras pessoas (27%); o 13% declarou Não pedir ajuda a ninguém.</w:t>
      </w:r>
    </w:p>
    <w:p w:rsidR="00C5070F" w:rsidRDefault="00C5070F" w:rsidP="00C5070F">
      <w:pPr>
        <w:pStyle w:val="PargrafodaLista"/>
        <w:spacing w:after="24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Respeito aos 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problemas matemáticos com os quais trabalham na aula a maioria dos alunos (57%) coincidi</w:t>
      </w:r>
      <w:r w:rsidR="008F7833"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u em que os problemas mais frequ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 xml:space="preserve">entemente utilizados na sala de aula têm relação com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 xml:space="preserve"> instituição ou a família; o restante 43% decl</w:t>
      </w:r>
      <w:r w:rsidR="008F7833"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arou que com frequê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ncia estão relacionados com a</w:t>
      </w:r>
      <w:r w:rsidR="008F7833"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pt-PT" w:eastAsia="es-ES"/>
        </w:rPr>
        <w:t>comunidade.</w:t>
      </w:r>
    </w:p>
    <w:p w:rsidR="00C5070F" w:rsidRPr="00D120A2" w:rsidRDefault="00C5070F" w:rsidP="00C5070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caps/>
          <w:sz w:val="24"/>
          <w:szCs w:val="24"/>
          <w:lang w:val="pt-BR"/>
        </w:rPr>
      </w:pPr>
      <w:r w:rsidRPr="00D120A2">
        <w:rPr>
          <w:rFonts w:ascii="Arial" w:hAnsi="Arial" w:cs="Arial"/>
          <w:b/>
          <w:caps/>
          <w:sz w:val="24"/>
          <w:szCs w:val="24"/>
          <w:lang w:val="pt-BR"/>
        </w:rPr>
        <w:t xml:space="preserve">Conclusão </w:t>
      </w: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noProof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Feita a recolha, analise e interpretação dos dados, chegaram-se as seguintes conclusões respeito às maiores </w:t>
      </w:r>
      <w:r>
        <w:rPr>
          <w:rFonts w:ascii="Arial" w:hAnsi="Arial" w:cs="Arial"/>
          <w:sz w:val="24"/>
          <w:szCs w:val="24"/>
          <w:lang w:val="pt-BR"/>
        </w:rPr>
        <w:t xml:space="preserve">insuficiências na resolução de problemas por parte dos alunos da 9ª classe na </w:t>
      </w:r>
      <w:r>
        <w:rPr>
          <w:rFonts w:ascii="Arial" w:hAnsi="Arial" w:cs="Arial"/>
          <w:noProof/>
          <w:sz w:val="24"/>
          <w:szCs w:val="24"/>
          <w:lang w:val="pt-PT"/>
        </w:rPr>
        <w:t>Escola do I ciclo do Ensino Secundário Ferraz Bomboko:</w:t>
      </w:r>
    </w:p>
    <w:p w:rsidR="00C5070F" w:rsidRDefault="00C5070F" w:rsidP="00C5070F">
      <w:pPr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Reconhecimento da situação problemática apresentada (</w:t>
      </w:r>
      <w:r>
        <w:rPr>
          <w:rFonts w:ascii="Arial" w:hAnsi="Arial" w:cs="Arial"/>
          <w:i/>
          <w:color w:val="000000"/>
          <w:sz w:val="24"/>
          <w:szCs w:val="24"/>
          <w:lang w:val="pt-PT"/>
        </w:rPr>
        <w:t>O 40% dos docentes refere dificuldades dos alunos</w:t>
      </w:r>
      <w:r>
        <w:rPr>
          <w:rFonts w:ascii="Arial" w:hAnsi="Arial" w:cs="Arial"/>
          <w:color w:val="000000"/>
          <w:sz w:val="24"/>
          <w:szCs w:val="24"/>
          <w:lang w:val="pt-PT"/>
        </w:rPr>
        <w:t>).</w:t>
      </w:r>
    </w:p>
    <w:p w:rsidR="00C5070F" w:rsidRDefault="00887D1B" w:rsidP="00C5070F">
      <w:pPr>
        <w:pStyle w:val="PargrafodaLista"/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Conversã</w:t>
      </w:r>
      <w:r w:rsidR="00C5070F">
        <w:rPr>
          <w:rFonts w:ascii="Arial" w:hAnsi="Arial" w:cs="Arial"/>
          <w:sz w:val="24"/>
          <w:szCs w:val="24"/>
          <w:lang w:val="pt-PT"/>
        </w:rPr>
        <w:t>o de unidades (</w:t>
      </w:r>
      <w:r w:rsidR="00C5070F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O 44% dos docentes considera o desempenho dos alunos neste item entre Mal e Muito Mal; O 39% dos </w:t>
      </w:r>
      <w:proofErr w:type="gramStart"/>
      <w:r w:rsidR="00C5070F">
        <w:rPr>
          <w:rFonts w:ascii="Arial" w:hAnsi="Arial" w:cs="Arial"/>
          <w:i/>
          <w:color w:val="000000"/>
          <w:sz w:val="24"/>
          <w:szCs w:val="24"/>
          <w:lang w:val="pt-PT"/>
        </w:rPr>
        <w:t>alunos  reconhece</w:t>
      </w:r>
      <w:proofErr w:type="gramEnd"/>
      <w:r w:rsidR="00C5070F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seu desempenho neste item entre Mal, Muito Mal ou Não sabe</w:t>
      </w:r>
      <w:r w:rsidR="00C5070F">
        <w:rPr>
          <w:rFonts w:ascii="Arial" w:hAnsi="Arial" w:cs="Arial"/>
          <w:color w:val="000000"/>
          <w:sz w:val="24"/>
          <w:szCs w:val="24"/>
          <w:lang w:val="pt-PT"/>
        </w:rPr>
        <w:t>).</w:t>
      </w:r>
    </w:p>
    <w:p w:rsidR="00C5070F" w:rsidRDefault="00C5070F" w:rsidP="00C5070F">
      <w:pPr>
        <w:pStyle w:val="PargrafodaLista"/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Interpretação da solução (</w:t>
      </w:r>
      <w:r>
        <w:rPr>
          <w:rFonts w:ascii="Arial" w:hAnsi="Arial" w:cs="Arial"/>
          <w:i/>
          <w:sz w:val="24"/>
          <w:szCs w:val="24"/>
          <w:lang w:val="pt-PT"/>
        </w:rPr>
        <w:t>O</w:t>
      </w:r>
      <w:r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56% dos docentes considera o desempenho dos alunos neste item entre Mal e Muito Mal; O 33% dos 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lang w:val="pt-PT"/>
        </w:rPr>
        <w:t>alunos  reconhece</w:t>
      </w:r>
      <w:proofErr w:type="gramEnd"/>
      <w:r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seu desempenho neste item entre Mal, Muito Mal ou Não sabe</w:t>
      </w:r>
      <w:r>
        <w:rPr>
          <w:rFonts w:ascii="Arial" w:hAnsi="Arial" w:cs="Arial"/>
          <w:color w:val="000000"/>
          <w:sz w:val="24"/>
          <w:szCs w:val="24"/>
          <w:lang w:val="pt-PT"/>
        </w:rPr>
        <w:t>).</w:t>
      </w:r>
    </w:p>
    <w:p w:rsidR="00C5070F" w:rsidRDefault="00C5070F" w:rsidP="00C5070F">
      <w:pPr>
        <w:pStyle w:val="PargrafodaLista"/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Realização de análise derivado da solução (</w:t>
      </w:r>
      <w:r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O 70% dos docentes considera o desempenho dos alunos neste item entre Mal e Muito Mal; O 49% dos 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lang w:val="pt-PT"/>
        </w:rPr>
        <w:t>alunos  reconhece</w:t>
      </w:r>
      <w:proofErr w:type="gramEnd"/>
      <w:r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seu desempenho neste item entre Mal, Muito Mal ou Não sabe</w:t>
      </w:r>
      <w:r>
        <w:rPr>
          <w:rFonts w:ascii="Arial" w:hAnsi="Arial" w:cs="Arial"/>
          <w:color w:val="000000"/>
          <w:sz w:val="24"/>
          <w:szCs w:val="24"/>
          <w:lang w:val="pt-PT"/>
        </w:rPr>
        <w:t>).</w:t>
      </w:r>
    </w:p>
    <w:p w:rsidR="00C5070F" w:rsidRDefault="00C5070F" w:rsidP="00C5070F">
      <w:pPr>
        <w:pStyle w:val="PargrafodaLista"/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O trabalho em equipas na resolução de problemas matemáticos (</w:t>
      </w:r>
      <w:r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O 40% dos docentes considera o desempenho dos alunos neste item entre Mal e Muito Mal; embora o 60% dos 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lang w:val="pt-PT"/>
        </w:rPr>
        <w:t>alunos  reconhece</w:t>
      </w:r>
      <w:proofErr w:type="gramEnd"/>
      <w:r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seu desempenho neste item como Bom ou Muito Bom)</w:t>
      </w:r>
      <w:r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C5070F" w:rsidRDefault="00C5070F" w:rsidP="00C5070F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Portanto, a situação com as i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nsuficiências na resolução de problemas matemáticos </w:t>
      </w:r>
      <w:r w:rsidR="00887D1B" w:rsidRPr="00887D1B">
        <w:rPr>
          <w:rFonts w:ascii="Arial" w:hAnsi="Arial" w:cs="Arial"/>
          <w:sz w:val="24"/>
          <w:szCs w:val="24"/>
          <w:lang w:val="pt-PT"/>
        </w:rPr>
        <w:t>d</w:t>
      </w:r>
      <w:r w:rsidRPr="00887D1B">
        <w:rPr>
          <w:rFonts w:ascii="Arial" w:hAnsi="Arial" w:cs="Arial"/>
          <w:sz w:val="24"/>
          <w:szCs w:val="24"/>
          <w:lang w:val="pt-PT"/>
        </w:rPr>
        <w:t>os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alunos da 9ªclasse da Escola do I ciclo Ferraz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PT"/>
        </w:rPr>
        <w:t>Bomboko</w:t>
      </w:r>
      <w:proofErr w:type="spell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do Huambo-Angola amerita que seja abo</w:t>
      </w:r>
      <w:r w:rsidR="00887D1B">
        <w:rPr>
          <w:rFonts w:ascii="Arial" w:hAnsi="Arial" w:cs="Arial"/>
          <w:color w:val="000000"/>
          <w:sz w:val="24"/>
          <w:szCs w:val="24"/>
          <w:lang w:val="pt-PT"/>
        </w:rPr>
        <w:t>r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dada como problema científico numa investigação dirigida a desenhar uma estratégia metodológica para o desenvolvimento do pensamento reflexivo </w:t>
      </w:r>
      <w:r w:rsidRPr="00887D1B">
        <w:rPr>
          <w:rFonts w:ascii="Arial" w:hAnsi="Arial" w:cs="Arial"/>
          <w:sz w:val="24"/>
          <w:szCs w:val="24"/>
          <w:lang w:val="pt-PT"/>
        </w:rPr>
        <w:t>d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os alunos da 9ªclasse da Escola do I ciclo Ferraz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PT"/>
        </w:rPr>
        <w:t>Bomboko</w:t>
      </w:r>
      <w:proofErr w:type="spellEnd"/>
      <w:r>
        <w:rPr>
          <w:rFonts w:ascii="Arial" w:hAnsi="Arial" w:cs="Arial"/>
          <w:color w:val="000000"/>
          <w:sz w:val="24"/>
          <w:szCs w:val="24"/>
          <w:lang w:val="pt-PT"/>
        </w:rPr>
        <w:t xml:space="preserve"> do Huambo-Angola, através </w:t>
      </w:r>
      <w:r>
        <w:rPr>
          <w:rFonts w:ascii="Arial" w:hAnsi="Arial" w:cs="Arial"/>
          <w:sz w:val="24"/>
          <w:szCs w:val="24"/>
          <w:lang w:val="pt-BR"/>
        </w:rPr>
        <w:t>da resolução de problemas</w:t>
      </w:r>
      <w:r>
        <w:rPr>
          <w:rFonts w:ascii="Arial" w:hAnsi="Arial" w:cs="Arial"/>
          <w:color w:val="000000"/>
          <w:sz w:val="24"/>
          <w:szCs w:val="24"/>
          <w:lang w:val="pt-PT"/>
        </w:rPr>
        <w:t xml:space="preserve"> matemáticos.</w:t>
      </w:r>
    </w:p>
    <w:p w:rsidR="00C5070F" w:rsidRPr="00D120A2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120A2">
        <w:rPr>
          <w:rFonts w:ascii="Arial" w:hAnsi="Arial" w:cs="Arial"/>
          <w:b/>
          <w:sz w:val="24"/>
          <w:szCs w:val="24"/>
          <w:lang w:val="pt-BR"/>
        </w:rPr>
        <w:t>BIBLIOGRAFIA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Vivendo a Matemática: Problemas Curiosos </w:t>
      </w:r>
      <w:r>
        <w:rPr>
          <w:rFonts w:ascii="Arial" w:hAnsi="Arial" w:cs="Arial"/>
          <w:sz w:val="24"/>
          <w:szCs w:val="24"/>
          <w:lang w:val="pt-BR"/>
        </w:rPr>
        <w:t>– Luiz Márcio Imenes, Editora Scipione.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Didática da Resolução de Problemas de Matemática </w:t>
      </w:r>
      <w:r>
        <w:rPr>
          <w:rFonts w:ascii="Arial" w:hAnsi="Arial" w:cs="Arial"/>
          <w:sz w:val="24"/>
          <w:szCs w:val="24"/>
          <w:lang w:val="pt-BR"/>
        </w:rPr>
        <w:t>– Luiz Roberto Dante, Editora Ática.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Guia Curricular de Matemática: Ciclo Básico de Alfabetização, ensino Fundamental/ SEEMG, Programa Proqualidade, Volume I e II, 1997.</w:t>
      </w:r>
    </w:p>
    <w:p w:rsidR="00887D1B" w:rsidRDefault="00887D1B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Programa de Matemática da 9ªclasse do I ciclo de Angola, 2008, Porto Editora.</w:t>
      </w:r>
    </w:p>
    <w:p w:rsidR="00887D1B" w:rsidRDefault="00887D1B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Manual de Matemática 9ª classe, 2008, Porto Editora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Linguagens da Matemática, 3º ano </w:t>
      </w:r>
      <w:r>
        <w:rPr>
          <w:rFonts w:ascii="Arial" w:hAnsi="Arial" w:cs="Arial"/>
          <w:sz w:val="24"/>
          <w:szCs w:val="24"/>
          <w:lang w:val="pt-BR"/>
        </w:rPr>
        <w:t>– Eliane Reame,Priscila Montenegro. Editora Saraiva, 2008.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Aprendendo Sempre: matemática, 5º ano </w:t>
      </w:r>
      <w:r>
        <w:rPr>
          <w:rFonts w:ascii="Arial" w:hAnsi="Arial" w:cs="Arial"/>
          <w:sz w:val="24"/>
          <w:szCs w:val="24"/>
          <w:lang w:val="pt-BR"/>
        </w:rPr>
        <w:t>– Luiz Roberto Dante. Ática, 2008.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Fundação Polar – Livro Enseñhando a aprender – Lisette Poggioli. </w:t>
      </w:r>
      <w:hyperlink r:id="rId26" w:history="1">
        <w:r>
          <w:rPr>
            <w:rStyle w:val="Hiperligao"/>
            <w:rFonts w:ascii="Arial" w:hAnsi="Arial" w:cs="Arial"/>
            <w:sz w:val="24"/>
            <w:szCs w:val="24"/>
            <w:lang w:val="pt-BR"/>
          </w:rPr>
          <w:t>http://www.fpolar.org.ve/poggioli/poggio05.htm</w:t>
        </w:r>
      </w:hyperlink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Planeta Educação – Teorias pedagógicas – Resolução de problemas matemáticos (A. Schoenfeld). http://www.planetaeducacao.com.br/professores/suporteaoprof/pedagogia/teoria31resprobmat.asp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Revista Ibero-americana de Educação – Experiências e Inovações. </w:t>
      </w:r>
      <w:hyperlink r:id="rId27" w:history="1">
        <w:r>
          <w:rPr>
            <w:rStyle w:val="Hiperligao"/>
            <w:rFonts w:ascii="Arial" w:hAnsi="Arial" w:cs="Arial"/>
            <w:sz w:val="24"/>
            <w:szCs w:val="24"/>
            <w:lang w:val="pt-BR"/>
          </w:rPr>
          <w:t>http://www.campus-oei.org/revista/experiencias9.htm</w:t>
        </w:r>
      </w:hyperlink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UFRGS – J. F. Porto da Silveira – Resolução de problemas. http://athena.mat.ufrgs.br/~portosil/resu.html</w:t>
      </w:r>
    </w:p>
    <w:p w:rsidR="00C5070F" w:rsidRDefault="00C5070F" w:rsidP="00C5070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UFRGS – Resolução de problemas. </w:t>
      </w:r>
      <w:hyperlink r:id="rId28" w:history="1">
        <w:r>
          <w:rPr>
            <w:rStyle w:val="Hiperligao"/>
            <w:rFonts w:ascii="Arial" w:hAnsi="Arial" w:cs="Arial"/>
            <w:sz w:val="24"/>
            <w:szCs w:val="24"/>
            <w:lang w:val="pt-BR"/>
          </w:rPr>
          <w:t>http://mathematikos.psico.ufrgs.br/disciplinas/ufrgs/mat01347991/alunos/pfc/problemas1.html</w:t>
        </w:r>
      </w:hyperlink>
    </w:p>
    <w:p w:rsidR="00FD4AF7" w:rsidRPr="00C5070F" w:rsidRDefault="00FD4AF7">
      <w:pPr>
        <w:rPr>
          <w:lang w:val="pt-BR"/>
        </w:rPr>
      </w:pPr>
    </w:p>
    <w:sectPr w:rsidR="00FD4AF7" w:rsidRPr="00C5070F" w:rsidSect="00FD4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7AC"/>
    <w:multiLevelType w:val="hybridMultilevel"/>
    <w:tmpl w:val="621C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E1BA1"/>
    <w:multiLevelType w:val="hybridMultilevel"/>
    <w:tmpl w:val="B8CAB6DC"/>
    <w:lvl w:ilvl="0" w:tplc="197C043A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13BFA"/>
    <w:multiLevelType w:val="hybridMultilevel"/>
    <w:tmpl w:val="63F8996C"/>
    <w:lvl w:ilvl="0" w:tplc="6A64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F496C"/>
    <w:multiLevelType w:val="hybridMultilevel"/>
    <w:tmpl w:val="DE3EA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71A38"/>
    <w:multiLevelType w:val="hybridMultilevel"/>
    <w:tmpl w:val="AA922F8A"/>
    <w:lvl w:ilvl="0" w:tplc="23282742">
      <w:start w:val="1"/>
      <w:numFmt w:val="lowerLetter"/>
      <w:lvlText w:val="%1)"/>
      <w:legacy w:legacy="1" w:legacySpace="360" w:legacyIndent="360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70F"/>
    <w:rsid w:val="00093DFA"/>
    <w:rsid w:val="00244619"/>
    <w:rsid w:val="002B4F40"/>
    <w:rsid w:val="002B51BD"/>
    <w:rsid w:val="00496A4F"/>
    <w:rsid w:val="00500CE4"/>
    <w:rsid w:val="00550071"/>
    <w:rsid w:val="00596CCD"/>
    <w:rsid w:val="00610127"/>
    <w:rsid w:val="0061215E"/>
    <w:rsid w:val="00645325"/>
    <w:rsid w:val="0065605C"/>
    <w:rsid w:val="00661FDF"/>
    <w:rsid w:val="006834A0"/>
    <w:rsid w:val="006952D0"/>
    <w:rsid w:val="006D3985"/>
    <w:rsid w:val="00714069"/>
    <w:rsid w:val="0077128D"/>
    <w:rsid w:val="007744A2"/>
    <w:rsid w:val="008123F7"/>
    <w:rsid w:val="008657F1"/>
    <w:rsid w:val="00871B99"/>
    <w:rsid w:val="008863D8"/>
    <w:rsid w:val="00887D1B"/>
    <w:rsid w:val="008F7833"/>
    <w:rsid w:val="009306A3"/>
    <w:rsid w:val="00BA5F08"/>
    <w:rsid w:val="00C5070F"/>
    <w:rsid w:val="00CA0391"/>
    <w:rsid w:val="00CA464F"/>
    <w:rsid w:val="00D120A2"/>
    <w:rsid w:val="00DF3B6F"/>
    <w:rsid w:val="00E34FEF"/>
    <w:rsid w:val="00E37FAB"/>
    <w:rsid w:val="00F136C3"/>
    <w:rsid w:val="00FD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5"/>
        <o:r id="V:Rule9" type="connector" idref="#_x0000_s1033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0F"/>
    <w:rPr>
      <w:rFonts w:ascii="Calibri" w:eastAsia="Calibri" w:hAnsi="Calibri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C507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5070F"/>
    <w:pPr>
      <w:ind w:left="720"/>
      <w:contextualSpacing/>
    </w:pPr>
  </w:style>
  <w:style w:type="paragraph" w:customStyle="1" w:styleId="Default">
    <w:name w:val="Default"/>
    <w:rsid w:val="00C507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5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5070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yperlink" Target="http://www.fpolar.org.ve/poggioli/poggio05.htm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mestre@ult.edu.cu" TargetMode="Externa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hyperlink" Target="mailto:mcatombela@gmail.com" TargetMode="Externa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yperlink" Target="http://mathematikos.psico.ufrgs.br/disciplinas/ufrgs/mat01347991/alunos/pfc/problemas1.html" TargetMode="Externa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hyperlink" Target="http://www.campus-oei.org/revista/experiencias9.htm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NGOLA\DISE&#209;OS%20REVISADOS\mis%20maestrantes\TransMesa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Folha1!$A$165</c:f>
              <c:strCache>
                <c:ptCount val="1"/>
                <c:pt idx="0">
                  <c:v>Reconhecimento da situação problemática que apresenta</c:v>
                </c:pt>
              </c:strCache>
            </c:strRef>
          </c:tx>
          <c:dLbls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Val val="1"/>
            <c:showLeaderLines val="1"/>
          </c:dLbls>
          <c:cat>
            <c:strRef>
              <c:f>Folha1!$A$166:$A$168</c:f>
              <c:strCache>
                <c:ptCount val="3"/>
                <c:pt idx="0">
                  <c:v>Existe</c:v>
                </c:pt>
                <c:pt idx="1">
                  <c:v>Não existe</c:v>
                </c:pt>
                <c:pt idx="2">
                  <c:v>Talvez</c:v>
                </c:pt>
              </c:strCache>
            </c:strRef>
          </c:cat>
          <c:val>
            <c:numRef>
              <c:f>Folha1!$B$166:$B$168</c:f>
              <c:numCache>
                <c:formatCode>0%</c:formatCode>
                <c:ptCount val="3"/>
                <c:pt idx="0">
                  <c:v>0.60000000000000064</c:v>
                </c:pt>
                <c:pt idx="1">
                  <c:v>0.16</c:v>
                </c:pt>
                <c:pt idx="2">
                  <c:v>0.24000000000000016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 rtl="0">
            <a:defRPr lang="pt-PT"/>
          </a:pPr>
          <a:endParaRPr lang="pt-PT"/>
        </a:p>
      </c:tx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Folha1!$A$283</c:f>
              <c:strCache>
                <c:ptCount val="1"/>
                <c:pt idx="0">
                  <c:v>O trabalho em equipas na resolução de problemas matemáticos</c:v>
                </c:pt>
              </c:strCache>
            </c:strRef>
          </c:tx>
          <c:dLbls>
            <c:dLbl>
              <c:idx val="0"/>
              <c:layout>
                <c:manualLayout>
                  <c:x val="-3.6867032895892382E-2"/>
                  <c:y val="6.7715082191830839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3.790092799255268E-2"/>
                  <c:y val="8.2579368526623197E-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6812366204823833E-2"/>
                  <c:y val="1.6515873705324582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Folha1!$A$284:$A$288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Folha1!$B$284:$B$288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13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v>Selecção dos dados necessários para a resolução do problema</c:v>
          </c:tx>
          <c:dLbls>
            <c:dLbl>
              <c:idx val="0"/>
              <c:layout>
                <c:manualLayout>
                  <c:x val="4.4476260007194734E-2"/>
                  <c:y val="1.4184393642611861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7302332287566824"/>
                  <c:y val="-3.4152743706001076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096902338652832E-2"/>
                  <c:y val="-1.2483755580684021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5.8436423150628185E-2"/>
                  <c:y val="1.4184393642611861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Folha1!$B$5:$B$10</c:f>
              <c:numCache>
                <c:formatCode>General</c:formatCode>
                <c:ptCount val="6"/>
                <c:pt idx="0">
                  <c:v>19</c:v>
                </c:pt>
                <c:pt idx="1">
                  <c:v>24</c:v>
                </c:pt>
                <c:pt idx="2">
                  <c:v>77</c:v>
                </c:pt>
                <c:pt idx="3">
                  <c:v>98</c:v>
                </c:pt>
                <c:pt idx="4">
                  <c:v>39</c:v>
                </c:pt>
                <c:pt idx="5">
                  <c:v>43</c:v>
                </c:pt>
              </c:numCache>
            </c:numRef>
          </c:val>
        </c:ser>
        <c:ser>
          <c:idx val="2"/>
          <c:order val="1"/>
          <c:tx>
            <c:v>Razoável</c:v>
          </c:tx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"/>
          <c:order val="2"/>
          <c:tx>
            <c:v>Mal</c:v>
          </c:tx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3"/>
          <c:order val="3"/>
          <c:tx>
            <c:v>Bom</c:v>
          </c:tx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4"/>
          <c:order val="4"/>
          <c:tx>
            <c:v>Muito bom</c:v>
          </c:tx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5"/>
          <c:order val="5"/>
          <c:tx>
            <c:v>Não sei</c:v>
          </c:tx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5855213320448774"/>
          <c:w val="1"/>
          <c:h val="0.71954425281289391"/>
        </c:manualLayout>
      </c:layout>
      <c:pie3DChart>
        <c:varyColors val="1"/>
        <c:ser>
          <c:idx val="0"/>
          <c:order val="0"/>
          <c:tx>
            <c:strRef>
              <c:f>Folha1!$A$16</c:f>
              <c:strCache>
                <c:ptCount val="1"/>
                <c:pt idx="0">
                  <c:v>Conversão de unidades</c:v>
                </c:pt>
              </c:strCache>
            </c:strRef>
          </c:tx>
          <c:dLbls>
            <c:dLbl>
              <c:idx val="0"/>
              <c:layout>
                <c:manualLayout>
                  <c:x val="-7.0371490913972573E-2"/>
                  <c:y val="1.1676158016178445E-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2433171958603057E-2"/>
                  <c:y val="-2.3182945036791788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7179691560228295E-2"/>
                  <c:y val="-3.7499434463285413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Folha1!$B$17:$B$22</c:f>
              <c:numCache>
                <c:formatCode>General</c:formatCode>
                <c:ptCount val="6"/>
                <c:pt idx="0">
                  <c:v>30</c:v>
                </c:pt>
                <c:pt idx="1">
                  <c:v>29</c:v>
                </c:pt>
                <c:pt idx="2">
                  <c:v>87</c:v>
                </c:pt>
                <c:pt idx="3">
                  <c:v>61</c:v>
                </c:pt>
                <c:pt idx="4">
                  <c:v>37</c:v>
                </c:pt>
                <c:pt idx="5">
                  <c:v>56</c:v>
                </c:pt>
              </c:numCache>
            </c:numRef>
          </c:val>
        </c:ser>
        <c:ser>
          <c:idx val="1"/>
          <c:order val="1"/>
          <c:tx>
            <c:strRef>
              <c:f>Folha1!$A$16</c:f>
              <c:strCache>
                <c:ptCount val="1"/>
                <c:pt idx="0">
                  <c:v>Conversão de unidades</c:v>
                </c:pt>
              </c:strCache>
            </c:strRef>
          </c:tx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strRef>
              <c:f>Folha1!$A$16</c:f>
              <c:strCache>
                <c:ptCount val="1"/>
                <c:pt idx="0">
                  <c:v>Conversão de unidades</c:v>
                </c:pt>
              </c:strCache>
            </c:strRef>
          </c:tx>
          <c:cat>
            <c:strRef>
              <c:f>Folha1!$A$17:$A$22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Folha1!$A$26</c:f>
              <c:strCache>
                <c:ptCount val="1"/>
                <c:pt idx="0">
                  <c:v>Estabelecimento das equações fundamentais a aplicar na resolução</c:v>
                </c:pt>
              </c:strCache>
            </c:strRef>
          </c:tx>
          <c:dLbls>
            <c:dLbl>
              <c:idx val="0"/>
              <c:layout>
                <c:manualLayout>
                  <c:x val="-6.4943764466646819E-2"/>
                  <c:y val="1.7182139882641941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2.3109439294202002E-2"/>
                  <c:y val="-1.726710353497499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4.5940952632222157E-2"/>
                  <c:y val="1.5463925894377764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Folha1!$A$27:$A$32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Folha1!$B$27:$B$32</c:f>
              <c:numCache>
                <c:formatCode>General</c:formatCode>
                <c:ptCount val="6"/>
                <c:pt idx="0">
                  <c:v>19</c:v>
                </c:pt>
                <c:pt idx="1">
                  <c:v>26</c:v>
                </c:pt>
                <c:pt idx="2">
                  <c:v>100</c:v>
                </c:pt>
                <c:pt idx="3">
                  <c:v>75</c:v>
                </c:pt>
                <c:pt idx="4">
                  <c:v>31</c:v>
                </c:pt>
                <c:pt idx="5">
                  <c:v>49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Folha1!$A$48</c:f>
              <c:strCache>
                <c:ptCount val="1"/>
                <c:pt idx="0">
                  <c:v>Estabelecimento de equações adicionais necessárias</c:v>
                </c:pt>
              </c:strCache>
            </c:strRef>
          </c:tx>
          <c:dLbls>
            <c:dLbl>
              <c:idx val="0"/>
              <c:layout>
                <c:manualLayout>
                  <c:x val="-6.9846265102419924E-2"/>
                  <c:y val="7.0921954131030829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1248840576683607"/>
                  <c:y val="7.814370775955426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9380090698403987"/>
                  <c:y val="-0.2099620439104068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.12178655254319962"/>
                  <c:y val="-0.31608764568598008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13849421502612663"/>
                  <c:y val="-0.11998341654842615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8.2120841885045731E-2"/>
                  <c:y val="6.8484472671258095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Folha1!$A$49:$A$54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Folha1!$B$49:$B$54</c:f>
              <c:numCache>
                <c:formatCode>General</c:formatCode>
                <c:ptCount val="6"/>
                <c:pt idx="0">
                  <c:v>17</c:v>
                </c:pt>
                <c:pt idx="1">
                  <c:v>48</c:v>
                </c:pt>
                <c:pt idx="2">
                  <c:v>76</c:v>
                </c:pt>
                <c:pt idx="3">
                  <c:v>65</c:v>
                </c:pt>
                <c:pt idx="4">
                  <c:v>37</c:v>
                </c:pt>
                <c:pt idx="5">
                  <c:v>57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Folha1!$A$61</c:f>
              <c:strCache>
                <c:ptCount val="1"/>
                <c:pt idx="0">
                  <c:v>Determinação do valor numérico da solução</c:v>
                </c:pt>
              </c:strCache>
            </c:strRef>
          </c:tx>
          <c:dLbls>
            <c:dLbl>
              <c:idx val="0"/>
              <c:layout>
                <c:manualLayout>
                  <c:x val="-7.3313845425639471E-2"/>
                  <c:y val="1.88405797101449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4.5660425188912883E-2"/>
                  <c:y val="2.8985507246376812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Folha1!$A$62:$A$67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Folha1!$B$62:$B$67</c:f>
              <c:numCache>
                <c:formatCode>General</c:formatCode>
                <c:ptCount val="6"/>
                <c:pt idx="0">
                  <c:v>20</c:v>
                </c:pt>
                <c:pt idx="1">
                  <c:v>26</c:v>
                </c:pt>
                <c:pt idx="2">
                  <c:v>67</c:v>
                </c:pt>
                <c:pt idx="3">
                  <c:v>101</c:v>
                </c:pt>
                <c:pt idx="4">
                  <c:v>48</c:v>
                </c:pt>
                <c:pt idx="5">
                  <c:v>38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Folha1!$A$73</c:f>
              <c:strCache>
                <c:ptCount val="1"/>
                <c:pt idx="0">
                  <c:v>Interpretação da solução</c:v>
                </c:pt>
              </c:strCache>
            </c:strRef>
          </c:tx>
          <c:dLbls>
            <c:dLbl>
              <c:idx val="1"/>
              <c:layout>
                <c:manualLayout>
                  <c:x val="-7.2104595057488327E-2"/>
                  <c:y val="6.8353016946972767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3824293922805962E-2"/>
                  <c:y val="4.3057275564420017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Folha1!$A$74:$A$79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Folha1!$B$74:$B$79</c:f>
              <c:numCache>
                <c:formatCode>General</c:formatCode>
                <c:ptCount val="6"/>
                <c:pt idx="0">
                  <c:v>10</c:v>
                </c:pt>
                <c:pt idx="1">
                  <c:v>41</c:v>
                </c:pt>
                <c:pt idx="2">
                  <c:v>73</c:v>
                </c:pt>
                <c:pt idx="3">
                  <c:v>86</c:v>
                </c:pt>
                <c:pt idx="4">
                  <c:v>41</c:v>
                </c:pt>
                <c:pt idx="5">
                  <c:v>49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Folha1!$A$86</c:f>
              <c:strCache>
                <c:ptCount val="1"/>
                <c:pt idx="0">
                  <c:v>Realização de análise derivado da solução</c:v>
                </c:pt>
              </c:strCache>
            </c:strRef>
          </c:tx>
          <c:dLbls>
            <c:dLbl>
              <c:idx val="0"/>
              <c:layout>
                <c:manualLayout>
                  <c:x val="-6.8815790444295394E-2"/>
                  <c:y val="7.6628333996238834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6.0821582954050893E-2"/>
                  <c:y val="-5.6749858086738846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4927146419008139E-3"/>
                  <c:y val="-0.1245303346836011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Folha1!$A$87:$A$92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Folha1!$B$87:$B$92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68</c:v>
                </c:pt>
                <c:pt idx="3">
                  <c:v>56</c:v>
                </c:pt>
                <c:pt idx="4">
                  <c:v>29</c:v>
                </c:pt>
                <c:pt idx="5">
                  <c:v>77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Folha1!$A$96</c:f>
              <c:strCache>
                <c:ptCount val="1"/>
                <c:pt idx="0">
                  <c:v>O trabalho individual na resolução de problemas matemáticos</c:v>
                </c:pt>
              </c:strCache>
            </c:strRef>
          </c:tx>
          <c:dLbls>
            <c:dLbl>
              <c:idx val="0"/>
              <c:layout>
                <c:manualLayout>
                  <c:x val="9.8148157498647026E-2"/>
                  <c:y val="5.6574896301429686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9803831293811019"/>
                  <c:y val="-9.8747815383074602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861589427380719E-2"/>
                  <c:y val="1.3761461262509961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Folha1!$A$97:$A$102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Folha1!$B$97:$B$102</c:f>
              <c:numCache>
                <c:formatCode>General</c:formatCode>
                <c:ptCount val="6"/>
                <c:pt idx="0">
                  <c:v>30</c:v>
                </c:pt>
                <c:pt idx="1">
                  <c:v>31</c:v>
                </c:pt>
                <c:pt idx="2">
                  <c:v>57</c:v>
                </c:pt>
                <c:pt idx="3">
                  <c:v>82</c:v>
                </c:pt>
                <c:pt idx="4">
                  <c:v>58</c:v>
                </c:pt>
                <c:pt idx="5">
                  <c:v>42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Folha1!$A$109</c:f>
              <c:strCache>
                <c:ptCount val="1"/>
                <c:pt idx="0">
                  <c:v>O trabalho em equipas na resolução de problemas matemáticos</c:v>
                </c:pt>
              </c:strCache>
            </c:strRef>
          </c:tx>
          <c:dLbls>
            <c:dLbl>
              <c:idx val="0"/>
              <c:layout>
                <c:manualLayout>
                  <c:x val="-6.7381497875404955E-2"/>
                  <c:y val="1.312909982848319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3.4046188652768893E-2"/>
                  <c:y val="-5.257658871297146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8381980242135315E-2"/>
                  <c:y val="1.8964255307809076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Folha1!$A$110:$A$115</c:f>
              <c:strCache>
                <c:ptCount val="6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  <c:pt idx="5">
                  <c:v>Não sei</c:v>
                </c:pt>
              </c:strCache>
            </c:strRef>
          </c:cat>
          <c:val>
            <c:numRef>
              <c:f>Folha1!$B$110:$B$115</c:f>
              <c:numCache>
                <c:formatCode>General</c:formatCode>
                <c:ptCount val="6"/>
                <c:pt idx="0">
                  <c:v>29</c:v>
                </c:pt>
                <c:pt idx="1">
                  <c:v>18</c:v>
                </c:pt>
                <c:pt idx="2">
                  <c:v>43</c:v>
                </c:pt>
                <c:pt idx="3">
                  <c:v>94</c:v>
                </c:pt>
                <c:pt idx="4">
                  <c:v>86</c:v>
                </c:pt>
                <c:pt idx="5">
                  <c:v>30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Folha1!$A$176</c:f>
              <c:strCache>
                <c:ptCount val="1"/>
                <c:pt idx="0">
                  <c:v>Selecção de dados necessários para a resolução do problema</c:v>
                </c:pt>
              </c:strCache>
            </c:strRef>
          </c:tx>
          <c:cat>
            <c:strRef>
              <c:f>Folha1!$A$177:$A$181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Folha1!$B$177:$B$181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0.2</c:v>
                </c:pt>
                <c:pt idx="2">
                  <c:v>0.56000000000000005</c:v>
                </c:pt>
                <c:pt idx="3">
                  <c:v>0.12000000000000002</c:v>
                </c:pt>
                <c:pt idx="4">
                  <c:v>4.0000000000000022E-2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Folha1!$A$188</c:f>
              <c:strCache>
                <c:ptCount val="1"/>
                <c:pt idx="0">
                  <c:v>Conversão de unidades</c:v>
                </c:pt>
              </c:strCache>
            </c:strRef>
          </c:tx>
          <c:cat>
            <c:strRef>
              <c:f>Folha1!$A$189:$A$193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Folha1!$B$189:$B$193</c:f>
              <c:numCache>
                <c:formatCode>0%</c:formatCode>
                <c:ptCount val="5"/>
                <c:pt idx="0">
                  <c:v>0.12000000000000002</c:v>
                </c:pt>
                <c:pt idx="1">
                  <c:v>0.3200000000000004</c:v>
                </c:pt>
                <c:pt idx="2">
                  <c:v>0.24000000000000016</c:v>
                </c:pt>
                <c:pt idx="3">
                  <c:v>0.24000000000000016</c:v>
                </c:pt>
                <c:pt idx="4">
                  <c:v>8.0000000000000043E-2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Folha1!$A$200</c:f>
              <c:strCache>
                <c:ptCount val="1"/>
                <c:pt idx="0">
                  <c:v>Estabelecimento das equações fundamentais a aplicar na resolução</c:v>
                </c:pt>
              </c:strCache>
            </c:strRef>
          </c:tx>
          <c:dLbls>
            <c:dLbl>
              <c:idx val="0"/>
              <c:layout>
                <c:manualLayout>
                  <c:x val="-5.3695507680022866E-3"/>
                  <c:y val="7.4549451292558414E-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2.8908690414886834E-2"/>
                  <c:y val="1.3418901232660521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Folha1!$A$201:$A$205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Folha1!$B$201:$B$205</c:f>
              <c:numCache>
                <c:formatCode>0%</c:formatCode>
                <c:ptCount val="5"/>
                <c:pt idx="0">
                  <c:v>4.0000000000000022E-2</c:v>
                </c:pt>
                <c:pt idx="1">
                  <c:v>0.16</c:v>
                </c:pt>
                <c:pt idx="2">
                  <c:v>0.36000000000000032</c:v>
                </c:pt>
                <c:pt idx="3">
                  <c:v>0.4</c:v>
                </c:pt>
                <c:pt idx="4">
                  <c:v>4.0000000000000022E-2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Folha1!$A$212</c:f>
              <c:strCache>
                <c:ptCount val="1"/>
                <c:pt idx="0">
                  <c:v>Estabelecimento de equações adicionais necessárias</c:v>
                </c:pt>
              </c:strCache>
            </c:strRef>
          </c:tx>
          <c:dLbls>
            <c:dLbl>
              <c:idx val="0"/>
              <c:layout>
                <c:manualLayout>
                  <c:x val="-4.4765540208180722E-2"/>
                  <c:y val="1.5533546753121788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243295183316291E-2"/>
                  <c:y val="1.7259496392357571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Folha1!$A$213:$A$217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Folha1!$B$213:$B$217</c:f>
              <c:numCache>
                <c:formatCode>0%</c:formatCode>
                <c:ptCount val="5"/>
                <c:pt idx="0">
                  <c:v>4.0000000000000022E-2</c:v>
                </c:pt>
                <c:pt idx="1">
                  <c:v>8.0000000000000043E-2</c:v>
                </c:pt>
                <c:pt idx="2">
                  <c:v>0.48000000000000032</c:v>
                </c:pt>
                <c:pt idx="3">
                  <c:v>0.3200000000000004</c:v>
                </c:pt>
                <c:pt idx="4">
                  <c:v>8.0000000000000043E-2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Folha1!$A$240</c:f>
              <c:strCache>
                <c:ptCount val="1"/>
                <c:pt idx="0">
                  <c:v>Determinação do valor numérico da solução</c:v>
                </c:pt>
              </c:strCache>
            </c:strRef>
          </c:tx>
          <c:dLbls>
            <c:dLbl>
              <c:idx val="0"/>
              <c:layout>
                <c:manualLayout>
                  <c:x val="-5.8005152223725105E-2"/>
                  <c:y val="8.5949212272085698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8.0900186682709013E-3"/>
                  <c:y val="-7.6593606677996728E-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3.9671183924060702E-2"/>
                  <c:y val="8.5949212272085698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Folha1!$A$241:$A$245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Folha1!$B$241:$B$245</c:f>
              <c:numCache>
                <c:formatCode>0%</c:formatCode>
                <c:ptCount val="5"/>
                <c:pt idx="0">
                  <c:v>4.0000000000000022E-2</c:v>
                </c:pt>
                <c:pt idx="1">
                  <c:v>0.12000000000000002</c:v>
                </c:pt>
                <c:pt idx="2">
                  <c:v>0.3200000000000004</c:v>
                </c:pt>
                <c:pt idx="3">
                  <c:v>0.4</c:v>
                </c:pt>
                <c:pt idx="4">
                  <c:v>0.12000000000000002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Folha1!$A$251</c:f>
              <c:strCache>
                <c:ptCount val="1"/>
                <c:pt idx="0">
                  <c:v>Interpretação da solução</c:v>
                </c:pt>
              </c:strCache>
            </c:strRef>
          </c:tx>
          <c:dLbls>
            <c:dLbl>
              <c:idx val="0"/>
              <c:layout>
                <c:manualLayout>
                  <c:x val="-7.5797420682170241E-2"/>
                  <c:y val="5.473493607767941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3.5539381237489134E-2"/>
                  <c:y val="6.2742911357640652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984988114918092E-2"/>
                  <c:y val="1.8874115888854964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Folha1!$A$252:$A$256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Folha1!$B$252:$B$256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7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Folha1!$A$261</c:f>
              <c:strCache>
                <c:ptCount val="1"/>
                <c:pt idx="0">
                  <c:v>Realização de análise derivado da solução</c:v>
                </c:pt>
              </c:strCache>
            </c:strRef>
          </c:tx>
          <c:dLbls>
            <c:dLbl>
              <c:idx val="3"/>
              <c:layout>
                <c:manualLayout>
                  <c:x val="0.20152578717717434"/>
                  <c:y val="-8.4972424896379253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pt-PT"/>
                </a:pPr>
                <a:endParaRPr lang="pt-PT"/>
              </a:p>
            </c:txPr>
            <c:showCatName val="1"/>
            <c:showPercent val="1"/>
          </c:dLbls>
          <c:cat>
            <c:strRef>
              <c:f>Folha1!$A$262:$A$266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Folha1!$B$262:$B$266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P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Folha1!$A$272</c:f>
              <c:strCache>
                <c:ptCount val="1"/>
                <c:pt idx="0">
                  <c:v>O trabalho individual na resolução de problemas matemáticos</c:v>
                </c:pt>
              </c:strCache>
            </c:strRef>
          </c:tx>
          <c:cat>
            <c:strRef>
              <c:f>Folha1!$A$273:$A$277</c:f>
              <c:strCache>
                <c:ptCount val="5"/>
                <c:pt idx="0">
                  <c:v>Muito mal</c:v>
                </c:pt>
                <c:pt idx="1">
                  <c:v>Mal</c:v>
                </c:pt>
                <c:pt idx="2">
                  <c:v>Razoável</c:v>
                </c:pt>
                <c:pt idx="3">
                  <c:v>Bom</c:v>
                </c:pt>
                <c:pt idx="4">
                  <c:v>Muito bom</c:v>
                </c:pt>
              </c:strCache>
            </c:strRef>
          </c:cat>
          <c:val>
            <c:numRef>
              <c:f>Folha1!$B$273:$B$277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7</cp:revision>
  <dcterms:created xsi:type="dcterms:W3CDTF">2013-05-20T05:25:00Z</dcterms:created>
  <dcterms:modified xsi:type="dcterms:W3CDTF">2013-05-20T14:35:00Z</dcterms:modified>
</cp:coreProperties>
</file>