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52" w:rsidRDefault="00753552" w:rsidP="00753552">
      <w:pPr>
        <w:jc w:val="center"/>
        <w:rPr>
          <w:b/>
          <w:sz w:val="28"/>
          <w:szCs w:val="28"/>
        </w:rPr>
      </w:pPr>
      <w:r w:rsidRPr="00753552">
        <w:rPr>
          <w:b/>
          <w:sz w:val="28"/>
          <w:szCs w:val="28"/>
        </w:rPr>
        <w:t>Romance no Código Civil</w:t>
      </w:r>
    </w:p>
    <w:p w:rsidR="00753552" w:rsidRPr="00753552" w:rsidRDefault="00753552" w:rsidP="00753552">
      <w:pPr>
        <w:jc w:val="center"/>
        <w:rPr>
          <w:b/>
          <w:sz w:val="28"/>
          <w:szCs w:val="28"/>
        </w:rPr>
      </w:pPr>
    </w:p>
    <w:p w:rsidR="00753552" w:rsidRPr="00753552" w:rsidRDefault="00753552" w:rsidP="00524EAB">
      <w:pPr>
        <w:jc w:val="both"/>
        <w:rPr>
          <w:sz w:val="24"/>
          <w:szCs w:val="24"/>
        </w:rPr>
      </w:pPr>
      <w:r w:rsidRPr="00753552">
        <w:rPr>
          <w:sz w:val="24"/>
          <w:szCs w:val="24"/>
        </w:rPr>
        <w:t>Para quem acha que o código civil é só um amontoado de artigos</w:t>
      </w:r>
      <w:r w:rsidR="00524EAB"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muitas vezes chatos e cansativos, tem uma feliz surpresa ao ler o texto do artigo 1540 e se deparar com uma quase cena de novela.</w:t>
      </w:r>
    </w:p>
    <w:p w:rsidR="00753552" w:rsidRPr="00753552" w:rsidRDefault="00753552" w:rsidP="00524EAB">
      <w:pPr>
        <w:jc w:val="both"/>
        <w:rPr>
          <w:sz w:val="24"/>
          <w:szCs w:val="24"/>
        </w:rPr>
      </w:pPr>
      <w:r w:rsidRPr="00753552">
        <w:rPr>
          <w:sz w:val="24"/>
          <w:szCs w:val="24"/>
        </w:rPr>
        <w:t xml:space="preserve">O artigo em questão trata </w:t>
      </w:r>
      <w:r w:rsidR="00524EAB">
        <w:rPr>
          <w:sz w:val="24"/>
          <w:szCs w:val="24"/>
        </w:rPr>
        <w:t>d</w:t>
      </w:r>
      <w:r w:rsidRPr="00753552">
        <w:rPr>
          <w:sz w:val="24"/>
          <w:szCs w:val="24"/>
        </w:rPr>
        <w:t xml:space="preserve">o casamento nuncupativo, uma </w:t>
      </w:r>
      <w:r w:rsidR="00524EAB">
        <w:rPr>
          <w:sz w:val="24"/>
          <w:szCs w:val="24"/>
        </w:rPr>
        <w:t>espécie de matrimô</w:t>
      </w:r>
      <w:r w:rsidRPr="00753552">
        <w:rPr>
          <w:sz w:val="24"/>
          <w:szCs w:val="24"/>
        </w:rPr>
        <w:t>nio quase totalmente desconhecid</w:t>
      </w:r>
      <w:r w:rsidR="00524EAB">
        <w:rPr>
          <w:sz w:val="24"/>
          <w:szCs w:val="24"/>
        </w:rPr>
        <w:t>a,</w:t>
      </w:r>
      <w:r w:rsidRPr="00753552">
        <w:rPr>
          <w:sz w:val="24"/>
          <w:szCs w:val="24"/>
        </w:rPr>
        <w:t xml:space="preserve"> tanto dos ditos leigos em direito</w:t>
      </w:r>
      <w:r w:rsidR="00500F88"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como dos profissionais</w:t>
      </w:r>
      <w:r w:rsidR="00500F88">
        <w:rPr>
          <w:sz w:val="24"/>
          <w:szCs w:val="24"/>
        </w:rPr>
        <w:t xml:space="preserve"> da área</w:t>
      </w:r>
      <w:r w:rsidRPr="00753552">
        <w:rPr>
          <w:sz w:val="24"/>
          <w:szCs w:val="24"/>
        </w:rPr>
        <w:t>. Es</w:t>
      </w:r>
      <w:r w:rsidR="00500F88">
        <w:rPr>
          <w:sz w:val="24"/>
          <w:szCs w:val="24"/>
        </w:rPr>
        <w:t>s</w:t>
      </w:r>
      <w:r w:rsidRPr="00753552">
        <w:rPr>
          <w:sz w:val="24"/>
          <w:szCs w:val="24"/>
        </w:rPr>
        <w:t>e tipo de casamento é muito criticado por uma parte da doutrina, e considerado p</w:t>
      </w:r>
      <w:r w:rsidR="00500F88">
        <w:rPr>
          <w:sz w:val="24"/>
          <w:szCs w:val="24"/>
        </w:rPr>
        <w:t>or</w:t>
      </w:r>
      <w:r w:rsidRPr="00753552">
        <w:rPr>
          <w:sz w:val="24"/>
          <w:szCs w:val="24"/>
        </w:rPr>
        <w:t xml:space="preserve"> outra como um “remédio excepcional”</w:t>
      </w:r>
      <w:r w:rsidR="00500F88">
        <w:rPr>
          <w:sz w:val="24"/>
          <w:szCs w:val="24"/>
        </w:rPr>
        <w:t>.</w:t>
      </w:r>
      <w:r w:rsidRPr="00753552">
        <w:rPr>
          <w:sz w:val="24"/>
          <w:szCs w:val="24"/>
        </w:rPr>
        <w:t xml:space="preserve"> </w:t>
      </w:r>
      <w:r w:rsidR="00500F88">
        <w:rPr>
          <w:sz w:val="24"/>
          <w:szCs w:val="24"/>
        </w:rPr>
        <w:t>Tal modalidade é aplicável</w:t>
      </w:r>
      <w:r w:rsidRPr="00753552">
        <w:rPr>
          <w:sz w:val="24"/>
          <w:szCs w:val="24"/>
        </w:rPr>
        <w:t xml:space="preserve"> </w:t>
      </w:r>
      <w:r w:rsidR="00500F88">
        <w:rPr>
          <w:sz w:val="24"/>
          <w:szCs w:val="24"/>
        </w:rPr>
        <w:t>quando</w:t>
      </w:r>
      <w:r w:rsidRPr="00753552">
        <w:rPr>
          <w:sz w:val="24"/>
          <w:szCs w:val="24"/>
        </w:rPr>
        <w:t xml:space="preserve"> um dos nubentes deseja o matrimonio</w:t>
      </w:r>
      <w:r w:rsidR="00500F88">
        <w:rPr>
          <w:sz w:val="24"/>
          <w:szCs w:val="24"/>
        </w:rPr>
        <w:t>, mas</w:t>
      </w:r>
      <w:r w:rsidRPr="00753552">
        <w:rPr>
          <w:sz w:val="24"/>
          <w:szCs w:val="24"/>
        </w:rPr>
        <w:t xml:space="preserve"> se encontra num estado grave de saúde</w:t>
      </w:r>
      <w:r w:rsidR="00500F88"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</w:t>
      </w:r>
      <w:r w:rsidR="00500F88">
        <w:rPr>
          <w:sz w:val="24"/>
          <w:szCs w:val="24"/>
        </w:rPr>
        <w:t>sem</w:t>
      </w:r>
      <w:r w:rsidRPr="00753552">
        <w:rPr>
          <w:sz w:val="24"/>
          <w:szCs w:val="24"/>
        </w:rPr>
        <w:t xml:space="preserve"> a mínima chance de sobrevivência</w:t>
      </w:r>
      <w:r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e </w:t>
      </w:r>
      <w:r w:rsidR="00500F88">
        <w:rPr>
          <w:sz w:val="24"/>
          <w:szCs w:val="24"/>
        </w:rPr>
        <w:t>consequentemente</w:t>
      </w:r>
      <w:r w:rsidRPr="00753552">
        <w:rPr>
          <w:sz w:val="24"/>
          <w:szCs w:val="24"/>
        </w:rPr>
        <w:t xml:space="preserve"> impossibili</w:t>
      </w:r>
      <w:r w:rsidR="00F959CD">
        <w:rPr>
          <w:sz w:val="24"/>
          <w:szCs w:val="24"/>
        </w:rPr>
        <w:t>tado</w:t>
      </w:r>
      <w:r w:rsidRPr="00753552">
        <w:rPr>
          <w:sz w:val="24"/>
          <w:szCs w:val="24"/>
        </w:rPr>
        <w:t xml:space="preserve"> de passar por todas as formalidades relativas à re</w:t>
      </w:r>
      <w:r w:rsidR="00F959CD">
        <w:rPr>
          <w:sz w:val="24"/>
          <w:szCs w:val="24"/>
        </w:rPr>
        <w:t>alização de um casamento civil.</w:t>
      </w:r>
    </w:p>
    <w:p w:rsidR="00753552" w:rsidRPr="00753552" w:rsidRDefault="00753552" w:rsidP="00F959CD">
      <w:pPr>
        <w:jc w:val="both"/>
        <w:rPr>
          <w:sz w:val="24"/>
          <w:szCs w:val="24"/>
        </w:rPr>
      </w:pPr>
      <w:r w:rsidRPr="00753552">
        <w:rPr>
          <w:sz w:val="24"/>
          <w:szCs w:val="24"/>
        </w:rPr>
        <w:t>O casamento nuncupativo, devido à extrema urgência da ocasião</w:t>
      </w:r>
      <w:r w:rsidR="00F959CD"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</w:t>
      </w:r>
      <w:proofErr w:type="gramStart"/>
      <w:r w:rsidRPr="00753552">
        <w:rPr>
          <w:sz w:val="24"/>
          <w:szCs w:val="24"/>
        </w:rPr>
        <w:t>poderá</w:t>
      </w:r>
      <w:r w:rsidR="00F959CD">
        <w:rPr>
          <w:sz w:val="24"/>
          <w:szCs w:val="24"/>
        </w:rPr>
        <w:t>,</w:t>
      </w:r>
      <w:proofErr w:type="gramEnd"/>
      <w:r w:rsidRPr="00753552">
        <w:rPr>
          <w:sz w:val="24"/>
          <w:szCs w:val="24"/>
        </w:rPr>
        <w:t xml:space="preserve"> na falta da autoridade competente ou do seu substituto</w:t>
      </w:r>
      <w:r w:rsidR="00F959CD"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ser realizado por qualquer pessoa, desde que haja seis testemunhas, para as quais os nubentes deverão manifestar a sua livre e espontânea vontade </w:t>
      </w:r>
      <w:r w:rsidR="00F959CD">
        <w:rPr>
          <w:sz w:val="24"/>
          <w:szCs w:val="24"/>
        </w:rPr>
        <w:t>de</w:t>
      </w:r>
      <w:r w:rsidRPr="00753552">
        <w:rPr>
          <w:sz w:val="24"/>
          <w:szCs w:val="24"/>
        </w:rPr>
        <w:t xml:space="preserve"> se casar, sendo a única restrição </w:t>
      </w:r>
      <w:r w:rsidR="00F959CD">
        <w:rPr>
          <w:sz w:val="24"/>
          <w:szCs w:val="24"/>
        </w:rPr>
        <w:t>a</w:t>
      </w:r>
      <w:r w:rsidRPr="00753552">
        <w:rPr>
          <w:sz w:val="24"/>
          <w:szCs w:val="24"/>
        </w:rPr>
        <w:t xml:space="preserve"> exist</w:t>
      </w:r>
      <w:r w:rsidR="00F959CD">
        <w:rPr>
          <w:sz w:val="24"/>
          <w:szCs w:val="24"/>
        </w:rPr>
        <w:t>ência de</w:t>
      </w:r>
      <w:r w:rsidRPr="00753552">
        <w:rPr>
          <w:sz w:val="24"/>
          <w:szCs w:val="24"/>
        </w:rPr>
        <w:t xml:space="preserve"> qualquer parentesco entre as </w:t>
      </w:r>
      <w:r w:rsidR="00F959CD">
        <w:rPr>
          <w:sz w:val="24"/>
          <w:szCs w:val="24"/>
        </w:rPr>
        <w:t xml:space="preserve">testemunhas </w:t>
      </w:r>
      <w:r w:rsidRPr="00753552">
        <w:rPr>
          <w:sz w:val="24"/>
          <w:szCs w:val="24"/>
        </w:rPr>
        <w:t xml:space="preserve">e os nubentes, em linha reta ou colateral, até </w:t>
      </w:r>
      <w:r w:rsidR="00F959CD">
        <w:rPr>
          <w:sz w:val="24"/>
          <w:szCs w:val="24"/>
        </w:rPr>
        <w:t xml:space="preserve">o </w:t>
      </w:r>
      <w:r w:rsidRPr="00753552">
        <w:rPr>
          <w:sz w:val="24"/>
          <w:szCs w:val="24"/>
        </w:rPr>
        <w:t>segundo grau.</w:t>
      </w:r>
    </w:p>
    <w:p w:rsidR="003D4F14" w:rsidRDefault="00753552" w:rsidP="003D4F14">
      <w:pPr>
        <w:jc w:val="both"/>
        <w:rPr>
          <w:sz w:val="24"/>
          <w:szCs w:val="24"/>
        </w:rPr>
      </w:pPr>
      <w:r w:rsidRPr="00753552">
        <w:rPr>
          <w:sz w:val="24"/>
          <w:szCs w:val="24"/>
        </w:rPr>
        <w:t xml:space="preserve">Quando o texto </w:t>
      </w:r>
      <w:r w:rsidR="00F959CD">
        <w:rPr>
          <w:sz w:val="24"/>
          <w:szCs w:val="24"/>
        </w:rPr>
        <w:t>do artigo menciona</w:t>
      </w:r>
      <w:r w:rsidRPr="00753552">
        <w:rPr>
          <w:sz w:val="24"/>
          <w:szCs w:val="24"/>
        </w:rPr>
        <w:t xml:space="preserve"> </w:t>
      </w:r>
      <w:r w:rsidR="00F959CD">
        <w:rPr>
          <w:sz w:val="24"/>
          <w:szCs w:val="24"/>
        </w:rPr>
        <w:t>“</w:t>
      </w:r>
      <w:r w:rsidRPr="00753552">
        <w:rPr>
          <w:sz w:val="24"/>
          <w:szCs w:val="24"/>
        </w:rPr>
        <w:t>qualquer pessoa</w:t>
      </w:r>
      <w:r w:rsidR="00F959CD">
        <w:rPr>
          <w:sz w:val="24"/>
          <w:szCs w:val="24"/>
        </w:rPr>
        <w:t>”,</w:t>
      </w:r>
      <w:r w:rsidRPr="00753552">
        <w:rPr>
          <w:sz w:val="24"/>
          <w:szCs w:val="24"/>
        </w:rPr>
        <w:t xml:space="preserve"> </w:t>
      </w:r>
      <w:r w:rsidR="00F959CD">
        <w:rPr>
          <w:sz w:val="24"/>
          <w:szCs w:val="24"/>
        </w:rPr>
        <w:t>refere-se</w:t>
      </w:r>
      <w:r w:rsidRPr="00753552">
        <w:rPr>
          <w:sz w:val="24"/>
          <w:szCs w:val="24"/>
        </w:rPr>
        <w:t xml:space="preserve"> </w:t>
      </w:r>
      <w:r w:rsidR="00F959CD">
        <w:rPr>
          <w:sz w:val="24"/>
          <w:szCs w:val="24"/>
        </w:rPr>
        <w:t>a</w:t>
      </w:r>
      <w:r w:rsidRPr="00753552">
        <w:rPr>
          <w:sz w:val="24"/>
          <w:szCs w:val="24"/>
        </w:rPr>
        <w:t xml:space="preserve">o sentido literal da </w:t>
      </w:r>
      <w:r w:rsidR="00F959CD">
        <w:rPr>
          <w:sz w:val="24"/>
          <w:szCs w:val="24"/>
        </w:rPr>
        <w:t>expressão</w:t>
      </w:r>
      <w:r w:rsidRPr="00753552">
        <w:rPr>
          <w:sz w:val="24"/>
          <w:szCs w:val="24"/>
        </w:rPr>
        <w:t xml:space="preserve">, pois </w:t>
      </w:r>
      <w:r w:rsidR="00F959CD">
        <w:rPr>
          <w:sz w:val="24"/>
          <w:szCs w:val="24"/>
        </w:rPr>
        <w:t xml:space="preserve">indica </w:t>
      </w:r>
      <w:r w:rsidRPr="00753552">
        <w:rPr>
          <w:sz w:val="24"/>
          <w:szCs w:val="24"/>
        </w:rPr>
        <w:t>a possibilidade de qualquer cidadão realizar tal cerim</w:t>
      </w:r>
      <w:r w:rsidR="00F959CD">
        <w:rPr>
          <w:sz w:val="24"/>
          <w:szCs w:val="24"/>
        </w:rPr>
        <w:t>ô</w:t>
      </w:r>
      <w:r w:rsidRPr="00753552">
        <w:rPr>
          <w:sz w:val="24"/>
          <w:szCs w:val="24"/>
        </w:rPr>
        <w:t>nia</w:t>
      </w:r>
      <w:r w:rsidR="00F959CD">
        <w:rPr>
          <w:sz w:val="24"/>
          <w:szCs w:val="24"/>
        </w:rPr>
        <w:t>,</w:t>
      </w:r>
      <w:r w:rsidRPr="00753552">
        <w:rPr>
          <w:sz w:val="24"/>
          <w:szCs w:val="24"/>
        </w:rPr>
        <w:t xml:space="preserve"> sendo ele douto em direito ou completame</w:t>
      </w:r>
      <w:r>
        <w:rPr>
          <w:sz w:val="24"/>
          <w:szCs w:val="24"/>
        </w:rPr>
        <w:t>nte desprovido de conhecimento</w:t>
      </w:r>
      <w:r w:rsidR="00F959CD">
        <w:rPr>
          <w:sz w:val="24"/>
          <w:szCs w:val="24"/>
        </w:rPr>
        <w:t xml:space="preserve"> sobre a matéria</w:t>
      </w:r>
      <w:r w:rsidR="003D4F14">
        <w:rPr>
          <w:sz w:val="24"/>
          <w:szCs w:val="24"/>
        </w:rPr>
        <w:t>. Em qualquer caso,</w:t>
      </w:r>
      <w:r>
        <w:rPr>
          <w:sz w:val="24"/>
          <w:szCs w:val="24"/>
        </w:rPr>
        <w:t xml:space="preserve"> </w:t>
      </w:r>
      <w:r w:rsidR="003D4F14">
        <w:rPr>
          <w:sz w:val="24"/>
          <w:szCs w:val="24"/>
        </w:rPr>
        <w:t xml:space="preserve">tal cidadão </w:t>
      </w:r>
      <w:r>
        <w:rPr>
          <w:sz w:val="24"/>
          <w:szCs w:val="24"/>
        </w:rPr>
        <w:t>poderá ser coadjuvante de uma triste</w:t>
      </w:r>
      <w:r w:rsidR="003D4F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D4F14">
        <w:rPr>
          <w:sz w:val="24"/>
          <w:szCs w:val="24"/>
        </w:rPr>
        <w:t>porém</w:t>
      </w:r>
      <w:r>
        <w:rPr>
          <w:sz w:val="24"/>
          <w:szCs w:val="24"/>
        </w:rPr>
        <w:t xml:space="preserve"> bela</w:t>
      </w:r>
      <w:r w:rsidR="003D4F14">
        <w:rPr>
          <w:sz w:val="24"/>
          <w:szCs w:val="24"/>
        </w:rPr>
        <w:t>,</w:t>
      </w:r>
      <w:r>
        <w:rPr>
          <w:sz w:val="24"/>
          <w:szCs w:val="24"/>
        </w:rPr>
        <w:t xml:space="preserve"> cena digna das telonas, em que o amado</w:t>
      </w:r>
      <w:r w:rsidR="003D4F14">
        <w:rPr>
          <w:sz w:val="24"/>
          <w:szCs w:val="24"/>
        </w:rPr>
        <w:t>,</w:t>
      </w:r>
      <w:r>
        <w:rPr>
          <w:sz w:val="24"/>
          <w:szCs w:val="24"/>
        </w:rPr>
        <w:t xml:space="preserve"> ou amada</w:t>
      </w:r>
      <w:r w:rsidR="003D4F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4EAB">
        <w:rPr>
          <w:sz w:val="24"/>
          <w:szCs w:val="24"/>
        </w:rPr>
        <w:t>em seu leito de morte faz do direito de exercer</w:t>
      </w:r>
      <w:r w:rsidR="003D4F14">
        <w:rPr>
          <w:sz w:val="24"/>
          <w:szCs w:val="24"/>
        </w:rPr>
        <w:t>,</w:t>
      </w:r>
      <w:r w:rsidR="00524EAB">
        <w:rPr>
          <w:sz w:val="24"/>
          <w:szCs w:val="24"/>
        </w:rPr>
        <w:t xml:space="preserve"> pela última vez</w:t>
      </w:r>
      <w:r w:rsidR="003D4F14">
        <w:rPr>
          <w:sz w:val="24"/>
          <w:szCs w:val="24"/>
        </w:rPr>
        <w:t>,</w:t>
      </w:r>
      <w:r w:rsidR="00524EAB">
        <w:rPr>
          <w:sz w:val="24"/>
          <w:szCs w:val="24"/>
        </w:rPr>
        <w:t xml:space="preserve"> seu livre arbítrio</w:t>
      </w:r>
      <w:r w:rsidR="003D4F14">
        <w:rPr>
          <w:sz w:val="24"/>
          <w:szCs w:val="24"/>
        </w:rPr>
        <w:t>, uma declaração de amor.</w:t>
      </w:r>
    </w:p>
    <w:p w:rsidR="00FC27DE" w:rsidRDefault="00FC27DE" w:rsidP="003D4F14">
      <w:pPr>
        <w:jc w:val="both"/>
        <w:rPr>
          <w:sz w:val="24"/>
          <w:szCs w:val="24"/>
        </w:rPr>
      </w:pPr>
    </w:p>
    <w:p w:rsidR="00FC27DE" w:rsidRPr="00FC27DE" w:rsidRDefault="00FC27DE" w:rsidP="00FC27DE">
      <w:pPr>
        <w:jc w:val="both"/>
        <w:rPr>
          <w:sz w:val="24"/>
          <w:szCs w:val="24"/>
        </w:rPr>
      </w:pPr>
      <w:r w:rsidRPr="00FC27DE">
        <w:rPr>
          <w:sz w:val="24"/>
          <w:szCs w:val="24"/>
        </w:rPr>
        <w:t>Bibliografia</w:t>
      </w:r>
    </w:p>
    <w:p w:rsidR="003D4F14" w:rsidRDefault="00FC27DE" w:rsidP="00FC27DE">
      <w:pPr>
        <w:jc w:val="both"/>
        <w:rPr>
          <w:sz w:val="24"/>
          <w:szCs w:val="24"/>
        </w:rPr>
      </w:pPr>
      <w:r w:rsidRPr="00FC27DE">
        <w:rPr>
          <w:sz w:val="24"/>
          <w:szCs w:val="24"/>
        </w:rPr>
        <w:t xml:space="preserve">LOUREIRO, Luiz Guilherme. Curso Completa de Direito Civil. 2ª Edição São Paulo: </w:t>
      </w:r>
      <w:proofErr w:type="gramStart"/>
      <w:r w:rsidRPr="00FC27DE">
        <w:rPr>
          <w:sz w:val="24"/>
          <w:szCs w:val="24"/>
        </w:rPr>
        <w:t>Editora Método</w:t>
      </w:r>
      <w:proofErr w:type="gramEnd"/>
      <w:r w:rsidRPr="00FC27DE">
        <w:rPr>
          <w:sz w:val="24"/>
          <w:szCs w:val="24"/>
        </w:rPr>
        <w:t>, 2009.</w:t>
      </w:r>
    </w:p>
    <w:p w:rsidR="007F0611" w:rsidRPr="007F0611" w:rsidRDefault="007F0611" w:rsidP="007F0611">
      <w:pPr>
        <w:jc w:val="both"/>
        <w:rPr>
          <w:sz w:val="24"/>
          <w:szCs w:val="24"/>
        </w:rPr>
      </w:pPr>
      <w:r w:rsidRPr="007F0611">
        <w:rPr>
          <w:sz w:val="24"/>
          <w:szCs w:val="24"/>
        </w:rPr>
        <w:t xml:space="preserve">Escrito </w:t>
      </w:r>
      <w:proofErr w:type="gramStart"/>
      <w:r w:rsidRPr="007F0611">
        <w:rPr>
          <w:sz w:val="24"/>
          <w:szCs w:val="24"/>
        </w:rPr>
        <w:t>pelo aluna</w:t>
      </w:r>
      <w:proofErr w:type="gramEnd"/>
      <w:r w:rsidRPr="007F0611">
        <w:rPr>
          <w:sz w:val="24"/>
          <w:szCs w:val="24"/>
        </w:rPr>
        <w:t xml:space="preserve"> Mara </w:t>
      </w:r>
      <w:proofErr w:type="spellStart"/>
      <w:r w:rsidRPr="007F0611">
        <w:rPr>
          <w:sz w:val="24"/>
          <w:szCs w:val="24"/>
        </w:rPr>
        <w:t>Pardini</w:t>
      </w:r>
      <w:proofErr w:type="spellEnd"/>
    </w:p>
    <w:p w:rsidR="007F0611" w:rsidRPr="003D4F14" w:rsidRDefault="007F0611" w:rsidP="007F0611">
      <w:pPr>
        <w:jc w:val="both"/>
        <w:rPr>
          <w:sz w:val="24"/>
          <w:szCs w:val="24"/>
        </w:rPr>
      </w:pPr>
      <w:r w:rsidRPr="007F0611">
        <w:rPr>
          <w:sz w:val="24"/>
          <w:szCs w:val="24"/>
        </w:rPr>
        <w:t>Revisado pelo professor Marcos Roberto Costa.</w:t>
      </w:r>
      <w:bookmarkStart w:id="0" w:name="_GoBack"/>
      <w:bookmarkEnd w:id="0"/>
    </w:p>
    <w:sectPr w:rsidR="007F0611" w:rsidRPr="003D4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52"/>
    <w:rsid w:val="003D4F14"/>
    <w:rsid w:val="00500F88"/>
    <w:rsid w:val="00524EAB"/>
    <w:rsid w:val="00753552"/>
    <w:rsid w:val="007F0611"/>
    <w:rsid w:val="00B525F2"/>
    <w:rsid w:val="00F959CD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4989-F40F-48AA-B951-920CEE21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dcterms:created xsi:type="dcterms:W3CDTF">2013-05-16T03:56:00Z</dcterms:created>
  <dcterms:modified xsi:type="dcterms:W3CDTF">2013-05-21T03:26:00Z</dcterms:modified>
</cp:coreProperties>
</file>