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E1" w:rsidRPr="001D3CB5" w:rsidRDefault="008A25E1" w:rsidP="008A25E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Toc239855443"/>
      <w:bookmarkStart w:id="1" w:name="_Toc239855463"/>
      <w:bookmarkStart w:id="2" w:name="_Toc239855556"/>
      <w:bookmarkStart w:id="3" w:name="_Toc239866088"/>
      <w:bookmarkStart w:id="4" w:name="_Toc239870370"/>
      <w:bookmarkStart w:id="5" w:name="_Toc239870472"/>
      <w:bookmarkStart w:id="6" w:name="_Toc247036644"/>
      <w:r w:rsidRPr="001D3CB5">
        <w:rPr>
          <w:rFonts w:ascii="Arial" w:hAnsi="Arial" w:cs="Arial"/>
          <w:b/>
          <w:noProof/>
          <w:sz w:val="28"/>
          <w:szCs w:val="28"/>
        </w:rPr>
        <w:pict>
          <v:rect id="_x0000_s1026" style="position:absolute;left:0;text-align:left;margin-left:440pt;margin-top:-53.85pt;width:20pt;height:18pt;z-index:251660288" stroked="f"/>
        </w:pict>
      </w:r>
      <w:r w:rsidRPr="001D3CB5">
        <w:rPr>
          <w:rFonts w:ascii="Arial" w:hAnsi="Arial" w:cs="Arial"/>
          <w:b/>
          <w:sz w:val="28"/>
          <w:szCs w:val="28"/>
        </w:rPr>
        <w:t>FACULDADE NOSSA CIDADE</w:t>
      </w:r>
      <w:bookmarkEnd w:id="0"/>
      <w:bookmarkEnd w:id="1"/>
      <w:bookmarkEnd w:id="2"/>
      <w:bookmarkEnd w:id="3"/>
      <w:bookmarkEnd w:id="4"/>
      <w:bookmarkEnd w:id="5"/>
      <w:bookmarkEnd w:id="6"/>
    </w:p>
    <w:p w:rsidR="008A25E1" w:rsidRPr="001D3CB5" w:rsidRDefault="008A25E1" w:rsidP="008A25E1">
      <w:pPr>
        <w:jc w:val="center"/>
        <w:rPr>
          <w:rFonts w:ascii="Arial" w:hAnsi="Arial" w:cs="Arial"/>
          <w:b/>
          <w:sz w:val="28"/>
          <w:szCs w:val="28"/>
        </w:rPr>
      </w:pPr>
      <w:r w:rsidRPr="001D3CB5">
        <w:rPr>
          <w:rFonts w:ascii="Arial" w:hAnsi="Arial" w:cs="Arial"/>
          <w:b/>
          <w:sz w:val="28"/>
          <w:szCs w:val="28"/>
        </w:rPr>
        <w:t>Curso: Administração de Empresas</w:t>
      </w:r>
    </w:p>
    <w:p w:rsidR="008A25E1" w:rsidRPr="001D3CB5" w:rsidRDefault="008A25E1" w:rsidP="008A25E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D3CB5">
        <w:rPr>
          <w:rFonts w:ascii="Arial" w:hAnsi="Arial" w:cs="Arial"/>
          <w:b/>
          <w:sz w:val="28"/>
          <w:szCs w:val="28"/>
        </w:rPr>
        <w:t>Jovano</w:t>
      </w:r>
      <w:proofErr w:type="spellEnd"/>
      <w:r w:rsidRPr="001D3CB5">
        <w:rPr>
          <w:rFonts w:ascii="Arial" w:hAnsi="Arial" w:cs="Arial"/>
          <w:b/>
          <w:sz w:val="28"/>
          <w:szCs w:val="28"/>
        </w:rPr>
        <w:t xml:space="preserve"> Ferreira da Mata</w:t>
      </w:r>
      <w:r w:rsidR="007D73B7">
        <w:rPr>
          <w:rFonts w:ascii="Arial" w:hAnsi="Arial" w:cs="Arial"/>
          <w:b/>
          <w:sz w:val="28"/>
          <w:szCs w:val="28"/>
        </w:rPr>
        <w:t xml:space="preserve"> – RA 1085</w:t>
      </w:r>
    </w:p>
    <w:p w:rsidR="001D3CB5" w:rsidRDefault="001D3CB5" w:rsidP="008A25E1">
      <w:pPr>
        <w:jc w:val="center"/>
        <w:rPr>
          <w:rFonts w:ascii="Arial" w:hAnsi="Arial" w:cs="Arial"/>
          <w:sz w:val="24"/>
          <w:szCs w:val="24"/>
        </w:rPr>
      </w:pPr>
      <w:bookmarkStart w:id="7" w:name="_Toc239866097"/>
      <w:bookmarkStart w:id="8" w:name="_Toc239870379"/>
      <w:bookmarkStart w:id="9" w:name="_Toc239870481"/>
    </w:p>
    <w:p w:rsidR="008A25E1" w:rsidRPr="006377B9" w:rsidRDefault="008A25E1" w:rsidP="008A25E1">
      <w:pPr>
        <w:jc w:val="center"/>
        <w:rPr>
          <w:rFonts w:ascii="Arial" w:hAnsi="Arial" w:cs="Arial"/>
          <w:sz w:val="24"/>
          <w:szCs w:val="24"/>
        </w:rPr>
      </w:pPr>
      <w:r w:rsidRPr="006377B9">
        <w:rPr>
          <w:rFonts w:ascii="Arial" w:hAnsi="Arial" w:cs="Arial"/>
          <w:sz w:val="24"/>
          <w:szCs w:val="24"/>
        </w:rPr>
        <w:t>Orientador: Prof</w:t>
      </w:r>
      <w:bookmarkEnd w:id="7"/>
      <w:bookmarkEnd w:id="8"/>
      <w:bookmarkEnd w:id="9"/>
      <w:r w:rsidRPr="006377B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377B9">
        <w:rPr>
          <w:rFonts w:ascii="Arial" w:hAnsi="Arial" w:cs="Arial"/>
          <w:sz w:val="24"/>
          <w:szCs w:val="24"/>
        </w:rPr>
        <w:t>Lawton</w:t>
      </w:r>
      <w:proofErr w:type="spellEnd"/>
      <w:r w:rsidRPr="006377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7B9">
        <w:rPr>
          <w:rFonts w:ascii="Arial" w:hAnsi="Arial" w:cs="Arial"/>
          <w:sz w:val="24"/>
          <w:szCs w:val="24"/>
        </w:rPr>
        <w:t>Benatti</w:t>
      </w:r>
      <w:proofErr w:type="spellEnd"/>
    </w:p>
    <w:p w:rsidR="008A25E1" w:rsidRDefault="008A25E1" w:rsidP="008A25E1">
      <w:pPr>
        <w:jc w:val="center"/>
        <w:rPr>
          <w:rFonts w:ascii="Arial" w:hAnsi="Arial" w:cs="Arial"/>
        </w:rPr>
      </w:pPr>
    </w:p>
    <w:p w:rsidR="008A25E1" w:rsidRPr="008A25E1" w:rsidRDefault="008A25E1" w:rsidP="008A25E1">
      <w:pPr>
        <w:jc w:val="center"/>
        <w:rPr>
          <w:rFonts w:ascii="Arial" w:hAnsi="Arial" w:cs="Arial"/>
          <w:b/>
          <w:sz w:val="24"/>
          <w:szCs w:val="24"/>
        </w:rPr>
      </w:pPr>
      <w:r w:rsidRPr="008A25E1">
        <w:rPr>
          <w:rFonts w:ascii="Arial" w:hAnsi="Arial" w:cs="Arial"/>
          <w:b/>
          <w:sz w:val="24"/>
          <w:szCs w:val="24"/>
        </w:rPr>
        <w:t>INTELIGÊNCIA COMPETITIVA: FERREMENTA DE SOBREVIVÊNCIA DAS ORGANIZAÇÕES</w:t>
      </w:r>
    </w:p>
    <w:p w:rsidR="008A25E1" w:rsidRDefault="008A25E1" w:rsidP="008A25E1">
      <w:pPr>
        <w:jc w:val="right"/>
        <w:rPr>
          <w:rFonts w:ascii="Arial" w:hAnsi="Arial" w:cs="Arial"/>
        </w:rPr>
      </w:pPr>
    </w:p>
    <w:p w:rsidR="0026021E" w:rsidRDefault="0026021E" w:rsidP="002602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25E1">
        <w:rPr>
          <w:rFonts w:ascii="Arial" w:hAnsi="Arial" w:cs="Arial"/>
          <w:b/>
          <w:i/>
          <w:sz w:val="24"/>
          <w:szCs w:val="24"/>
        </w:rPr>
        <w:t>RESUMO</w:t>
      </w:r>
    </w:p>
    <w:p w:rsidR="0026021E" w:rsidRDefault="0026021E" w:rsidP="0026021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E370F" w:rsidRDefault="00AE370F" w:rsidP="0026021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 presente artigo abordará o momento atual do cenário econômico e o conceito da Inteligência Competitiva, bem como sua importância na geração de vantagem Competitiva para as Organizações.</w:t>
      </w:r>
    </w:p>
    <w:p w:rsidR="0026021E" w:rsidRDefault="0026021E" w:rsidP="002602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021E" w:rsidRPr="00F24086" w:rsidRDefault="0026021E" w:rsidP="00F2408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4086">
        <w:rPr>
          <w:rFonts w:ascii="Arial" w:hAnsi="Arial" w:cs="Arial"/>
          <w:b/>
          <w:sz w:val="24"/>
          <w:szCs w:val="24"/>
        </w:rPr>
        <w:t>INTRODUÇÃO</w:t>
      </w:r>
    </w:p>
    <w:p w:rsidR="0026021E" w:rsidRDefault="0026021E" w:rsidP="002602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F17" w:rsidRDefault="00D4491F" w:rsidP="00D97F1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últimos anos, </w:t>
      </w:r>
      <w:r w:rsidR="0039244A">
        <w:rPr>
          <w:rFonts w:ascii="Arial" w:hAnsi="Arial" w:cs="Arial"/>
          <w:sz w:val="24"/>
          <w:szCs w:val="24"/>
        </w:rPr>
        <w:t>percebe-se uma grande mudança na configuração d</w:t>
      </w:r>
      <w:r>
        <w:rPr>
          <w:rFonts w:ascii="Arial" w:hAnsi="Arial" w:cs="Arial"/>
          <w:sz w:val="24"/>
          <w:szCs w:val="24"/>
        </w:rPr>
        <w:t xml:space="preserve">o </w:t>
      </w:r>
      <w:r w:rsidR="00D97F17">
        <w:rPr>
          <w:rFonts w:ascii="Arial" w:hAnsi="Arial" w:cs="Arial"/>
          <w:sz w:val="24"/>
          <w:szCs w:val="24"/>
        </w:rPr>
        <w:t xml:space="preserve">cenário econômico mundial que obriga as organizações </w:t>
      </w:r>
      <w:r>
        <w:rPr>
          <w:rFonts w:ascii="Arial" w:hAnsi="Arial" w:cs="Arial"/>
          <w:sz w:val="24"/>
          <w:szCs w:val="24"/>
        </w:rPr>
        <w:t xml:space="preserve">a </w:t>
      </w:r>
      <w:r w:rsidR="00D97F17">
        <w:rPr>
          <w:rFonts w:ascii="Arial" w:hAnsi="Arial" w:cs="Arial"/>
          <w:sz w:val="24"/>
          <w:szCs w:val="24"/>
        </w:rPr>
        <w:t>mud</w:t>
      </w:r>
      <w:r>
        <w:rPr>
          <w:rFonts w:ascii="Arial" w:hAnsi="Arial" w:cs="Arial"/>
          <w:sz w:val="24"/>
          <w:szCs w:val="24"/>
        </w:rPr>
        <w:t>are</w:t>
      </w:r>
      <w:r w:rsidR="00D97F17">
        <w:rPr>
          <w:rFonts w:ascii="Arial" w:hAnsi="Arial" w:cs="Arial"/>
          <w:sz w:val="24"/>
          <w:szCs w:val="24"/>
        </w:rPr>
        <w:t xml:space="preserve">m suas formas tradicionais de trabalho, seja nível operacional, tático ou estratégico. Assim, vários conceitos de gestão empresarial são vistos por muitas </w:t>
      </w:r>
      <w:r w:rsidR="00AE370F">
        <w:rPr>
          <w:rFonts w:ascii="Arial" w:hAnsi="Arial" w:cs="Arial"/>
          <w:sz w:val="24"/>
          <w:szCs w:val="24"/>
        </w:rPr>
        <w:t>dela</w:t>
      </w:r>
      <w:r w:rsidR="00D97F17">
        <w:rPr>
          <w:rFonts w:ascii="Arial" w:hAnsi="Arial" w:cs="Arial"/>
          <w:sz w:val="24"/>
          <w:szCs w:val="24"/>
        </w:rPr>
        <w:t>s</w:t>
      </w:r>
      <w:r w:rsidR="00AE370F">
        <w:rPr>
          <w:rFonts w:ascii="Arial" w:hAnsi="Arial" w:cs="Arial"/>
          <w:sz w:val="24"/>
          <w:szCs w:val="24"/>
        </w:rPr>
        <w:t>,</w:t>
      </w:r>
      <w:r w:rsidR="00D97F17">
        <w:rPr>
          <w:rFonts w:ascii="Arial" w:hAnsi="Arial" w:cs="Arial"/>
          <w:sz w:val="24"/>
          <w:szCs w:val="24"/>
        </w:rPr>
        <w:t xml:space="preserve"> que buscam maneiras e</w:t>
      </w:r>
      <w:r>
        <w:rPr>
          <w:rFonts w:ascii="Arial" w:hAnsi="Arial" w:cs="Arial"/>
          <w:sz w:val="24"/>
          <w:szCs w:val="24"/>
        </w:rPr>
        <w:t>fetivas para enfrentarem</w:t>
      </w:r>
      <w:r w:rsidR="0039244A">
        <w:rPr>
          <w:rFonts w:ascii="Arial" w:hAnsi="Arial" w:cs="Arial"/>
          <w:sz w:val="24"/>
          <w:szCs w:val="24"/>
        </w:rPr>
        <w:t xml:space="preserve"> novos</w:t>
      </w:r>
      <w:r>
        <w:rPr>
          <w:rFonts w:ascii="Arial" w:hAnsi="Arial" w:cs="Arial"/>
          <w:sz w:val="24"/>
          <w:szCs w:val="24"/>
        </w:rPr>
        <w:t xml:space="preserve"> </w:t>
      </w:r>
      <w:r w:rsidR="00D97F17">
        <w:rPr>
          <w:rFonts w:ascii="Arial" w:hAnsi="Arial" w:cs="Arial"/>
          <w:sz w:val="24"/>
          <w:szCs w:val="24"/>
        </w:rPr>
        <w:t>desafios do novo cenário competitivo, incerto e dinâmico.</w:t>
      </w:r>
    </w:p>
    <w:p w:rsidR="00AE370F" w:rsidRDefault="00D97F17" w:rsidP="00D97F1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Nota-se que </w:t>
      </w:r>
      <w:r w:rsidR="00F80505">
        <w:rPr>
          <w:rFonts w:ascii="Arial" w:hAnsi="Arial" w:cs="Arial"/>
          <w:sz w:val="24"/>
          <w:szCs w:val="24"/>
        </w:rPr>
        <w:t>a competitividade parece ser inflexível. Não adianta melhorar processos continuamente, pois ser melhor naquilo que faz</w:t>
      </w:r>
      <w:r w:rsidR="00AE370F">
        <w:rPr>
          <w:rFonts w:ascii="Arial" w:hAnsi="Arial" w:cs="Arial"/>
          <w:sz w:val="24"/>
          <w:szCs w:val="24"/>
        </w:rPr>
        <w:t>,</w:t>
      </w:r>
      <w:r w:rsidR="00F80505">
        <w:rPr>
          <w:rFonts w:ascii="Arial" w:hAnsi="Arial" w:cs="Arial"/>
          <w:sz w:val="24"/>
          <w:szCs w:val="24"/>
        </w:rPr>
        <w:t xml:space="preserve"> já </w:t>
      </w:r>
      <w:r w:rsidR="00D4491F">
        <w:rPr>
          <w:rFonts w:ascii="Arial" w:hAnsi="Arial" w:cs="Arial"/>
          <w:sz w:val="24"/>
          <w:szCs w:val="24"/>
        </w:rPr>
        <w:t xml:space="preserve">é </w:t>
      </w:r>
      <w:r w:rsidR="00F80505">
        <w:rPr>
          <w:rFonts w:ascii="Arial" w:hAnsi="Arial" w:cs="Arial"/>
          <w:sz w:val="24"/>
          <w:szCs w:val="24"/>
        </w:rPr>
        <w:t xml:space="preserve">um requisito para permanecer no mercado. </w:t>
      </w:r>
    </w:p>
    <w:p w:rsidR="00D97F17" w:rsidRDefault="00F80505" w:rsidP="00D97F1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Fundamental mesmo é criar novas estratégias, </w:t>
      </w:r>
      <w:r w:rsidR="00D4491F">
        <w:rPr>
          <w:rFonts w:ascii="Arial" w:hAnsi="Arial" w:cs="Arial"/>
          <w:sz w:val="24"/>
          <w:szCs w:val="24"/>
        </w:rPr>
        <w:t>ou seja,</w:t>
      </w:r>
      <w:r w:rsidR="00AE370F">
        <w:rPr>
          <w:rFonts w:ascii="Arial" w:hAnsi="Arial" w:cs="Arial"/>
          <w:sz w:val="24"/>
          <w:szCs w:val="24"/>
        </w:rPr>
        <w:t xml:space="preserve"> ser diferente do concorrente, antecipando ações antes mesmo algo acontecer.</w:t>
      </w:r>
    </w:p>
    <w:p w:rsidR="00AE370F" w:rsidRDefault="00D4491F" w:rsidP="00D97F1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Tudo isso acontece porque as crescentes mudanças das Tecnologias da Informação impulsionam</w:t>
      </w:r>
      <w:r w:rsidR="00F80505">
        <w:rPr>
          <w:rFonts w:ascii="Arial" w:hAnsi="Arial" w:cs="Arial"/>
          <w:sz w:val="24"/>
          <w:szCs w:val="24"/>
        </w:rPr>
        <w:t xml:space="preserve"> os impactos</w:t>
      </w:r>
      <w:r>
        <w:rPr>
          <w:rFonts w:ascii="Arial" w:hAnsi="Arial" w:cs="Arial"/>
          <w:sz w:val="24"/>
          <w:szCs w:val="24"/>
        </w:rPr>
        <w:t xml:space="preserve"> </w:t>
      </w:r>
      <w:r w:rsidR="00F80505">
        <w:rPr>
          <w:rFonts w:ascii="Arial" w:hAnsi="Arial" w:cs="Arial"/>
          <w:sz w:val="24"/>
          <w:szCs w:val="24"/>
        </w:rPr>
        <w:t xml:space="preserve">sobre as organizações e as maneiras de como </w:t>
      </w:r>
      <w:r>
        <w:rPr>
          <w:rFonts w:ascii="Arial" w:hAnsi="Arial" w:cs="Arial"/>
          <w:sz w:val="24"/>
          <w:szCs w:val="24"/>
        </w:rPr>
        <w:t>administr</w:t>
      </w:r>
      <w:r w:rsidR="00F80505">
        <w:rPr>
          <w:rFonts w:ascii="Arial" w:hAnsi="Arial" w:cs="Arial"/>
          <w:sz w:val="24"/>
          <w:szCs w:val="24"/>
        </w:rPr>
        <w:t xml:space="preserve">á-las. Por exemplo: Gestão do Conhecimento, videoconferência, trabalho home Office e muitos outros estão sendo inseridos no linguajar da Administração. </w:t>
      </w:r>
    </w:p>
    <w:p w:rsidR="0026021E" w:rsidRDefault="00F80505" w:rsidP="00D97F1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termo Inteligência Competitiva está sendo inserido dessa mesma forma, </w:t>
      </w:r>
      <w:r w:rsidR="00D4491F">
        <w:rPr>
          <w:rFonts w:ascii="Arial" w:hAnsi="Arial" w:cs="Arial"/>
          <w:sz w:val="24"/>
          <w:szCs w:val="24"/>
        </w:rPr>
        <w:t xml:space="preserve">impondo desafios, mas também oferecendo oportunidades quando se trata de investigar e tentar prevê o futuro de muitas mudanças que requer </w:t>
      </w:r>
      <w:r w:rsidR="00AE370F">
        <w:rPr>
          <w:rFonts w:ascii="Arial" w:hAnsi="Arial" w:cs="Arial"/>
          <w:sz w:val="24"/>
          <w:szCs w:val="24"/>
        </w:rPr>
        <w:t xml:space="preserve">das organizações, </w:t>
      </w:r>
      <w:r w:rsidR="00D4491F">
        <w:rPr>
          <w:rFonts w:ascii="Arial" w:hAnsi="Arial" w:cs="Arial"/>
          <w:sz w:val="24"/>
          <w:szCs w:val="24"/>
        </w:rPr>
        <w:t>respostas imediatas como estratégic</w:t>
      </w:r>
      <w:r w:rsidR="00AE370F">
        <w:rPr>
          <w:rFonts w:ascii="Arial" w:hAnsi="Arial" w:cs="Arial"/>
          <w:sz w:val="24"/>
          <w:szCs w:val="24"/>
        </w:rPr>
        <w:t>a</w:t>
      </w:r>
      <w:r w:rsidR="00D4491F">
        <w:rPr>
          <w:rFonts w:ascii="Arial" w:hAnsi="Arial" w:cs="Arial"/>
          <w:sz w:val="24"/>
          <w:szCs w:val="24"/>
        </w:rPr>
        <w:t xml:space="preserve"> fundamental para sua sobrevivência.</w:t>
      </w:r>
    </w:p>
    <w:p w:rsidR="00B75AA4" w:rsidRPr="0026021E" w:rsidRDefault="00B75AA4" w:rsidP="002602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7555" w:rsidRDefault="00CD2F8D" w:rsidP="00DF7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INTELIGÊ</w:t>
      </w:r>
      <w:r w:rsidR="00F24086" w:rsidRPr="00DF7555">
        <w:rPr>
          <w:rFonts w:ascii="Arial" w:hAnsi="Arial" w:cs="Arial"/>
          <w:b/>
          <w:sz w:val="24"/>
          <w:szCs w:val="24"/>
        </w:rPr>
        <w:t>NCIA COMPETITIVA</w:t>
      </w:r>
    </w:p>
    <w:p w:rsidR="00F24086" w:rsidRPr="00DF7555" w:rsidRDefault="00F24086" w:rsidP="00DF7555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7555">
        <w:rPr>
          <w:rFonts w:ascii="Arial" w:hAnsi="Arial" w:cs="Arial"/>
          <w:b/>
          <w:sz w:val="24"/>
          <w:szCs w:val="24"/>
        </w:rPr>
        <w:tab/>
      </w:r>
    </w:p>
    <w:p w:rsidR="006B0C91" w:rsidRDefault="00F87C59" w:rsidP="006B0C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1945F6">
        <w:rPr>
          <w:rFonts w:ascii="Arial" w:hAnsi="Arial" w:cs="Arial"/>
          <w:sz w:val="24"/>
          <w:szCs w:val="24"/>
        </w:rPr>
        <w:t xml:space="preserve"> </w:t>
      </w:r>
      <w:r w:rsidRPr="00F87C59">
        <w:rPr>
          <w:rFonts w:ascii="Arial" w:hAnsi="Arial" w:cs="Arial"/>
          <w:sz w:val="24"/>
          <w:szCs w:val="24"/>
        </w:rPr>
        <w:t xml:space="preserve">CANONGIA </w:t>
      </w:r>
      <w:r w:rsidR="001945F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2004</w:t>
      </w:r>
      <w:r w:rsidR="001945F6">
        <w:rPr>
          <w:rFonts w:ascii="Arial" w:hAnsi="Arial" w:cs="Arial"/>
          <w:sz w:val="24"/>
          <w:szCs w:val="24"/>
        </w:rPr>
        <w:t xml:space="preserve">), inteligência competitiva pode ser entendida como </w:t>
      </w:r>
      <w:r>
        <w:rPr>
          <w:rFonts w:ascii="Arial" w:hAnsi="Arial" w:cs="Arial"/>
          <w:sz w:val="24"/>
          <w:szCs w:val="24"/>
        </w:rPr>
        <w:t>ferramenta gerencial</w:t>
      </w:r>
      <w:r w:rsidR="006B0C91">
        <w:rPr>
          <w:rFonts w:ascii="Arial" w:hAnsi="Arial" w:cs="Arial"/>
          <w:sz w:val="24"/>
          <w:szCs w:val="24"/>
        </w:rPr>
        <w:t xml:space="preserve"> eticamente utilizada</w:t>
      </w:r>
      <w:r>
        <w:rPr>
          <w:rFonts w:ascii="Arial" w:hAnsi="Arial" w:cs="Arial"/>
          <w:sz w:val="24"/>
          <w:szCs w:val="24"/>
        </w:rPr>
        <w:t xml:space="preserve"> pelas empresas para identificar, coletar, sistematizar e interpretar info</w:t>
      </w:r>
      <w:r w:rsidR="006B0C91">
        <w:rPr>
          <w:rFonts w:ascii="Arial" w:hAnsi="Arial" w:cs="Arial"/>
          <w:sz w:val="24"/>
          <w:szCs w:val="24"/>
        </w:rPr>
        <w:t>rmações relevantes sobre o macroambiente.</w:t>
      </w:r>
    </w:p>
    <w:p w:rsidR="00B65C90" w:rsidRDefault="00B65C90" w:rsidP="00B65C9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GARCIA (1997), inteligência competitiva representa um processo que contém procedimentos de coleta e análise da informação sobre o ambiente concorrencial, que contribui para aprendizado da organização, bem como planejar e tomar decisões estratégicas.</w:t>
      </w:r>
    </w:p>
    <w:p w:rsidR="007C619D" w:rsidRDefault="007C619D" w:rsidP="00B65C9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75AA4" w:rsidRPr="007A6313" w:rsidRDefault="007A6313" w:rsidP="007A6313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AA4" w:rsidRPr="007A6313">
        <w:rPr>
          <w:rFonts w:ascii="Arial" w:hAnsi="Arial" w:cs="Arial"/>
          <w:b/>
          <w:sz w:val="24"/>
          <w:szCs w:val="24"/>
        </w:rPr>
        <w:t>IMPORTÂNCIA DA INTELIGÊNCIA COMPETITIVA</w:t>
      </w:r>
    </w:p>
    <w:p w:rsidR="00B75AA4" w:rsidRDefault="00B75AA4" w:rsidP="00B75AA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7555" w:rsidRDefault="007C619D" w:rsidP="00DF75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F7555" w:rsidRPr="007A7AF5">
        <w:rPr>
          <w:rFonts w:ascii="Arial" w:hAnsi="Arial" w:cs="Arial"/>
          <w:sz w:val="24"/>
          <w:szCs w:val="24"/>
        </w:rPr>
        <w:t>bserva-se que es</w:t>
      </w:r>
      <w:r w:rsidR="00DF7555">
        <w:rPr>
          <w:rFonts w:ascii="Arial" w:hAnsi="Arial" w:cs="Arial"/>
          <w:sz w:val="24"/>
          <w:szCs w:val="24"/>
        </w:rPr>
        <w:t>s</w:t>
      </w:r>
      <w:r w:rsidR="00DF7555" w:rsidRPr="007A7AF5">
        <w:rPr>
          <w:rFonts w:ascii="Arial" w:hAnsi="Arial" w:cs="Arial"/>
          <w:sz w:val="24"/>
          <w:szCs w:val="24"/>
        </w:rPr>
        <w:t xml:space="preserve">e tema é </w:t>
      </w:r>
      <w:r w:rsidR="00DF7555">
        <w:rPr>
          <w:rFonts w:ascii="Arial" w:hAnsi="Arial" w:cs="Arial"/>
          <w:sz w:val="24"/>
          <w:szCs w:val="24"/>
        </w:rPr>
        <w:t>desconhecido por muitos gestores que</w:t>
      </w:r>
      <w:r w:rsidR="00DF7555" w:rsidRPr="007A7AF5">
        <w:rPr>
          <w:rFonts w:ascii="Arial" w:hAnsi="Arial" w:cs="Arial"/>
          <w:sz w:val="24"/>
          <w:szCs w:val="24"/>
        </w:rPr>
        <w:t xml:space="preserve"> nem sempre sabem </w:t>
      </w:r>
      <w:r w:rsidR="00AE370F">
        <w:rPr>
          <w:rFonts w:ascii="Arial" w:hAnsi="Arial" w:cs="Arial"/>
          <w:sz w:val="24"/>
          <w:szCs w:val="24"/>
        </w:rPr>
        <w:t>seu significado</w:t>
      </w:r>
      <w:r w:rsidR="00DF7555">
        <w:rPr>
          <w:rFonts w:ascii="Arial" w:hAnsi="Arial" w:cs="Arial"/>
          <w:sz w:val="24"/>
          <w:szCs w:val="24"/>
        </w:rPr>
        <w:t xml:space="preserve"> e como </w:t>
      </w:r>
      <w:r w:rsidR="00DF7555" w:rsidRPr="007A7AF5">
        <w:rPr>
          <w:rFonts w:ascii="Arial" w:hAnsi="Arial" w:cs="Arial"/>
          <w:sz w:val="24"/>
          <w:szCs w:val="24"/>
        </w:rPr>
        <w:t>transform</w:t>
      </w:r>
      <w:r w:rsidR="00AE370F">
        <w:rPr>
          <w:rFonts w:ascii="Arial" w:hAnsi="Arial" w:cs="Arial"/>
          <w:sz w:val="24"/>
          <w:szCs w:val="24"/>
        </w:rPr>
        <w:t xml:space="preserve">á-lo </w:t>
      </w:r>
      <w:r w:rsidR="00DF7555" w:rsidRPr="007A7AF5">
        <w:rPr>
          <w:rFonts w:ascii="Arial" w:hAnsi="Arial" w:cs="Arial"/>
          <w:sz w:val="24"/>
          <w:szCs w:val="24"/>
        </w:rPr>
        <w:t>em atitude.  Essa questão é muito importan</w:t>
      </w:r>
      <w:r w:rsidR="00DF755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, pois </w:t>
      </w:r>
      <w:r w:rsidR="00DF755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mundo corporativo há</w:t>
      </w:r>
      <w:r w:rsidR="00DF7555" w:rsidRPr="007A7AF5">
        <w:rPr>
          <w:rFonts w:ascii="Arial" w:hAnsi="Arial" w:cs="Arial"/>
          <w:sz w:val="24"/>
          <w:szCs w:val="24"/>
        </w:rPr>
        <w:t xml:space="preserve"> muito e</w:t>
      </w:r>
      <w:r w:rsidR="0039244A">
        <w:rPr>
          <w:rFonts w:ascii="Arial" w:hAnsi="Arial" w:cs="Arial"/>
          <w:sz w:val="24"/>
          <w:szCs w:val="24"/>
        </w:rPr>
        <w:t>xcesso de jargão,</w:t>
      </w:r>
      <w:r w:rsidR="00DF7555">
        <w:rPr>
          <w:rFonts w:ascii="Arial" w:hAnsi="Arial" w:cs="Arial"/>
          <w:sz w:val="24"/>
          <w:szCs w:val="24"/>
        </w:rPr>
        <w:t xml:space="preserve"> </w:t>
      </w:r>
      <w:r w:rsidR="00DF7555" w:rsidRPr="007A7AF5">
        <w:rPr>
          <w:rFonts w:ascii="Arial" w:hAnsi="Arial" w:cs="Arial"/>
          <w:sz w:val="24"/>
          <w:szCs w:val="24"/>
        </w:rPr>
        <w:t xml:space="preserve">e pouca ação conceitual, então os gestores falam sobre tudo, no entanto, não sabem </w:t>
      </w:r>
      <w:r w:rsidR="00DF7555">
        <w:rPr>
          <w:rFonts w:ascii="Arial" w:hAnsi="Arial" w:cs="Arial"/>
          <w:sz w:val="24"/>
          <w:szCs w:val="24"/>
        </w:rPr>
        <w:t>definir e/ou muitos menos aplicá-la como ferramenta para geração de vantagem competitiva.</w:t>
      </w:r>
    </w:p>
    <w:p w:rsidR="00E4377F" w:rsidRDefault="00E4377F" w:rsidP="00E437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7555" w:rsidRDefault="00DF7555" w:rsidP="00E4377F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D2F8D">
        <w:rPr>
          <w:rFonts w:ascii="Arial" w:eastAsia="Times New Roman" w:hAnsi="Arial" w:cs="Arial"/>
          <w:sz w:val="20"/>
          <w:szCs w:val="20"/>
          <w:lang w:eastAsia="pt-BR"/>
        </w:rPr>
        <w:t xml:space="preserve">“Numa economia onde a única certeza é a incerteza, a única fonte segura de competitividade duradoura é o conhecimento.” (NONAKA; TAKEUCHI, </w:t>
      </w:r>
      <w:r w:rsidRPr="00082CF6">
        <w:rPr>
          <w:rFonts w:ascii="Arial" w:hAnsi="Arial" w:cs="Arial"/>
          <w:sz w:val="24"/>
          <w:szCs w:val="24"/>
        </w:rPr>
        <w:t>1997</w:t>
      </w:r>
      <w:proofErr w:type="gramStart"/>
      <w:r w:rsidRPr="00082CF6">
        <w:rPr>
          <w:rFonts w:ascii="Arial" w:hAnsi="Arial" w:cs="Arial"/>
          <w:sz w:val="24"/>
          <w:szCs w:val="24"/>
        </w:rPr>
        <w:t>)</w:t>
      </w:r>
      <w:proofErr w:type="gramEnd"/>
    </w:p>
    <w:p w:rsidR="00E4377F" w:rsidRDefault="00E4377F" w:rsidP="00CD2F8D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A4614" w:rsidRPr="00082CF6" w:rsidRDefault="007C619D" w:rsidP="00082C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2CF6">
        <w:rPr>
          <w:rFonts w:ascii="Arial" w:hAnsi="Arial" w:cs="Arial"/>
          <w:sz w:val="24"/>
          <w:szCs w:val="24"/>
        </w:rPr>
        <w:tab/>
      </w:r>
      <w:r w:rsidR="00082CF6" w:rsidRPr="00082CF6">
        <w:rPr>
          <w:rFonts w:ascii="Arial" w:hAnsi="Arial" w:cs="Arial"/>
          <w:sz w:val="24"/>
          <w:szCs w:val="24"/>
        </w:rPr>
        <w:t xml:space="preserve">Assim, a prática da IC pelas organizações </w:t>
      </w:r>
      <w:r w:rsidR="00082CF6">
        <w:rPr>
          <w:rFonts w:ascii="Arial" w:hAnsi="Arial" w:cs="Arial"/>
          <w:sz w:val="24"/>
          <w:szCs w:val="24"/>
        </w:rPr>
        <w:t>gera</w:t>
      </w:r>
      <w:r w:rsidR="00082CF6" w:rsidRPr="00082CF6">
        <w:rPr>
          <w:rFonts w:ascii="Arial" w:hAnsi="Arial" w:cs="Arial"/>
          <w:sz w:val="24"/>
          <w:szCs w:val="24"/>
        </w:rPr>
        <w:t xml:space="preserve"> maior segurança nas tomadas de decisões, </w:t>
      </w:r>
      <w:r w:rsidR="00E4377F">
        <w:rPr>
          <w:rFonts w:ascii="Arial" w:hAnsi="Arial" w:cs="Arial"/>
          <w:sz w:val="24"/>
          <w:szCs w:val="24"/>
        </w:rPr>
        <w:t>visualização do futuro, desenvolvimento dos novos produtos, permite também avaliar po</w:t>
      </w:r>
      <w:r w:rsidR="00AE370F">
        <w:rPr>
          <w:rFonts w:ascii="Arial" w:hAnsi="Arial" w:cs="Arial"/>
          <w:sz w:val="24"/>
          <w:szCs w:val="24"/>
        </w:rPr>
        <w:t>sição atual</w:t>
      </w:r>
      <w:r w:rsidR="00960298">
        <w:rPr>
          <w:rFonts w:ascii="Arial" w:hAnsi="Arial" w:cs="Arial"/>
          <w:sz w:val="24"/>
          <w:szCs w:val="24"/>
        </w:rPr>
        <w:t xml:space="preserve"> e</w:t>
      </w:r>
      <w:r w:rsidR="00AE370F">
        <w:rPr>
          <w:rFonts w:ascii="Arial" w:hAnsi="Arial" w:cs="Arial"/>
          <w:sz w:val="24"/>
          <w:szCs w:val="24"/>
        </w:rPr>
        <w:t xml:space="preserve"> futura, enxergar ameaças e novas oportunidades.</w:t>
      </w:r>
    </w:p>
    <w:p w:rsidR="009A4614" w:rsidRPr="00082CF6" w:rsidRDefault="009A4614" w:rsidP="00CD2F8D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02B32" w:rsidRPr="007A6313" w:rsidRDefault="00F02B32" w:rsidP="00F02B3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02B32" w:rsidRPr="007A6313" w:rsidRDefault="00F02B32" w:rsidP="00F02B3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7A6313">
        <w:rPr>
          <w:rFonts w:ascii="Arial" w:eastAsia="Times New Roman" w:hAnsi="Arial" w:cs="Arial"/>
          <w:b/>
          <w:sz w:val="28"/>
          <w:szCs w:val="28"/>
          <w:lang w:eastAsia="pt-BR"/>
        </w:rPr>
        <w:t>CONCLUSÃO</w:t>
      </w:r>
    </w:p>
    <w:p w:rsidR="00F02B32" w:rsidRDefault="00F02B32" w:rsidP="00BD7F0E">
      <w:pPr>
        <w:spacing w:after="0" w:line="240" w:lineRule="auto"/>
        <w:ind w:left="36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377F" w:rsidRPr="00BD7F0E" w:rsidRDefault="00E4377F" w:rsidP="00BD7F0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Do ponto vista geral, </w:t>
      </w:r>
      <w:r w:rsidR="003148A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economia globalizada </w:t>
      </w:r>
      <w:r w:rsidR="00BD7F0E">
        <w:rPr>
          <w:rFonts w:ascii="Arial" w:eastAsia="Times New Roman" w:hAnsi="Arial" w:cs="Arial"/>
          <w:sz w:val="24"/>
          <w:szCs w:val="24"/>
          <w:lang w:eastAsia="pt-BR"/>
        </w:rPr>
        <w:t xml:space="preserve">proporcionou um ambiente cada </w:t>
      </w:r>
      <w:r w:rsidR="00BD7F0E" w:rsidRPr="00BD7F0E">
        <w:rPr>
          <w:rFonts w:ascii="Arial" w:hAnsi="Arial" w:cs="Arial"/>
          <w:sz w:val="24"/>
          <w:szCs w:val="24"/>
        </w:rPr>
        <w:t>vez mais competitivo, onde as empresas deve</w:t>
      </w:r>
      <w:r w:rsidR="00BD7F0E">
        <w:rPr>
          <w:rFonts w:ascii="Arial" w:hAnsi="Arial" w:cs="Arial"/>
          <w:sz w:val="24"/>
          <w:szCs w:val="24"/>
        </w:rPr>
        <w:t xml:space="preserve">m não só monitorar os clientes, </w:t>
      </w:r>
      <w:r w:rsidR="00BD7F0E" w:rsidRPr="00BD7F0E">
        <w:rPr>
          <w:rFonts w:ascii="Arial" w:hAnsi="Arial" w:cs="Arial"/>
          <w:sz w:val="24"/>
          <w:szCs w:val="24"/>
        </w:rPr>
        <w:t>mas sim todo ambiente em que o cerca, ou seja, monitorar o macroambiente.</w:t>
      </w:r>
    </w:p>
    <w:p w:rsidR="00960298" w:rsidRDefault="00BD7F0E" w:rsidP="00BD7F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148A9">
        <w:rPr>
          <w:rFonts w:ascii="Arial" w:eastAsia="Times New Roman" w:hAnsi="Arial" w:cs="Arial"/>
          <w:sz w:val="24"/>
          <w:szCs w:val="24"/>
          <w:lang w:eastAsia="pt-BR"/>
        </w:rPr>
        <w:t>Uma ferramenta citada no artigo é Inteligência Competitiva que quando bem utilizada, fornece condição necessária para entender o momento atual e possível previsão do futuro.</w:t>
      </w:r>
      <w:r w:rsidR="0096029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C619D" w:rsidRDefault="00960298" w:rsidP="0096029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Assim, é possível agir proativamente, prevenindo contra possíveis acontecimentos que podem beneficiar ou atrapalhar o desenvolvimento da organização.</w:t>
      </w:r>
    </w:p>
    <w:p w:rsidR="007C619D" w:rsidRPr="007A6313" w:rsidRDefault="00960298" w:rsidP="0096029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7A6313">
        <w:rPr>
          <w:rFonts w:ascii="Arial" w:eastAsia="Times New Roman" w:hAnsi="Arial" w:cs="Arial"/>
          <w:b/>
          <w:sz w:val="28"/>
          <w:szCs w:val="28"/>
          <w:lang w:eastAsia="pt-BR"/>
        </w:rPr>
        <w:t>REFERÊNCIAS BIBLIOGRÁFICAS</w:t>
      </w:r>
    </w:p>
    <w:p w:rsidR="007A6313" w:rsidRDefault="007A6313" w:rsidP="007A6313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0298" w:rsidRPr="00960298" w:rsidRDefault="00960298" w:rsidP="0096029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0298" w:rsidRPr="00960298" w:rsidRDefault="00960298" w:rsidP="009602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298">
        <w:rPr>
          <w:rFonts w:ascii="Arial" w:eastAsia="Times New Roman" w:hAnsi="Arial" w:cs="Arial"/>
          <w:sz w:val="24"/>
          <w:szCs w:val="24"/>
          <w:lang w:eastAsia="pt-BR"/>
        </w:rPr>
        <w:t xml:space="preserve">CANONGIA, et. al. </w:t>
      </w:r>
      <w:proofErr w:type="spellStart"/>
      <w:r w:rsidRPr="00960298">
        <w:rPr>
          <w:rFonts w:ascii="Arial" w:eastAsia="Times New Roman" w:hAnsi="Arial" w:cs="Arial"/>
          <w:b/>
          <w:sz w:val="24"/>
          <w:szCs w:val="24"/>
          <w:lang w:eastAsia="pt-BR"/>
        </w:rPr>
        <w:t>Foresight</w:t>
      </w:r>
      <w:proofErr w:type="spellEnd"/>
      <w:r w:rsidRPr="00960298">
        <w:rPr>
          <w:rFonts w:ascii="Arial" w:eastAsia="Times New Roman" w:hAnsi="Arial" w:cs="Arial"/>
          <w:b/>
          <w:sz w:val="24"/>
          <w:szCs w:val="24"/>
          <w:lang w:eastAsia="pt-BR"/>
        </w:rPr>
        <w:t>, Inteligência Competitiva e Gestão do Conhecimento: Instrumentos para a Gestão da Inovação</w:t>
      </w:r>
      <w:r w:rsidRPr="00960298">
        <w:rPr>
          <w:rFonts w:ascii="Arial" w:eastAsia="Times New Roman" w:hAnsi="Arial" w:cs="Arial"/>
          <w:sz w:val="24"/>
          <w:szCs w:val="24"/>
          <w:lang w:eastAsia="pt-BR"/>
        </w:rPr>
        <w:t xml:space="preserve">. (2004). Disponível em: </w:t>
      </w:r>
    </w:p>
    <w:p w:rsidR="007C619D" w:rsidRDefault="007A6313" w:rsidP="009602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&lt;</w:t>
      </w:r>
      <w:r w:rsidRPr="007A6313">
        <w:rPr>
          <w:rFonts w:ascii="Arial" w:eastAsia="Times New Roman" w:hAnsi="Arial" w:cs="Arial"/>
          <w:sz w:val="24"/>
          <w:szCs w:val="24"/>
          <w:lang w:eastAsia="pt-BR"/>
        </w:rPr>
        <w:t>http://www.scielo.br/pdf/gp/v11n2/a09v11n2.pdf</w:t>
      </w:r>
      <w:r>
        <w:rPr>
          <w:rFonts w:ascii="Arial" w:eastAsia="Times New Roman" w:hAnsi="Arial" w:cs="Arial"/>
          <w:sz w:val="24"/>
          <w:szCs w:val="24"/>
          <w:lang w:eastAsia="pt-BR"/>
        </w:rPr>
        <w:t>&gt;</w:t>
      </w:r>
      <w:r w:rsidR="00960298">
        <w:rPr>
          <w:rFonts w:ascii="Arial" w:eastAsia="Times New Roman" w:hAnsi="Arial" w:cs="Arial"/>
          <w:sz w:val="24"/>
          <w:szCs w:val="24"/>
          <w:lang w:eastAsia="pt-BR"/>
        </w:rPr>
        <w:t>. Acesso em 17</w:t>
      </w:r>
      <w:r w:rsidR="00960298" w:rsidRPr="0096029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960298" w:rsidRPr="0096029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960298" w:rsidRPr="0096029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A6313" w:rsidRDefault="007A6313" w:rsidP="009602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313" w:rsidRDefault="007A6313" w:rsidP="007A63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6313">
        <w:rPr>
          <w:rFonts w:ascii="Arial" w:eastAsia="Times New Roman" w:hAnsi="Arial" w:cs="Arial"/>
          <w:sz w:val="24"/>
          <w:szCs w:val="24"/>
          <w:lang w:eastAsia="pt-BR"/>
        </w:rPr>
        <w:t xml:space="preserve">GARCIA, T. D. Seminário de Inteligência Competitiva: </w:t>
      </w:r>
      <w:r w:rsidRPr="007A6313">
        <w:rPr>
          <w:rFonts w:ascii="Arial" w:eastAsia="Times New Roman" w:hAnsi="Arial" w:cs="Arial"/>
          <w:b/>
          <w:sz w:val="24"/>
          <w:szCs w:val="24"/>
          <w:lang w:eastAsia="pt-BR"/>
        </w:rPr>
        <w:t>informação e conhecimento.</w:t>
      </w:r>
      <w:r w:rsidRPr="007A6313">
        <w:rPr>
          <w:rFonts w:ascii="Arial" w:eastAsia="Times New Roman" w:hAnsi="Arial" w:cs="Arial"/>
          <w:sz w:val="24"/>
          <w:szCs w:val="24"/>
          <w:lang w:eastAsia="pt-BR"/>
        </w:rPr>
        <w:t xml:space="preserve"> México: </w:t>
      </w:r>
      <w:proofErr w:type="spellStart"/>
      <w:r w:rsidRPr="007A6313">
        <w:rPr>
          <w:rFonts w:ascii="Arial" w:eastAsia="Times New Roman" w:hAnsi="Arial" w:cs="Arial"/>
          <w:sz w:val="24"/>
          <w:szCs w:val="24"/>
          <w:lang w:eastAsia="pt-BR"/>
        </w:rPr>
        <w:t>Innestec</w:t>
      </w:r>
      <w:proofErr w:type="spellEnd"/>
      <w:r w:rsidRPr="007A631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7A6313">
        <w:rPr>
          <w:rFonts w:ascii="Arial" w:eastAsia="Times New Roman" w:hAnsi="Arial" w:cs="Arial"/>
          <w:sz w:val="24"/>
          <w:szCs w:val="24"/>
          <w:lang w:eastAsia="pt-BR"/>
        </w:rPr>
        <w:t>p.</w:t>
      </w:r>
      <w:proofErr w:type="gramEnd"/>
      <w:r w:rsidRPr="007A6313">
        <w:rPr>
          <w:rFonts w:ascii="Arial" w:eastAsia="Times New Roman" w:hAnsi="Arial" w:cs="Arial"/>
          <w:sz w:val="24"/>
          <w:szCs w:val="24"/>
          <w:lang w:eastAsia="pt-BR"/>
        </w:rPr>
        <w:t xml:space="preserve"> 21, 1997.</w:t>
      </w:r>
    </w:p>
    <w:p w:rsidR="007A6313" w:rsidRDefault="007A6313" w:rsidP="007A63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313" w:rsidRDefault="007A6313" w:rsidP="007A63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6313">
        <w:rPr>
          <w:rFonts w:ascii="Arial" w:eastAsia="Times New Roman" w:hAnsi="Arial" w:cs="Arial"/>
          <w:sz w:val="24"/>
          <w:szCs w:val="24"/>
          <w:lang w:eastAsia="pt-BR"/>
        </w:rPr>
        <w:t>NONAKA, I</w:t>
      </w:r>
      <w:proofErr w:type="gramStart"/>
      <w:r w:rsidRPr="007A6313">
        <w:rPr>
          <w:rFonts w:ascii="Arial" w:eastAsia="Times New Roman" w:hAnsi="Arial" w:cs="Arial"/>
          <w:sz w:val="24"/>
          <w:szCs w:val="24"/>
          <w:lang w:eastAsia="pt-BR"/>
        </w:rPr>
        <w:t>.,</w:t>
      </w:r>
      <w:proofErr w:type="gramEnd"/>
      <w:r w:rsidRPr="007A6313">
        <w:rPr>
          <w:rFonts w:ascii="Arial" w:eastAsia="Times New Roman" w:hAnsi="Arial" w:cs="Arial"/>
          <w:sz w:val="24"/>
          <w:szCs w:val="24"/>
          <w:lang w:eastAsia="pt-BR"/>
        </w:rPr>
        <w:t xml:space="preserve"> TAKEUCHI, H. </w:t>
      </w:r>
      <w:r w:rsidRPr="007A6313">
        <w:rPr>
          <w:rFonts w:ascii="Arial" w:eastAsia="Times New Roman" w:hAnsi="Arial" w:cs="Arial"/>
          <w:b/>
          <w:sz w:val="24"/>
          <w:szCs w:val="24"/>
          <w:lang w:eastAsia="pt-BR"/>
        </w:rPr>
        <w:t>Criação de conhecimento na empresa</w:t>
      </w:r>
      <w:r w:rsidRPr="007A6313">
        <w:rPr>
          <w:rFonts w:ascii="Arial" w:eastAsia="Times New Roman" w:hAnsi="Arial" w:cs="Arial"/>
          <w:sz w:val="24"/>
          <w:szCs w:val="24"/>
          <w:lang w:eastAsia="pt-BR"/>
        </w:rPr>
        <w:t>. 12 ed. Rio de Janeiro,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A6313">
        <w:rPr>
          <w:rFonts w:ascii="Arial" w:eastAsia="Times New Roman" w:hAnsi="Arial" w:cs="Arial"/>
          <w:sz w:val="24"/>
          <w:szCs w:val="24"/>
          <w:lang w:eastAsia="pt-BR"/>
        </w:rPr>
        <w:t>Campus, 1997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A6313" w:rsidRDefault="007A6313" w:rsidP="009602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313" w:rsidRDefault="007A6313" w:rsidP="009602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619D" w:rsidRDefault="007C619D" w:rsidP="00F02B3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619D" w:rsidRDefault="007C619D" w:rsidP="00F02B3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619D" w:rsidRPr="00F02B32" w:rsidRDefault="007C619D" w:rsidP="00F02B3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F81" w:rsidRDefault="00034F81" w:rsidP="008D72B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72BF" w:rsidRDefault="008D72BF" w:rsidP="008D72B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72BF" w:rsidRPr="008D72BF" w:rsidRDefault="008D72BF" w:rsidP="008D72B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6209" w:rsidRPr="00BC6209" w:rsidRDefault="00BC6209" w:rsidP="00BC6209">
      <w:pPr>
        <w:pStyle w:val="PargrafodaLista"/>
        <w:spacing w:after="0" w:line="360" w:lineRule="auto"/>
        <w:ind w:left="644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BC6209" w:rsidRDefault="00BC6209" w:rsidP="00454DA6">
      <w:pPr>
        <w:spacing w:after="0" w:line="360" w:lineRule="auto"/>
        <w:jc w:val="both"/>
        <w:rPr>
          <w:rFonts w:ascii="Arial" w:hAnsi="Arial" w:cs="Arial"/>
        </w:rPr>
      </w:pPr>
    </w:p>
    <w:p w:rsidR="00AC49F6" w:rsidRDefault="00AC49F6" w:rsidP="00AC49F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C49F6" w:rsidRDefault="00AC49F6" w:rsidP="00AC49F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C49F6" w:rsidRDefault="00AC49F6" w:rsidP="00AC49F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960007" w:rsidRDefault="00960007" w:rsidP="00AC49F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0007" w:rsidRPr="00131DF5" w:rsidRDefault="00960007" w:rsidP="00960007">
      <w:pPr>
        <w:spacing w:after="0" w:line="360" w:lineRule="auto"/>
        <w:ind w:firstLine="709"/>
        <w:rPr>
          <w:rFonts w:ascii="Arial" w:hAnsi="Arial" w:cs="Arial"/>
        </w:rPr>
      </w:pPr>
    </w:p>
    <w:p w:rsidR="001A1EC3" w:rsidRDefault="001A1EC3" w:rsidP="006B460F">
      <w:pPr>
        <w:jc w:val="center"/>
      </w:pPr>
    </w:p>
    <w:p w:rsidR="001A1EC3" w:rsidRDefault="001A1EC3" w:rsidP="006B460F">
      <w:pPr>
        <w:jc w:val="center"/>
      </w:pPr>
    </w:p>
    <w:p w:rsidR="00B91C02" w:rsidRDefault="00B91C02"/>
    <w:p w:rsidR="000B0852" w:rsidRDefault="000B0852"/>
    <w:sectPr w:rsidR="000B0852" w:rsidSect="00F24086">
      <w:pgSz w:w="11906" w:h="16838"/>
      <w:pgMar w:top="1701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FD"/>
    <w:multiLevelType w:val="multilevel"/>
    <w:tmpl w:val="BB487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F076AF2"/>
    <w:multiLevelType w:val="hybridMultilevel"/>
    <w:tmpl w:val="40EE6486"/>
    <w:lvl w:ilvl="0" w:tplc="134EFDF6">
      <w:start w:val="1"/>
      <w:numFmt w:val="decimal"/>
      <w:pStyle w:val="Ttulo2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F5D05"/>
    <w:multiLevelType w:val="multilevel"/>
    <w:tmpl w:val="44A01026"/>
    <w:lvl w:ilvl="0">
      <w:start w:val="1"/>
      <w:numFmt w:val="decimal"/>
      <w:lvlText w:val="%1"/>
      <w:lvlJc w:val="left"/>
      <w:pPr>
        <w:ind w:left="47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4" w:hanging="2160"/>
      </w:pPr>
      <w:rPr>
        <w:rFonts w:hint="default"/>
      </w:rPr>
    </w:lvl>
  </w:abstractNum>
  <w:abstractNum w:abstractNumId="3">
    <w:nsid w:val="7EAB3177"/>
    <w:multiLevelType w:val="hybridMultilevel"/>
    <w:tmpl w:val="2720424E"/>
    <w:lvl w:ilvl="0" w:tplc="2E98E59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0852"/>
    <w:rsid w:val="00034F81"/>
    <w:rsid w:val="00082CF6"/>
    <w:rsid w:val="000B0852"/>
    <w:rsid w:val="000D7411"/>
    <w:rsid w:val="00131DF5"/>
    <w:rsid w:val="001945F6"/>
    <w:rsid w:val="001A1EC3"/>
    <w:rsid w:val="001D3CB5"/>
    <w:rsid w:val="00225233"/>
    <w:rsid w:val="0026021E"/>
    <w:rsid w:val="002704FD"/>
    <w:rsid w:val="002D5D2B"/>
    <w:rsid w:val="003012DB"/>
    <w:rsid w:val="003028D5"/>
    <w:rsid w:val="003148A9"/>
    <w:rsid w:val="0039244A"/>
    <w:rsid w:val="003931F6"/>
    <w:rsid w:val="003B3670"/>
    <w:rsid w:val="00432DED"/>
    <w:rsid w:val="00445010"/>
    <w:rsid w:val="00454DA6"/>
    <w:rsid w:val="00592DF8"/>
    <w:rsid w:val="005F216D"/>
    <w:rsid w:val="006377B9"/>
    <w:rsid w:val="006B0C91"/>
    <w:rsid w:val="006B460F"/>
    <w:rsid w:val="006C3A24"/>
    <w:rsid w:val="006C6576"/>
    <w:rsid w:val="006D4937"/>
    <w:rsid w:val="00704554"/>
    <w:rsid w:val="00750458"/>
    <w:rsid w:val="007A396D"/>
    <w:rsid w:val="007A6313"/>
    <w:rsid w:val="007A7AF5"/>
    <w:rsid w:val="007C619D"/>
    <w:rsid w:val="007D592F"/>
    <w:rsid w:val="007D73B7"/>
    <w:rsid w:val="0086500D"/>
    <w:rsid w:val="008803EE"/>
    <w:rsid w:val="00885C0F"/>
    <w:rsid w:val="0089694C"/>
    <w:rsid w:val="008A239A"/>
    <w:rsid w:val="008A25E1"/>
    <w:rsid w:val="008D72BF"/>
    <w:rsid w:val="008E4464"/>
    <w:rsid w:val="008F3B7E"/>
    <w:rsid w:val="008F4378"/>
    <w:rsid w:val="00914400"/>
    <w:rsid w:val="00960007"/>
    <w:rsid w:val="00960298"/>
    <w:rsid w:val="00967C0B"/>
    <w:rsid w:val="009A4614"/>
    <w:rsid w:val="00A9014F"/>
    <w:rsid w:val="00AC49F6"/>
    <w:rsid w:val="00AE370F"/>
    <w:rsid w:val="00B252CC"/>
    <w:rsid w:val="00B32CAE"/>
    <w:rsid w:val="00B65C90"/>
    <w:rsid w:val="00B75AA4"/>
    <w:rsid w:val="00B91C02"/>
    <w:rsid w:val="00BA710D"/>
    <w:rsid w:val="00BC6209"/>
    <w:rsid w:val="00BD7F0E"/>
    <w:rsid w:val="00BE208E"/>
    <w:rsid w:val="00C211BC"/>
    <w:rsid w:val="00C936B3"/>
    <w:rsid w:val="00C9711A"/>
    <w:rsid w:val="00CB3627"/>
    <w:rsid w:val="00CD2F8D"/>
    <w:rsid w:val="00CD6808"/>
    <w:rsid w:val="00CF2CA5"/>
    <w:rsid w:val="00D01001"/>
    <w:rsid w:val="00D20CC1"/>
    <w:rsid w:val="00D4491F"/>
    <w:rsid w:val="00D97F17"/>
    <w:rsid w:val="00DF7555"/>
    <w:rsid w:val="00E4377F"/>
    <w:rsid w:val="00E87040"/>
    <w:rsid w:val="00E87969"/>
    <w:rsid w:val="00F02B32"/>
    <w:rsid w:val="00F24086"/>
    <w:rsid w:val="00F538F3"/>
    <w:rsid w:val="00F6710A"/>
    <w:rsid w:val="00F80505"/>
    <w:rsid w:val="00F84A12"/>
    <w:rsid w:val="00F87C59"/>
    <w:rsid w:val="00FE75DB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gura"/>
    <w:qFormat/>
    <w:rsid w:val="003931F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F43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931F6"/>
    <w:pPr>
      <w:keepNext/>
      <w:keepLines/>
      <w:numPr>
        <w:numId w:val="2"/>
      </w:numPr>
      <w:spacing w:after="120" w:line="360" w:lineRule="auto"/>
      <w:jc w:val="both"/>
      <w:outlineLvl w:val="1"/>
    </w:pPr>
    <w:rPr>
      <w:rFonts w:ascii="Arial" w:hAnsi="Arial"/>
      <w:b/>
      <w:bCs/>
      <w:color w:val="000000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31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F437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931F6"/>
    <w:rPr>
      <w:rFonts w:ascii="Arial" w:hAnsi="Arial"/>
      <w:b/>
      <w:bCs/>
      <w:color w:val="0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931F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3931F6"/>
    <w:rPr>
      <w:b/>
      <w:bCs/>
    </w:rPr>
  </w:style>
  <w:style w:type="character" w:styleId="nfase">
    <w:name w:val="Emphasis"/>
    <w:basedOn w:val="Fontepargpadro"/>
    <w:qFormat/>
    <w:rsid w:val="003931F6"/>
    <w:rPr>
      <w:i/>
      <w:iCs/>
    </w:rPr>
  </w:style>
  <w:style w:type="paragraph" w:styleId="PargrafodaLista">
    <w:name w:val="List Paragraph"/>
    <w:basedOn w:val="Normal"/>
    <w:uiPriority w:val="34"/>
    <w:qFormat/>
    <w:rsid w:val="003931F6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4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1200-E689-4C83-9185-F40D5945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</dc:creator>
  <cp:lastModifiedBy>Jo</cp:lastModifiedBy>
  <cp:revision>2</cp:revision>
  <dcterms:created xsi:type="dcterms:W3CDTF">2013-03-21T02:17:00Z</dcterms:created>
  <dcterms:modified xsi:type="dcterms:W3CDTF">2013-03-21T02:17:00Z</dcterms:modified>
</cp:coreProperties>
</file>