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A4" w:rsidRPr="00313FA4" w:rsidRDefault="00313FA4" w:rsidP="00313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FA4">
        <w:rPr>
          <w:rFonts w:ascii="Times New Roman" w:hAnsi="Times New Roman" w:cs="Times New Roman"/>
          <w:b/>
          <w:sz w:val="28"/>
          <w:szCs w:val="28"/>
        </w:rPr>
        <w:t>As Alterações da Lei Seca</w:t>
      </w:r>
    </w:p>
    <w:p w:rsidR="00313FA4" w:rsidRPr="00313FA4" w:rsidRDefault="00313FA4" w:rsidP="00313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9D" w:rsidRPr="00313FA4" w:rsidRDefault="00313FA4" w:rsidP="00313FA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aqueles que costumam misturar álcool e volante, fica o aviso: é bom tomar cuidado! </w:t>
      </w:r>
      <w:r w:rsidR="00364533" w:rsidRPr="00313FA4">
        <w:rPr>
          <w:rFonts w:ascii="Times New Roman" w:hAnsi="Times New Roman" w:cs="Times New Roman"/>
          <w:sz w:val="28"/>
          <w:szCs w:val="28"/>
        </w:rPr>
        <w:t xml:space="preserve">Está em vigor, desde o dia 21 de Dezembro, uma alteração no Código de Trânsito Brasileiro que torna mais rígida a chamada “Lei Seca”. </w:t>
      </w:r>
    </w:p>
    <w:p w:rsidR="00364533" w:rsidRPr="00313FA4" w:rsidRDefault="00364533" w:rsidP="00313FA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3FA4">
        <w:rPr>
          <w:rFonts w:ascii="Times New Roman" w:hAnsi="Times New Roman" w:cs="Times New Roman"/>
          <w:sz w:val="28"/>
          <w:szCs w:val="28"/>
        </w:rPr>
        <w:t>Conforme a nova redação do artigo 277, o motorista envolvido em acidente de trânsito deve obrigatoriamente ser submetido a teste, exame clínico, perícia e outros procedimentos técnicos e científicos, a fim de verificar a presença de álcool ou substância ps</w:t>
      </w:r>
      <w:r w:rsidR="00636112">
        <w:rPr>
          <w:rFonts w:ascii="Times New Roman" w:hAnsi="Times New Roman" w:cs="Times New Roman"/>
          <w:sz w:val="28"/>
          <w:szCs w:val="28"/>
        </w:rPr>
        <w:t>icoativa em seu</w:t>
      </w:r>
      <w:r w:rsidRPr="00313FA4">
        <w:rPr>
          <w:rFonts w:ascii="Times New Roman" w:hAnsi="Times New Roman" w:cs="Times New Roman"/>
          <w:sz w:val="28"/>
          <w:szCs w:val="28"/>
        </w:rPr>
        <w:t xml:space="preserve"> organismo</w:t>
      </w:r>
      <w:r w:rsidR="00636112">
        <w:rPr>
          <w:rFonts w:ascii="Times New Roman" w:hAnsi="Times New Roman" w:cs="Times New Roman"/>
          <w:sz w:val="28"/>
          <w:szCs w:val="28"/>
        </w:rPr>
        <w:t>.</w:t>
      </w:r>
    </w:p>
    <w:p w:rsidR="00364533" w:rsidRPr="00313FA4" w:rsidRDefault="00364533" w:rsidP="00313FA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3FA4">
        <w:rPr>
          <w:rFonts w:ascii="Times New Roman" w:hAnsi="Times New Roman" w:cs="Times New Roman"/>
          <w:sz w:val="28"/>
          <w:szCs w:val="28"/>
        </w:rPr>
        <w:t>Além disso, o estado de embriaguez ou o efeito de drogas ilícitas pode ser caracterizado pelas autoridades a partir de observações, como a constatação de sinais e imagens (vídeos e fotografias), bem como depoimentos e provas testemunhais que comprovem que o motorista não está apto a dirigir.</w:t>
      </w:r>
    </w:p>
    <w:p w:rsidR="00364533" w:rsidRPr="00313FA4" w:rsidRDefault="00364533" w:rsidP="00313FA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3FA4">
        <w:rPr>
          <w:rFonts w:ascii="Times New Roman" w:hAnsi="Times New Roman" w:cs="Times New Roman"/>
          <w:sz w:val="28"/>
          <w:szCs w:val="28"/>
        </w:rPr>
        <w:t xml:space="preserve">O valor da multa também vai pesar mais no bolso do infrator, passando de R$ 957,65 para R$ 1.915,30 para o motorista flagrado </w:t>
      </w:r>
      <w:proofErr w:type="gramStart"/>
      <w:r w:rsidRPr="00313FA4">
        <w:rPr>
          <w:rFonts w:ascii="Times New Roman" w:hAnsi="Times New Roman" w:cs="Times New Roman"/>
          <w:sz w:val="28"/>
          <w:szCs w:val="28"/>
        </w:rPr>
        <w:t>sob</w:t>
      </w:r>
      <w:proofErr w:type="gramEnd"/>
      <w:r w:rsidRPr="00313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FA4">
        <w:rPr>
          <w:rFonts w:ascii="Times New Roman" w:hAnsi="Times New Roman" w:cs="Times New Roman"/>
          <w:sz w:val="28"/>
          <w:szCs w:val="28"/>
        </w:rPr>
        <w:t>efeito</w:t>
      </w:r>
      <w:proofErr w:type="gramEnd"/>
      <w:r w:rsidRPr="00313FA4">
        <w:rPr>
          <w:rFonts w:ascii="Times New Roman" w:hAnsi="Times New Roman" w:cs="Times New Roman"/>
          <w:sz w:val="28"/>
          <w:szCs w:val="28"/>
        </w:rPr>
        <w:t xml:space="preserve"> de álcool ou drogas psicoativas. Em caso de reincidência na infração dentro do prazo de um ano, esse valor será duplicado, sendo ainda determinada a suspensão do direi</w:t>
      </w:r>
      <w:r w:rsidR="00636112">
        <w:rPr>
          <w:rFonts w:ascii="Times New Roman" w:hAnsi="Times New Roman" w:cs="Times New Roman"/>
          <w:sz w:val="28"/>
          <w:szCs w:val="28"/>
        </w:rPr>
        <w:t>to de dirigir pelo prazo de um</w:t>
      </w:r>
      <w:r w:rsidRPr="00313FA4">
        <w:rPr>
          <w:rFonts w:ascii="Times New Roman" w:hAnsi="Times New Roman" w:cs="Times New Roman"/>
          <w:sz w:val="28"/>
          <w:szCs w:val="28"/>
        </w:rPr>
        <w:t xml:space="preserve"> ano.</w:t>
      </w:r>
    </w:p>
    <w:p w:rsidR="00B956DB" w:rsidRPr="00313FA4" w:rsidRDefault="00364533" w:rsidP="00313FA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3FA4">
        <w:rPr>
          <w:rFonts w:ascii="Times New Roman" w:hAnsi="Times New Roman" w:cs="Times New Roman"/>
          <w:sz w:val="28"/>
          <w:szCs w:val="28"/>
        </w:rPr>
        <w:t>O rigor da nova lei não para por aí. Em caso de infração, a carteira do motorista e os documentos do veículo devem ser recolhidos</w:t>
      </w:r>
      <w:r w:rsidR="00B956DB" w:rsidRPr="00313FA4">
        <w:rPr>
          <w:rFonts w:ascii="Times New Roman" w:hAnsi="Times New Roman" w:cs="Times New Roman"/>
          <w:sz w:val="28"/>
          <w:szCs w:val="28"/>
        </w:rPr>
        <w:t>, e o veículo</w:t>
      </w:r>
      <w:r w:rsidRPr="00313FA4">
        <w:rPr>
          <w:rFonts w:ascii="Times New Roman" w:hAnsi="Times New Roman" w:cs="Times New Roman"/>
          <w:sz w:val="28"/>
          <w:szCs w:val="28"/>
        </w:rPr>
        <w:t xml:space="preserve"> deve ser levado para o depósito dos departamentos de Trânsito</w:t>
      </w:r>
      <w:r w:rsidR="00B956DB" w:rsidRPr="00313FA4">
        <w:rPr>
          <w:rFonts w:ascii="Times New Roman" w:hAnsi="Times New Roman" w:cs="Times New Roman"/>
          <w:sz w:val="28"/>
          <w:szCs w:val="28"/>
        </w:rPr>
        <w:t>, sendo mantido sob o Poder Público, conforme disposição d</w:t>
      </w:r>
      <w:r w:rsidRPr="00313FA4">
        <w:rPr>
          <w:rFonts w:ascii="Times New Roman" w:hAnsi="Times New Roman" w:cs="Times New Roman"/>
          <w:sz w:val="28"/>
          <w:szCs w:val="28"/>
        </w:rPr>
        <w:t>o Artigo 262</w:t>
      </w:r>
      <w:r w:rsidR="00B956DB" w:rsidRPr="00313FA4">
        <w:rPr>
          <w:rFonts w:ascii="Times New Roman" w:hAnsi="Times New Roman" w:cs="Times New Roman"/>
          <w:sz w:val="28"/>
          <w:szCs w:val="28"/>
        </w:rPr>
        <w:t>.</w:t>
      </w:r>
    </w:p>
    <w:p w:rsidR="00364533" w:rsidRPr="00313FA4" w:rsidRDefault="00B956DB" w:rsidP="00313FA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3FA4">
        <w:rPr>
          <w:rFonts w:ascii="Times New Roman" w:hAnsi="Times New Roman" w:cs="Times New Roman"/>
          <w:sz w:val="28"/>
          <w:szCs w:val="28"/>
        </w:rPr>
        <w:t>Alguns indivíduos certamente reclamarão da alteração. No entanto, essa mudança representa uma evolução positiva num país com tantas mortes decorrentes de acidentes de trânsito como o Brasil. Se o motorista que ingere bebida alcoólica não se conscientiza por meio das campanh</w:t>
      </w:r>
      <w:r w:rsidR="00313FA4">
        <w:rPr>
          <w:rFonts w:ascii="Times New Roman" w:hAnsi="Times New Roman" w:cs="Times New Roman"/>
          <w:sz w:val="28"/>
          <w:szCs w:val="28"/>
        </w:rPr>
        <w:t>as e dos noticiários, talvez</w:t>
      </w:r>
      <w:r w:rsidRPr="00313FA4">
        <w:rPr>
          <w:rFonts w:ascii="Times New Roman" w:hAnsi="Times New Roman" w:cs="Times New Roman"/>
          <w:sz w:val="28"/>
          <w:szCs w:val="28"/>
        </w:rPr>
        <w:t xml:space="preserve"> mude seu co</w:t>
      </w:r>
      <w:r w:rsidR="00313FA4">
        <w:rPr>
          <w:rFonts w:ascii="Times New Roman" w:hAnsi="Times New Roman" w:cs="Times New Roman"/>
          <w:sz w:val="28"/>
          <w:szCs w:val="28"/>
        </w:rPr>
        <w:t>mportamento quando o Estado tocar no</w:t>
      </w:r>
      <w:r w:rsidRPr="00313FA4">
        <w:rPr>
          <w:rFonts w:ascii="Times New Roman" w:hAnsi="Times New Roman" w:cs="Times New Roman"/>
          <w:sz w:val="28"/>
          <w:szCs w:val="28"/>
        </w:rPr>
        <w:t xml:space="preserve"> bolso.</w:t>
      </w:r>
    </w:p>
    <w:p w:rsidR="00B956DB" w:rsidRDefault="00B956DB" w:rsidP="00313FA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3FA4">
        <w:rPr>
          <w:rFonts w:ascii="Times New Roman" w:hAnsi="Times New Roman" w:cs="Times New Roman"/>
          <w:sz w:val="28"/>
          <w:szCs w:val="28"/>
        </w:rPr>
        <w:t xml:space="preserve">A nova lei, portanto, se instaura sobre os brasileiros com o nobre objetivo de proteger o interesse coletivo. Espera-se, com essa medida, diminuir o número de </w:t>
      </w:r>
      <w:r w:rsidR="00833539" w:rsidRPr="00313FA4">
        <w:rPr>
          <w:rFonts w:ascii="Times New Roman" w:hAnsi="Times New Roman" w:cs="Times New Roman"/>
          <w:sz w:val="28"/>
          <w:szCs w:val="28"/>
        </w:rPr>
        <w:t>irresponsabilidades no trânsito e</w:t>
      </w:r>
      <w:r w:rsidR="00027961">
        <w:rPr>
          <w:rFonts w:ascii="Times New Roman" w:hAnsi="Times New Roman" w:cs="Times New Roman"/>
          <w:sz w:val="28"/>
          <w:szCs w:val="28"/>
        </w:rPr>
        <w:t>, consequentemente,</w:t>
      </w:r>
      <w:r w:rsidR="00833539" w:rsidRPr="00313FA4">
        <w:rPr>
          <w:rFonts w:ascii="Times New Roman" w:hAnsi="Times New Roman" w:cs="Times New Roman"/>
          <w:sz w:val="28"/>
          <w:szCs w:val="28"/>
        </w:rPr>
        <w:t xml:space="preserve"> preservar a vida do cidadão.</w:t>
      </w:r>
    </w:p>
    <w:p w:rsidR="00636112" w:rsidRDefault="00636112" w:rsidP="00313FA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36112" w:rsidRDefault="00636112" w:rsidP="00636112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Samir Vaz Vieira Rocha</w:t>
      </w:r>
    </w:p>
    <w:p w:rsidR="00636112" w:rsidRDefault="00636112" w:rsidP="00636112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Advogado</w:t>
      </w:r>
    </w:p>
    <w:p w:rsidR="00636112" w:rsidRPr="00313FA4" w:rsidRDefault="00636112" w:rsidP="00636112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samirvazvrocha@hotmail.com</w:t>
      </w:r>
    </w:p>
    <w:sectPr w:rsidR="00636112" w:rsidRPr="00313FA4" w:rsidSect="00235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533"/>
    <w:rsid w:val="00027961"/>
    <w:rsid w:val="00093EAA"/>
    <w:rsid w:val="00235E9D"/>
    <w:rsid w:val="00242100"/>
    <w:rsid w:val="00313FA4"/>
    <w:rsid w:val="00364533"/>
    <w:rsid w:val="00636112"/>
    <w:rsid w:val="00833539"/>
    <w:rsid w:val="00B956DB"/>
    <w:rsid w:val="00DC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364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dcterms:created xsi:type="dcterms:W3CDTF">2012-12-26T11:39:00Z</dcterms:created>
  <dcterms:modified xsi:type="dcterms:W3CDTF">2012-12-26T17:47:00Z</dcterms:modified>
</cp:coreProperties>
</file>